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756F" w:rsidRPr="00ED02CC" w:rsidRDefault="000D756F" w:rsidP="000D756F">
      <w:pPr>
        <w:tabs>
          <w:tab w:val="left" w:pos="2355"/>
          <w:tab w:val="center" w:pos="5179"/>
        </w:tabs>
        <w:spacing w:after="120" w:line="276" w:lineRule="auto"/>
        <w:ind w:firstLine="720"/>
        <w:jc w:val="center"/>
        <w:rPr>
          <w:rStyle w:val="a5"/>
          <w:bCs w:val="0"/>
          <w:lang w:val="uk-UA"/>
        </w:rPr>
      </w:pPr>
      <w:r w:rsidRPr="00ED02CC">
        <w:rPr>
          <w:rStyle w:val="a5"/>
          <w:bCs w:val="0"/>
          <w:lang w:val="uk-UA"/>
        </w:rPr>
        <w:t>АНАЛІЗ РЕГУЛЯТОРНОГО ВПЛИВУ</w:t>
      </w:r>
    </w:p>
    <w:p w:rsidR="000D756F" w:rsidRPr="001603C7" w:rsidRDefault="000D756F" w:rsidP="000D756F">
      <w:pPr>
        <w:jc w:val="center"/>
        <w:rPr>
          <w:rFonts w:eastAsia="MS Mincho"/>
          <w:b/>
          <w:bCs/>
          <w:sz w:val="28"/>
          <w:szCs w:val="28"/>
        </w:rPr>
      </w:pPr>
      <w:r w:rsidRPr="00ED02CC">
        <w:rPr>
          <w:b/>
          <w:bCs/>
          <w:sz w:val="28"/>
          <w:szCs w:val="28"/>
          <w:lang w:val="uk-UA"/>
        </w:rPr>
        <w:t xml:space="preserve">до проекту </w:t>
      </w:r>
      <w:r w:rsidR="002A2321" w:rsidRPr="00ED02CC">
        <w:rPr>
          <w:rFonts w:eastAsia="MS Mincho"/>
          <w:b/>
          <w:bCs/>
          <w:sz w:val="28"/>
          <w:szCs w:val="28"/>
          <w:lang w:val="uk-UA"/>
        </w:rPr>
        <w:t xml:space="preserve">постанови </w:t>
      </w:r>
      <w:r w:rsidRPr="00ED02CC">
        <w:rPr>
          <w:rFonts w:eastAsia="MS Mincho"/>
          <w:b/>
          <w:bCs/>
          <w:sz w:val="28"/>
          <w:szCs w:val="28"/>
          <w:lang w:val="uk-UA"/>
        </w:rPr>
        <w:t xml:space="preserve">Кабінету Міністрів України </w:t>
      </w:r>
      <w:r w:rsidR="001603C7" w:rsidRPr="001603C7">
        <w:rPr>
          <w:rFonts w:eastAsia="MS Mincho"/>
          <w:b/>
          <w:bCs/>
          <w:sz w:val="28"/>
          <w:szCs w:val="28"/>
          <w:lang w:val="uk-UA"/>
        </w:rPr>
        <w:t>"</w:t>
      </w:r>
      <w:r w:rsidR="00B7526A" w:rsidRPr="001603C7">
        <w:rPr>
          <w:rFonts w:eastAsia="MS Mincho"/>
          <w:b/>
          <w:bCs/>
          <w:sz w:val="28"/>
          <w:szCs w:val="28"/>
          <w:lang w:val="uk-UA"/>
        </w:rPr>
        <w:t xml:space="preserve">Деякі питання реалізації Закону України </w:t>
      </w:r>
      <w:r w:rsidR="001603C7" w:rsidRPr="001603C7">
        <w:rPr>
          <w:rFonts w:eastAsia="MS Mincho"/>
          <w:b/>
          <w:bCs/>
          <w:sz w:val="28"/>
          <w:szCs w:val="28"/>
          <w:lang w:val="uk-UA"/>
        </w:rPr>
        <w:t>"</w:t>
      </w:r>
      <w:r w:rsidR="00B7526A" w:rsidRPr="001603C7">
        <w:rPr>
          <w:rFonts w:eastAsia="MS Mincho"/>
          <w:b/>
          <w:bCs/>
          <w:sz w:val="28"/>
          <w:szCs w:val="28"/>
          <w:lang w:val="uk-UA"/>
        </w:rPr>
        <w:t>Про карантин рослин</w:t>
      </w:r>
      <w:r w:rsidR="001603C7" w:rsidRPr="001603C7">
        <w:rPr>
          <w:rFonts w:eastAsia="MS Mincho"/>
          <w:b/>
          <w:bCs/>
          <w:sz w:val="28"/>
          <w:szCs w:val="28"/>
          <w:lang w:val="uk-UA"/>
        </w:rPr>
        <w:t>"</w:t>
      </w:r>
      <w:r w:rsidRPr="001603C7">
        <w:rPr>
          <w:rFonts w:eastAsia="MS Mincho"/>
          <w:b/>
          <w:bCs/>
          <w:sz w:val="28"/>
          <w:szCs w:val="28"/>
          <w:lang w:val="uk-UA"/>
        </w:rPr>
        <w:t xml:space="preserve"> </w:t>
      </w:r>
    </w:p>
    <w:p w:rsidR="001D3DC3" w:rsidRDefault="001D3DC3" w:rsidP="000D756F">
      <w:pPr>
        <w:shd w:val="clear" w:color="auto" w:fill="FFFFFF"/>
        <w:tabs>
          <w:tab w:val="left" w:pos="2355"/>
          <w:tab w:val="center" w:pos="5179"/>
        </w:tabs>
        <w:ind w:firstLine="720"/>
        <w:jc w:val="center"/>
        <w:rPr>
          <w:b/>
          <w:sz w:val="28"/>
          <w:szCs w:val="28"/>
        </w:rPr>
      </w:pPr>
    </w:p>
    <w:p w:rsidR="00893980" w:rsidRPr="00E719C2" w:rsidRDefault="00893980" w:rsidP="000D756F">
      <w:pPr>
        <w:shd w:val="clear" w:color="auto" w:fill="FFFFFF"/>
        <w:tabs>
          <w:tab w:val="left" w:pos="2355"/>
          <w:tab w:val="center" w:pos="5179"/>
        </w:tabs>
        <w:ind w:firstLine="720"/>
        <w:jc w:val="center"/>
        <w:rPr>
          <w:b/>
          <w:sz w:val="28"/>
          <w:szCs w:val="28"/>
        </w:rPr>
      </w:pPr>
    </w:p>
    <w:p w:rsidR="000D756F" w:rsidRPr="00ED02CC" w:rsidRDefault="000D756F" w:rsidP="000D756F">
      <w:pPr>
        <w:shd w:val="clear" w:color="auto" w:fill="FFFFFF"/>
        <w:tabs>
          <w:tab w:val="left" w:pos="426"/>
        </w:tabs>
        <w:spacing w:after="120" w:line="276" w:lineRule="auto"/>
        <w:jc w:val="both"/>
        <w:rPr>
          <w:rStyle w:val="a5"/>
          <w:bCs w:val="0"/>
          <w:sz w:val="28"/>
          <w:lang w:val="uk-UA"/>
        </w:rPr>
      </w:pPr>
      <w:r w:rsidRPr="00ED02CC">
        <w:rPr>
          <w:rStyle w:val="a5"/>
          <w:bCs w:val="0"/>
          <w:sz w:val="28"/>
          <w:lang w:val="uk-UA"/>
        </w:rPr>
        <w:t>І.</w:t>
      </w:r>
      <w:r w:rsidR="005F67F5">
        <w:rPr>
          <w:rStyle w:val="a5"/>
          <w:bCs w:val="0"/>
          <w:sz w:val="28"/>
          <w:lang w:val="uk-UA"/>
        </w:rPr>
        <w:t> </w:t>
      </w:r>
      <w:r w:rsidRPr="00ED02CC">
        <w:rPr>
          <w:rStyle w:val="a5"/>
          <w:bCs w:val="0"/>
          <w:sz w:val="28"/>
          <w:lang w:val="uk-UA"/>
        </w:rPr>
        <w:t>Визначення проблеми, яку передбачається розв’язати шляхом державного регулювання</w:t>
      </w:r>
    </w:p>
    <w:p w:rsidR="00B108F8" w:rsidRPr="00ED02CC" w:rsidRDefault="00B108F8" w:rsidP="001603C7">
      <w:pPr>
        <w:shd w:val="clear" w:color="auto" w:fill="FFFFFF"/>
        <w:tabs>
          <w:tab w:val="left" w:pos="426"/>
        </w:tabs>
        <w:spacing w:line="276" w:lineRule="auto"/>
        <w:ind w:firstLine="567"/>
        <w:jc w:val="both"/>
        <w:rPr>
          <w:rStyle w:val="a5"/>
          <w:b w:val="0"/>
          <w:bCs w:val="0"/>
          <w:sz w:val="28"/>
          <w:lang w:val="uk-UA"/>
        </w:rPr>
      </w:pPr>
      <w:r w:rsidRPr="00ED02CC">
        <w:rPr>
          <w:rStyle w:val="a5"/>
          <w:b w:val="0"/>
          <w:bCs w:val="0"/>
          <w:sz w:val="28"/>
          <w:lang w:val="uk-UA"/>
        </w:rPr>
        <w:t xml:space="preserve">З метою врегулювання ряду питань у сфері карантину рослин, підвищення гнучкості та ефективність системи </w:t>
      </w:r>
      <w:proofErr w:type="spellStart"/>
      <w:r w:rsidRPr="00ED02CC">
        <w:rPr>
          <w:rStyle w:val="a5"/>
          <w:b w:val="0"/>
          <w:bCs w:val="0"/>
          <w:sz w:val="28"/>
          <w:lang w:val="uk-UA"/>
        </w:rPr>
        <w:t>фітосанітарного</w:t>
      </w:r>
      <w:proofErr w:type="spellEnd"/>
      <w:r w:rsidRPr="00ED02CC">
        <w:rPr>
          <w:rStyle w:val="a5"/>
          <w:b w:val="0"/>
          <w:bCs w:val="0"/>
          <w:sz w:val="28"/>
          <w:lang w:val="uk-UA"/>
        </w:rPr>
        <w:t xml:space="preserve"> контролю в умовах зростаючих обсягів виробництва та експорту продукції рослинного походження а також удосконалення </w:t>
      </w:r>
      <w:proofErr w:type="spellStart"/>
      <w:r w:rsidRPr="00ED02CC">
        <w:rPr>
          <w:rStyle w:val="a5"/>
          <w:b w:val="0"/>
          <w:bCs w:val="0"/>
          <w:sz w:val="28"/>
          <w:lang w:val="uk-UA"/>
        </w:rPr>
        <w:t>фітосанітарних</w:t>
      </w:r>
      <w:proofErr w:type="spellEnd"/>
      <w:r w:rsidRPr="00ED02CC">
        <w:rPr>
          <w:rStyle w:val="a5"/>
          <w:b w:val="0"/>
          <w:bCs w:val="0"/>
          <w:sz w:val="28"/>
          <w:lang w:val="uk-UA"/>
        </w:rPr>
        <w:t xml:space="preserve"> процедур при імпорті об’єктів регулювання у сфері карантину рослин Верховною Радою України прийнято Закон України </w:t>
      </w:r>
      <w:r w:rsidR="009917B5" w:rsidRPr="00ED02CC">
        <w:rPr>
          <w:sz w:val="28"/>
          <w:szCs w:val="28"/>
          <w:lang w:val="uk-UA" w:eastAsia="en-GB"/>
        </w:rPr>
        <w:t>"</w:t>
      </w:r>
      <w:r w:rsidRPr="00ED02CC">
        <w:rPr>
          <w:rStyle w:val="a5"/>
          <w:b w:val="0"/>
          <w:bCs w:val="0"/>
          <w:sz w:val="28"/>
          <w:lang w:val="uk-UA"/>
        </w:rPr>
        <w:t xml:space="preserve">Про внесення змін до деяких законодавчих актів України щодо врегулювання проведення деяких </w:t>
      </w:r>
      <w:proofErr w:type="spellStart"/>
      <w:r w:rsidRPr="00ED02CC">
        <w:rPr>
          <w:rStyle w:val="a5"/>
          <w:b w:val="0"/>
          <w:bCs w:val="0"/>
          <w:sz w:val="28"/>
          <w:lang w:val="uk-UA"/>
        </w:rPr>
        <w:t>фітосанітарних</w:t>
      </w:r>
      <w:proofErr w:type="spellEnd"/>
      <w:r w:rsidRPr="00ED02CC">
        <w:rPr>
          <w:rStyle w:val="a5"/>
          <w:b w:val="0"/>
          <w:bCs w:val="0"/>
          <w:sz w:val="28"/>
          <w:lang w:val="uk-UA"/>
        </w:rPr>
        <w:t xml:space="preserve"> процедур</w:t>
      </w:r>
      <w:r w:rsidR="009917B5" w:rsidRPr="00ED02CC">
        <w:rPr>
          <w:sz w:val="28"/>
          <w:szCs w:val="28"/>
          <w:lang w:val="uk-UA" w:eastAsia="en-GB"/>
        </w:rPr>
        <w:t>"</w:t>
      </w:r>
      <w:r w:rsidRPr="00ED02CC">
        <w:rPr>
          <w:rStyle w:val="a5"/>
          <w:b w:val="0"/>
          <w:bCs w:val="0"/>
          <w:sz w:val="28"/>
          <w:lang w:val="uk-UA"/>
        </w:rPr>
        <w:t xml:space="preserve"> (далі </w:t>
      </w:r>
      <w:r w:rsidR="001603C7" w:rsidRPr="00ED02CC">
        <w:rPr>
          <w:rStyle w:val="a5"/>
          <w:b w:val="0"/>
          <w:bCs w:val="0"/>
          <w:sz w:val="28"/>
          <w:lang w:val="uk-UA"/>
        </w:rPr>
        <w:t>–</w:t>
      </w:r>
      <w:r w:rsidRPr="00ED02CC">
        <w:rPr>
          <w:rStyle w:val="a5"/>
          <w:b w:val="0"/>
          <w:bCs w:val="0"/>
          <w:sz w:val="28"/>
          <w:lang w:val="uk-UA"/>
        </w:rPr>
        <w:t xml:space="preserve"> Закон №</w:t>
      </w:r>
      <w:r w:rsidR="001603C7">
        <w:rPr>
          <w:rStyle w:val="a5"/>
          <w:b w:val="0"/>
          <w:bCs w:val="0"/>
          <w:sz w:val="28"/>
          <w:lang w:val="uk-UA"/>
        </w:rPr>
        <w:t> </w:t>
      </w:r>
      <w:r w:rsidRPr="00ED02CC">
        <w:rPr>
          <w:rStyle w:val="a5"/>
          <w:b w:val="0"/>
          <w:bCs w:val="0"/>
          <w:sz w:val="28"/>
          <w:lang w:val="uk-UA"/>
        </w:rPr>
        <w:t>2501-VIII) та пункт 25 розділу ІІ Закону Укра</w:t>
      </w:r>
      <w:r w:rsidR="009917B5">
        <w:rPr>
          <w:rStyle w:val="a5"/>
          <w:b w:val="0"/>
          <w:bCs w:val="0"/>
          <w:sz w:val="28"/>
          <w:lang w:val="uk-UA"/>
        </w:rPr>
        <w:t xml:space="preserve">їни </w:t>
      </w:r>
      <w:r w:rsidR="009917B5" w:rsidRPr="00ED02CC">
        <w:rPr>
          <w:sz w:val="28"/>
          <w:szCs w:val="28"/>
          <w:lang w:val="uk-UA" w:eastAsia="en-GB"/>
        </w:rPr>
        <w:t>"</w:t>
      </w:r>
      <w:r w:rsidRPr="00ED02CC">
        <w:rPr>
          <w:rStyle w:val="a5"/>
          <w:b w:val="0"/>
          <w:bCs w:val="0"/>
          <w:sz w:val="28"/>
          <w:lang w:val="uk-UA"/>
        </w:rPr>
        <w:t xml:space="preserve">Про внесення змін до Митного кодексу України та деяких інших законів України щодо запровадження механізму </w:t>
      </w:r>
      <w:r w:rsidR="009917B5" w:rsidRPr="00ED02CC">
        <w:rPr>
          <w:sz w:val="28"/>
          <w:szCs w:val="28"/>
          <w:lang w:val="uk-UA" w:eastAsia="en-GB"/>
        </w:rPr>
        <w:t>"</w:t>
      </w:r>
      <w:r w:rsidRPr="00ED02CC">
        <w:rPr>
          <w:rStyle w:val="a5"/>
          <w:b w:val="0"/>
          <w:bCs w:val="0"/>
          <w:sz w:val="28"/>
          <w:lang w:val="uk-UA"/>
        </w:rPr>
        <w:t>єдиного вікна</w:t>
      </w:r>
      <w:r w:rsidR="009917B5" w:rsidRPr="00ED02CC">
        <w:rPr>
          <w:sz w:val="28"/>
          <w:szCs w:val="28"/>
          <w:lang w:val="uk-UA" w:eastAsia="en-GB"/>
        </w:rPr>
        <w:t>"</w:t>
      </w:r>
      <w:r w:rsidRPr="00ED02CC">
        <w:rPr>
          <w:rStyle w:val="a5"/>
          <w:b w:val="0"/>
          <w:bCs w:val="0"/>
          <w:sz w:val="28"/>
          <w:lang w:val="uk-UA"/>
        </w:rPr>
        <w:t xml:space="preserve"> та оптимізації здійснення контрольних процедур при переміщенні товарів через митний кордон України» (далі </w:t>
      </w:r>
      <w:r w:rsidR="001603C7" w:rsidRPr="00ED02CC">
        <w:rPr>
          <w:rStyle w:val="a5"/>
          <w:b w:val="0"/>
          <w:bCs w:val="0"/>
          <w:sz w:val="28"/>
          <w:lang w:val="uk-UA"/>
        </w:rPr>
        <w:t>–</w:t>
      </w:r>
      <w:r w:rsidRPr="00ED02CC">
        <w:rPr>
          <w:rStyle w:val="a5"/>
          <w:b w:val="0"/>
          <w:bCs w:val="0"/>
          <w:sz w:val="28"/>
          <w:lang w:val="uk-UA"/>
        </w:rPr>
        <w:t xml:space="preserve"> Закон №</w:t>
      </w:r>
      <w:r w:rsidR="001603C7">
        <w:rPr>
          <w:rStyle w:val="a5"/>
          <w:b w:val="0"/>
          <w:bCs w:val="0"/>
          <w:sz w:val="28"/>
          <w:lang w:val="uk-UA"/>
        </w:rPr>
        <w:t> </w:t>
      </w:r>
      <w:r w:rsidRPr="00ED02CC">
        <w:rPr>
          <w:rStyle w:val="a5"/>
          <w:b w:val="0"/>
          <w:bCs w:val="0"/>
          <w:sz w:val="28"/>
          <w:lang w:val="uk-UA"/>
        </w:rPr>
        <w:t>2530-VIII) (далі – закони).</w:t>
      </w:r>
    </w:p>
    <w:p w:rsidR="00B108F8" w:rsidRPr="00ED02CC" w:rsidRDefault="00B108F8" w:rsidP="001603C7">
      <w:pPr>
        <w:shd w:val="clear" w:color="auto" w:fill="FFFFFF"/>
        <w:tabs>
          <w:tab w:val="left" w:pos="426"/>
        </w:tabs>
        <w:spacing w:line="276" w:lineRule="auto"/>
        <w:ind w:firstLine="567"/>
        <w:jc w:val="both"/>
        <w:rPr>
          <w:rStyle w:val="a5"/>
          <w:b w:val="0"/>
          <w:bCs w:val="0"/>
          <w:sz w:val="28"/>
          <w:lang w:val="uk-UA"/>
        </w:rPr>
      </w:pPr>
      <w:r w:rsidRPr="00ED02CC">
        <w:rPr>
          <w:rStyle w:val="a5"/>
          <w:b w:val="0"/>
          <w:bCs w:val="0"/>
          <w:sz w:val="28"/>
          <w:lang w:val="uk-UA"/>
        </w:rPr>
        <w:t>Пунктом 3 прикінцевих положень Закону №</w:t>
      </w:r>
      <w:r w:rsidR="001603C7">
        <w:rPr>
          <w:rStyle w:val="a5"/>
          <w:b w:val="0"/>
          <w:bCs w:val="0"/>
          <w:sz w:val="28"/>
          <w:lang w:val="uk-UA"/>
        </w:rPr>
        <w:t> </w:t>
      </w:r>
      <w:r w:rsidRPr="00ED02CC">
        <w:rPr>
          <w:rStyle w:val="a5"/>
          <w:b w:val="0"/>
          <w:bCs w:val="0"/>
          <w:sz w:val="28"/>
          <w:lang w:val="uk-UA"/>
        </w:rPr>
        <w:t>2501-VIII та пунктом 2 прикінцевих положень Закону №</w:t>
      </w:r>
      <w:r w:rsidR="001603C7">
        <w:rPr>
          <w:rStyle w:val="a5"/>
          <w:b w:val="0"/>
          <w:bCs w:val="0"/>
          <w:sz w:val="28"/>
          <w:lang w:val="uk-UA"/>
        </w:rPr>
        <w:t> </w:t>
      </w:r>
      <w:r w:rsidRPr="00ED02CC">
        <w:rPr>
          <w:rStyle w:val="a5"/>
          <w:b w:val="0"/>
          <w:bCs w:val="0"/>
          <w:sz w:val="28"/>
          <w:lang w:val="uk-UA"/>
        </w:rPr>
        <w:t>2530-VIII Кабінет Міністрів України зобов’язаний привести свої нормативно-правові акти у відповідність із цими законами.</w:t>
      </w:r>
    </w:p>
    <w:p w:rsidR="00B108F8" w:rsidRPr="00ED02CC" w:rsidRDefault="00B108F8" w:rsidP="001603C7">
      <w:pPr>
        <w:shd w:val="clear" w:color="auto" w:fill="FFFFFF"/>
        <w:tabs>
          <w:tab w:val="left" w:pos="426"/>
        </w:tabs>
        <w:spacing w:line="276" w:lineRule="auto"/>
        <w:ind w:firstLine="567"/>
        <w:jc w:val="both"/>
        <w:rPr>
          <w:sz w:val="28"/>
          <w:szCs w:val="28"/>
          <w:lang w:val="uk-UA" w:eastAsia="en-GB"/>
        </w:rPr>
      </w:pPr>
      <w:r w:rsidRPr="00ED02CC">
        <w:rPr>
          <w:sz w:val="28"/>
          <w:szCs w:val="28"/>
          <w:lang w:val="uk-UA" w:eastAsia="en-GB"/>
        </w:rPr>
        <w:t>Відповідно до Закону України "Про карантин рослин" постановою Кабінету Міністрів України від 15 листопада 2019 р. №</w:t>
      </w:r>
      <w:r w:rsidR="001603C7">
        <w:rPr>
          <w:sz w:val="28"/>
          <w:szCs w:val="28"/>
          <w:lang w:val="uk-UA" w:eastAsia="en-GB"/>
        </w:rPr>
        <w:t> </w:t>
      </w:r>
      <w:r w:rsidRPr="00ED02CC">
        <w:rPr>
          <w:sz w:val="28"/>
          <w:szCs w:val="28"/>
          <w:lang w:val="uk-UA" w:eastAsia="en-GB"/>
        </w:rPr>
        <w:t xml:space="preserve">1177 "Деякі питання реалізації Закону України "Про карантин рослин" затверджено Порядок проведення інспектування, огляду, </w:t>
      </w:r>
      <w:proofErr w:type="spellStart"/>
      <w:r w:rsidRPr="00ED02CC">
        <w:rPr>
          <w:sz w:val="28"/>
          <w:szCs w:val="28"/>
          <w:lang w:val="uk-UA" w:eastAsia="en-GB"/>
        </w:rPr>
        <w:t>фітосанітарної</w:t>
      </w:r>
      <w:proofErr w:type="spellEnd"/>
      <w:r w:rsidRPr="00ED02CC">
        <w:rPr>
          <w:sz w:val="28"/>
          <w:szCs w:val="28"/>
          <w:lang w:val="uk-UA" w:eastAsia="en-GB"/>
        </w:rPr>
        <w:t xml:space="preserve"> експертизи (аналізів), повторної </w:t>
      </w:r>
      <w:proofErr w:type="spellStart"/>
      <w:r w:rsidRPr="00ED02CC">
        <w:rPr>
          <w:sz w:val="28"/>
          <w:szCs w:val="28"/>
          <w:lang w:val="uk-UA" w:eastAsia="en-GB"/>
        </w:rPr>
        <w:t>фітосанітарної</w:t>
      </w:r>
      <w:proofErr w:type="spellEnd"/>
      <w:r w:rsidRPr="00ED02CC">
        <w:rPr>
          <w:sz w:val="28"/>
          <w:szCs w:val="28"/>
          <w:lang w:val="uk-UA" w:eastAsia="en-GB"/>
        </w:rPr>
        <w:t xml:space="preserve"> (арбітражної) експертизи (аналізів), нагляду, обстеження, моніторингу, знезараження об’єктів регулювання, оформлення сертифікатів, передбачених Законом України "Про карантин рослин", контролю за проведенням огляду в частині відбору зразків та вибіркового контролю за проведенням </w:t>
      </w:r>
      <w:proofErr w:type="spellStart"/>
      <w:r w:rsidRPr="00ED02CC">
        <w:rPr>
          <w:sz w:val="28"/>
          <w:szCs w:val="28"/>
          <w:lang w:val="uk-UA" w:eastAsia="en-GB"/>
        </w:rPr>
        <w:t>фітосанітарної</w:t>
      </w:r>
      <w:proofErr w:type="spellEnd"/>
      <w:r w:rsidRPr="00ED02CC">
        <w:rPr>
          <w:sz w:val="28"/>
          <w:szCs w:val="28"/>
          <w:lang w:val="uk-UA" w:eastAsia="en-GB"/>
        </w:rPr>
        <w:t xml:space="preserve"> експертизи (аналізів) (далі – Порядок).</w:t>
      </w:r>
    </w:p>
    <w:p w:rsidR="00B108F8" w:rsidRDefault="00B108F8" w:rsidP="001603C7">
      <w:pPr>
        <w:shd w:val="clear" w:color="auto" w:fill="FFFFFF"/>
        <w:tabs>
          <w:tab w:val="left" w:pos="426"/>
        </w:tabs>
        <w:spacing w:line="276" w:lineRule="auto"/>
        <w:ind w:firstLine="567"/>
        <w:jc w:val="both"/>
        <w:rPr>
          <w:sz w:val="28"/>
          <w:szCs w:val="28"/>
          <w:lang w:val="uk-UA" w:eastAsia="en-GB"/>
        </w:rPr>
      </w:pPr>
      <w:r w:rsidRPr="00ED02CC">
        <w:rPr>
          <w:sz w:val="28"/>
          <w:szCs w:val="28"/>
          <w:lang w:val="uk-UA" w:eastAsia="en-GB"/>
        </w:rPr>
        <w:t xml:space="preserve">Порядком впроваджено </w:t>
      </w:r>
      <w:proofErr w:type="spellStart"/>
      <w:r w:rsidRPr="00ED02CC">
        <w:rPr>
          <w:sz w:val="28"/>
          <w:szCs w:val="28"/>
          <w:lang w:val="uk-UA" w:eastAsia="en-GB"/>
        </w:rPr>
        <w:t>фітосанітарний</w:t>
      </w:r>
      <w:proofErr w:type="spellEnd"/>
      <w:r w:rsidRPr="00ED02CC">
        <w:rPr>
          <w:sz w:val="28"/>
          <w:szCs w:val="28"/>
          <w:lang w:val="uk-UA" w:eastAsia="en-GB"/>
        </w:rPr>
        <w:t xml:space="preserve"> контроль в логістичні та виробничі процеси сільгоспвиробників та експортерів продукції, виключено дублювання операцій. Також, Порядок значно підвищує якість </w:t>
      </w:r>
      <w:proofErr w:type="spellStart"/>
      <w:r w:rsidRPr="00ED02CC">
        <w:rPr>
          <w:sz w:val="28"/>
          <w:szCs w:val="28"/>
          <w:lang w:val="uk-UA" w:eastAsia="en-GB"/>
        </w:rPr>
        <w:t>фітосанітарної</w:t>
      </w:r>
      <w:proofErr w:type="spellEnd"/>
      <w:r w:rsidRPr="00ED02CC">
        <w:rPr>
          <w:sz w:val="28"/>
          <w:szCs w:val="28"/>
          <w:lang w:val="uk-UA" w:eastAsia="en-GB"/>
        </w:rPr>
        <w:t xml:space="preserve"> </w:t>
      </w:r>
      <w:r w:rsidR="001603C7" w:rsidRPr="00ED02CC">
        <w:rPr>
          <w:sz w:val="28"/>
          <w:szCs w:val="28"/>
          <w:lang w:val="uk-UA" w:eastAsia="en-GB"/>
        </w:rPr>
        <w:t>ек</w:t>
      </w:r>
      <w:r w:rsidR="001603C7">
        <w:rPr>
          <w:sz w:val="28"/>
          <w:szCs w:val="28"/>
          <w:lang w:val="uk-UA" w:eastAsia="en-GB"/>
        </w:rPr>
        <w:t>с</w:t>
      </w:r>
      <w:r w:rsidR="001603C7" w:rsidRPr="00ED02CC">
        <w:rPr>
          <w:sz w:val="28"/>
          <w:szCs w:val="28"/>
          <w:lang w:val="uk-UA" w:eastAsia="en-GB"/>
        </w:rPr>
        <w:t>пертизи,</w:t>
      </w:r>
      <w:r w:rsidR="001603C7">
        <w:rPr>
          <w:sz w:val="28"/>
          <w:szCs w:val="28"/>
          <w:lang w:val="uk-UA" w:eastAsia="en-GB"/>
        </w:rPr>
        <w:t xml:space="preserve"> </w:t>
      </w:r>
      <w:r w:rsidRPr="00ED02CC">
        <w:rPr>
          <w:sz w:val="28"/>
          <w:szCs w:val="28"/>
          <w:lang w:val="uk-UA" w:eastAsia="en-GB"/>
        </w:rPr>
        <w:t xml:space="preserve">оскільки залучення приватного сектора до проведення </w:t>
      </w:r>
      <w:proofErr w:type="spellStart"/>
      <w:r w:rsidRPr="00ED02CC">
        <w:rPr>
          <w:sz w:val="28"/>
          <w:szCs w:val="28"/>
          <w:lang w:val="uk-UA" w:eastAsia="en-GB"/>
        </w:rPr>
        <w:t>фітосанітарних</w:t>
      </w:r>
      <w:proofErr w:type="spellEnd"/>
      <w:r w:rsidRPr="00ED02CC">
        <w:rPr>
          <w:sz w:val="28"/>
          <w:szCs w:val="28"/>
          <w:lang w:val="uk-UA" w:eastAsia="en-GB"/>
        </w:rPr>
        <w:t xml:space="preserve"> процедур створює конкуренцію та включає їх до системи суб’єктів з належним матеріально-технічним забезпеченням.</w:t>
      </w:r>
    </w:p>
    <w:p w:rsidR="00893980" w:rsidRDefault="00893980" w:rsidP="001603C7">
      <w:pPr>
        <w:shd w:val="clear" w:color="auto" w:fill="FFFFFF"/>
        <w:tabs>
          <w:tab w:val="left" w:pos="426"/>
        </w:tabs>
        <w:spacing w:line="276" w:lineRule="auto"/>
        <w:ind w:firstLine="567"/>
        <w:jc w:val="both"/>
        <w:rPr>
          <w:sz w:val="28"/>
          <w:szCs w:val="28"/>
          <w:lang w:val="uk-UA" w:eastAsia="en-GB"/>
        </w:rPr>
      </w:pPr>
    </w:p>
    <w:p w:rsidR="00893980" w:rsidRPr="00ED02CC" w:rsidRDefault="00893980" w:rsidP="001603C7">
      <w:pPr>
        <w:shd w:val="clear" w:color="auto" w:fill="FFFFFF"/>
        <w:tabs>
          <w:tab w:val="left" w:pos="426"/>
        </w:tabs>
        <w:spacing w:line="276" w:lineRule="auto"/>
        <w:ind w:firstLine="567"/>
        <w:jc w:val="both"/>
        <w:rPr>
          <w:sz w:val="28"/>
          <w:szCs w:val="28"/>
          <w:lang w:val="uk-UA" w:eastAsia="en-GB"/>
        </w:rPr>
      </w:pPr>
    </w:p>
    <w:p w:rsidR="00B108F8" w:rsidRDefault="00B108F8" w:rsidP="001603C7">
      <w:pPr>
        <w:shd w:val="clear" w:color="auto" w:fill="FFFFFF"/>
        <w:tabs>
          <w:tab w:val="left" w:pos="426"/>
        </w:tabs>
        <w:spacing w:line="276" w:lineRule="auto"/>
        <w:ind w:firstLine="567"/>
        <w:jc w:val="both"/>
        <w:rPr>
          <w:sz w:val="28"/>
          <w:szCs w:val="28"/>
          <w:lang w:val="uk-UA" w:eastAsia="en-GB"/>
        </w:rPr>
      </w:pPr>
      <w:r w:rsidRPr="00ED02CC">
        <w:rPr>
          <w:sz w:val="28"/>
          <w:szCs w:val="28"/>
          <w:lang w:val="uk-UA" w:eastAsia="en-GB"/>
        </w:rPr>
        <w:lastRenderedPageBreak/>
        <w:t>Виробництво та експорт сільськогосподарської продукції рослинного походження складає основу в забезпеченні економічного зростання України.</w:t>
      </w:r>
    </w:p>
    <w:p w:rsidR="00B108F8" w:rsidRPr="00ED02CC" w:rsidRDefault="00B108F8" w:rsidP="001603C7">
      <w:pPr>
        <w:shd w:val="clear" w:color="auto" w:fill="FFFFFF"/>
        <w:tabs>
          <w:tab w:val="left" w:pos="426"/>
        </w:tabs>
        <w:spacing w:line="276" w:lineRule="auto"/>
        <w:ind w:firstLine="567"/>
        <w:jc w:val="both"/>
        <w:rPr>
          <w:sz w:val="28"/>
          <w:lang w:val="uk-UA"/>
        </w:rPr>
      </w:pPr>
      <w:r w:rsidRPr="00ED02CC">
        <w:rPr>
          <w:sz w:val="28"/>
          <w:lang w:val="uk-UA"/>
        </w:rPr>
        <w:t>Дані Державної служби статистики України свідчать про те, що у 2019 році Україна експортувала продукції рослинного походження (групи УКТЗЕД 6</w:t>
      </w:r>
      <w:r w:rsidR="001603C7">
        <w:rPr>
          <w:sz w:val="28"/>
          <w:lang w:val="uk-UA"/>
        </w:rPr>
        <w:t> </w:t>
      </w:r>
      <w:r w:rsidR="001603C7" w:rsidRPr="00ED02CC">
        <w:rPr>
          <w:rStyle w:val="a5"/>
          <w:b w:val="0"/>
          <w:bCs w:val="0"/>
          <w:sz w:val="28"/>
          <w:lang w:val="uk-UA"/>
        </w:rPr>
        <w:t>–</w:t>
      </w:r>
      <w:r w:rsidR="001603C7">
        <w:rPr>
          <w:sz w:val="28"/>
          <w:lang w:val="uk-UA"/>
        </w:rPr>
        <w:t> </w:t>
      </w:r>
      <w:r w:rsidRPr="00ED02CC">
        <w:rPr>
          <w:sz w:val="28"/>
          <w:lang w:val="uk-UA"/>
        </w:rPr>
        <w:t>14) на суму 12 914 913 200 доларів США (25</w:t>
      </w:r>
      <w:r w:rsidR="001603C7">
        <w:rPr>
          <w:sz w:val="28"/>
          <w:lang w:val="uk-UA"/>
        </w:rPr>
        <w:t> </w:t>
      </w:r>
      <w:r w:rsidRPr="00ED02CC">
        <w:rPr>
          <w:sz w:val="28"/>
          <w:lang w:val="uk-UA"/>
        </w:rPr>
        <w:t>% до загального обсягу експорту), в тому числі зернових на суму 9 633 593 100 доларів США (19,2</w:t>
      </w:r>
      <w:r w:rsidR="001603C7">
        <w:rPr>
          <w:sz w:val="28"/>
          <w:lang w:val="uk-UA"/>
        </w:rPr>
        <w:t> </w:t>
      </w:r>
      <w:r w:rsidRPr="00ED02CC">
        <w:rPr>
          <w:sz w:val="28"/>
          <w:lang w:val="uk-UA"/>
        </w:rPr>
        <w:t>% до загального обсягу експорту).</w:t>
      </w:r>
    </w:p>
    <w:p w:rsidR="00B108F8" w:rsidRPr="00ED02CC" w:rsidRDefault="00B108F8" w:rsidP="001603C7">
      <w:pPr>
        <w:shd w:val="clear" w:color="auto" w:fill="FFFFFF"/>
        <w:tabs>
          <w:tab w:val="left" w:pos="426"/>
        </w:tabs>
        <w:spacing w:line="276" w:lineRule="auto"/>
        <w:ind w:firstLine="567"/>
        <w:jc w:val="both"/>
        <w:rPr>
          <w:sz w:val="28"/>
          <w:szCs w:val="28"/>
          <w:lang w:val="uk-UA" w:eastAsia="en-GB"/>
        </w:rPr>
      </w:pPr>
      <w:r w:rsidRPr="00ED02CC">
        <w:rPr>
          <w:sz w:val="28"/>
          <w:szCs w:val="28"/>
          <w:lang w:val="uk-UA" w:eastAsia="en-GB"/>
        </w:rPr>
        <w:t xml:space="preserve">Відповідно до вимог Закону України </w:t>
      </w:r>
      <w:r w:rsidR="001603C7" w:rsidRPr="00ED02CC">
        <w:rPr>
          <w:sz w:val="28"/>
          <w:szCs w:val="28"/>
          <w:lang w:val="uk-UA" w:eastAsia="en-GB"/>
        </w:rPr>
        <w:t>"</w:t>
      </w:r>
      <w:r w:rsidRPr="00ED02CC">
        <w:rPr>
          <w:sz w:val="28"/>
          <w:szCs w:val="28"/>
          <w:lang w:val="uk-UA" w:eastAsia="en-GB"/>
        </w:rPr>
        <w:t>Про карантин рослин</w:t>
      </w:r>
      <w:r w:rsidR="001603C7" w:rsidRPr="00ED02CC">
        <w:rPr>
          <w:sz w:val="28"/>
          <w:szCs w:val="28"/>
          <w:lang w:val="uk-UA" w:eastAsia="en-GB"/>
        </w:rPr>
        <w:t>"</w:t>
      </w:r>
      <w:r w:rsidRPr="00ED02CC">
        <w:rPr>
          <w:sz w:val="28"/>
          <w:szCs w:val="28"/>
          <w:lang w:val="uk-UA" w:eastAsia="en-GB"/>
        </w:rPr>
        <w:t xml:space="preserve"> особи, які здійснюють господарську діяльність, пов’язану з виробництвом, переробкою, зберіганням, транспортуванням, торгівлею рослинами і рослинними продуктами, зобов’язані виконувати </w:t>
      </w:r>
      <w:proofErr w:type="spellStart"/>
      <w:r w:rsidRPr="00ED02CC">
        <w:rPr>
          <w:sz w:val="28"/>
          <w:szCs w:val="28"/>
          <w:lang w:val="uk-UA" w:eastAsia="en-GB"/>
        </w:rPr>
        <w:t>фітосанітарні</w:t>
      </w:r>
      <w:proofErr w:type="spellEnd"/>
      <w:r w:rsidRPr="00ED02CC">
        <w:rPr>
          <w:sz w:val="28"/>
          <w:szCs w:val="28"/>
          <w:lang w:val="uk-UA" w:eastAsia="en-GB"/>
        </w:rPr>
        <w:t xml:space="preserve"> правила та здійснювати </w:t>
      </w:r>
      <w:proofErr w:type="spellStart"/>
      <w:r w:rsidRPr="00ED02CC">
        <w:rPr>
          <w:sz w:val="28"/>
          <w:szCs w:val="28"/>
          <w:lang w:val="uk-UA" w:eastAsia="en-GB"/>
        </w:rPr>
        <w:t>фітосанітарні</w:t>
      </w:r>
      <w:proofErr w:type="spellEnd"/>
      <w:r w:rsidRPr="00ED02CC">
        <w:rPr>
          <w:sz w:val="28"/>
          <w:szCs w:val="28"/>
          <w:lang w:val="uk-UA" w:eastAsia="en-GB"/>
        </w:rPr>
        <w:t xml:space="preserve"> заходи, шляхом застосування </w:t>
      </w:r>
      <w:proofErr w:type="spellStart"/>
      <w:r w:rsidRPr="00ED02CC">
        <w:rPr>
          <w:sz w:val="28"/>
          <w:szCs w:val="28"/>
          <w:lang w:val="uk-UA" w:eastAsia="en-GB"/>
        </w:rPr>
        <w:t>фітосанітарних</w:t>
      </w:r>
      <w:proofErr w:type="spellEnd"/>
      <w:r w:rsidRPr="00ED02CC">
        <w:rPr>
          <w:sz w:val="28"/>
          <w:szCs w:val="28"/>
          <w:lang w:val="uk-UA" w:eastAsia="en-GB"/>
        </w:rPr>
        <w:t xml:space="preserve"> процедур, які включають інспектування, огляд, </w:t>
      </w:r>
      <w:proofErr w:type="spellStart"/>
      <w:r w:rsidRPr="00ED02CC">
        <w:rPr>
          <w:sz w:val="28"/>
          <w:szCs w:val="28"/>
          <w:lang w:val="uk-UA" w:eastAsia="en-GB"/>
        </w:rPr>
        <w:t>фітосанітарну</w:t>
      </w:r>
      <w:proofErr w:type="spellEnd"/>
      <w:r w:rsidRPr="00ED02CC">
        <w:rPr>
          <w:sz w:val="28"/>
          <w:szCs w:val="28"/>
          <w:lang w:val="uk-UA" w:eastAsia="en-GB"/>
        </w:rPr>
        <w:t xml:space="preserve"> експертизу (аналіз), нагляд або здійснення контролю за знезараженням об’єктів регулювання. При цьому, за результатами проведення </w:t>
      </w:r>
      <w:proofErr w:type="spellStart"/>
      <w:r w:rsidRPr="00ED02CC">
        <w:rPr>
          <w:sz w:val="28"/>
          <w:szCs w:val="28"/>
          <w:lang w:val="uk-UA" w:eastAsia="en-GB"/>
        </w:rPr>
        <w:t>фітосанітарних</w:t>
      </w:r>
      <w:proofErr w:type="spellEnd"/>
      <w:r w:rsidRPr="00ED02CC">
        <w:rPr>
          <w:sz w:val="28"/>
          <w:szCs w:val="28"/>
          <w:lang w:val="uk-UA" w:eastAsia="en-GB"/>
        </w:rPr>
        <w:t xml:space="preserve"> процедур органами </w:t>
      </w:r>
      <w:proofErr w:type="spellStart"/>
      <w:r w:rsidRPr="00ED02CC">
        <w:rPr>
          <w:sz w:val="28"/>
          <w:szCs w:val="28"/>
          <w:lang w:val="uk-UA" w:eastAsia="en-GB"/>
        </w:rPr>
        <w:t>Держпродспоживслужби</w:t>
      </w:r>
      <w:proofErr w:type="spellEnd"/>
      <w:r w:rsidRPr="00ED02CC">
        <w:rPr>
          <w:sz w:val="28"/>
          <w:szCs w:val="28"/>
          <w:lang w:val="uk-UA" w:eastAsia="en-GB"/>
        </w:rPr>
        <w:t xml:space="preserve"> встановлюється </w:t>
      </w:r>
      <w:proofErr w:type="spellStart"/>
      <w:r w:rsidRPr="00ED02CC">
        <w:rPr>
          <w:sz w:val="28"/>
          <w:szCs w:val="28"/>
          <w:lang w:val="uk-UA" w:eastAsia="en-GB"/>
        </w:rPr>
        <w:t>фітосанітарний</w:t>
      </w:r>
      <w:proofErr w:type="spellEnd"/>
      <w:r w:rsidRPr="00ED02CC">
        <w:rPr>
          <w:sz w:val="28"/>
          <w:szCs w:val="28"/>
          <w:lang w:val="uk-UA" w:eastAsia="en-GB"/>
        </w:rPr>
        <w:t xml:space="preserve"> стан об’єктів та об’єктів регулювання, видаються </w:t>
      </w:r>
      <w:proofErr w:type="spellStart"/>
      <w:r w:rsidRPr="00ED02CC">
        <w:rPr>
          <w:sz w:val="28"/>
          <w:szCs w:val="28"/>
          <w:lang w:val="uk-UA" w:eastAsia="en-GB"/>
        </w:rPr>
        <w:t>фітосанітарний</w:t>
      </w:r>
      <w:proofErr w:type="spellEnd"/>
      <w:r w:rsidRPr="00ED02CC">
        <w:rPr>
          <w:sz w:val="28"/>
          <w:szCs w:val="28"/>
          <w:lang w:val="uk-UA" w:eastAsia="en-GB"/>
        </w:rPr>
        <w:t xml:space="preserve"> та карантинний сертифікати.</w:t>
      </w:r>
    </w:p>
    <w:p w:rsidR="00B108F8" w:rsidRPr="00ED02CC" w:rsidRDefault="00B108F8" w:rsidP="001603C7">
      <w:pPr>
        <w:shd w:val="clear" w:color="auto" w:fill="FFFFFF"/>
        <w:tabs>
          <w:tab w:val="left" w:pos="426"/>
        </w:tabs>
        <w:spacing w:line="276" w:lineRule="auto"/>
        <w:ind w:firstLine="567"/>
        <w:jc w:val="both"/>
        <w:rPr>
          <w:sz w:val="28"/>
          <w:szCs w:val="28"/>
          <w:lang w:val="uk-UA" w:eastAsia="en-GB"/>
        </w:rPr>
      </w:pPr>
      <w:r w:rsidRPr="00ED02CC">
        <w:rPr>
          <w:sz w:val="28"/>
          <w:lang w:val="uk-UA"/>
        </w:rPr>
        <w:t xml:space="preserve">Одними з основних продуктів рослинного походження, на які видається </w:t>
      </w:r>
      <w:proofErr w:type="spellStart"/>
      <w:r w:rsidRPr="00ED02CC">
        <w:rPr>
          <w:sz w:val="28"/>
          <w:lang w:val="uk-UA"/>
        </w:rPr>
        <w:t>фітосанітарний</w:t>
      </w:r>
      <w:proofErr w:type="spellEnd"/>
      <w:r w:rsidRPr="00ED02CC">
        <w:rPr>
          <w:sz w:val="28"/>
          <w:lang w:val="uk-UA"/>
        </w:rPr>
        <w:t xml:space="preserve"> сертифікат, є зернові та олійні культури. Так, відповідно до інформації </w:t>
      </w:r>
      <w:r w:rsidR="00FF461F" w:rsidRPr="00FF461F">
        <w:rPr>
          <w:spacing w:val="-3"/>
          <w:sz w:val="28"/>
          <w:szCs w:val="28"/>
          <w:lang w:val="uk-UA"/>
        </w:rPr>
        <w:t>Державно</w:t>
      </w:r>
      <w:r w:rsidR="00FF461F">
        <w:rPr>
          <w:spacing w:val="-3"/>
          <w:sz w:val="28"/>
          <w:szCs w:val="28"/>
          <w:lang w:val="uk-UA"/>
        </w:rPr>
        <w:t>ї</w:t>
      </w:r>
      <w:r w:rsidR="00FF461F" w:rsidRPr="00FF461F">
        <w:rPr>
          <w:spacing w:val="-3"/>
          <w:sz w:val="28"/>
          <w:szCs w:val="28"/>
          <w:lang w:val="uk-UA"/>
        </w:rPr>
        <w:t xml:space="preserve"> служб</w:t>
      </w:r>
      <w:r w:rsidR="00FF461F">
        <w:rPr>
          <w:spacing w:val="-3"/>
          <w:sz w:val="28"/>
          <w:szCs w:val="28"/>
          <w:lang w:val="uk-UA"/>
        </w:rPr>
        <w:t>и</w:t>
      </w:r>
      <w:r w:rsidR="00FF461F" w:rsidRPr="00FF461F">
        <w:rPr>
          <w:spacing w:val="-3"/>
          <w:sz w:val="28"/>
          <w:szCs w:val="28"/>
          <w:lang w:val="uk-UA"/>
        </w:rPr>
        <w:t xml:space="preserve"> України з питань безпечності харчових продуктів та захисту споживачів</w:t>
      </w:r>
      <w:r w:rsidR="00FF461F" w:rsidRPr="00ED02CC">
        <w:rPr>
          <w:sz w:val="28"/>
          <w:lang w:val="uk-UA"/>
        </w:rPr>
        <w:t xml:space="preserve"> </w:t>
      </w:r>
      <w:r w:rsidR="00FF461F">
        <w:rPr>
          <w:sz w:val="28"/>
          <w:lang w:val="uk-UA"/>
        </w:rPr>
        <w:t xml:space="preserve">(далі – </w:t>
      </w:r>
      <w:proofErr w:type="spellStart"/>
      <w:r w:rsidRPr="00ED02CC">
        <w:rPr>
          <w:sz w:val="28"/>
          <w:lang w:val="uk-UA"/>
        </w:rPr>
        <w:t>Держпродспоживслужб</w:t>
      </w:r>
      <w:r w:rsidR="00FF461F">
        <w:rPr>
          <w:sz w:val="28"/>
          <w:lang w:val="uk-UA"/>
        </w:rPr>
        <w:t>а</w:t>
      </w:r>
      <w:proofErr w:type="spellEnd"/>
      <w:r w:rsidR="00FF461F">
        <w:rPr>
          <w:sz w:val="28"/>
          <w:lang w:val="uk-UA"/>
        </w:rPr>
        <w:t>)</w:t>
      </w:r>
      <w:r w:rsidRPr="00ED02CC">
        <w:rPr>
          <w:sz w:val="28"/>
          <w:lang w:val="uk-UA"/>
        </w:rPr>
        <w:t xml:space="preserve">, впродовж 2019 року </w:t>
      </w:r>
      <w:proofErr w:type="spellStart"/>
      <w:r w:rsidRPr="00ED02CC">
        <w:rPr>
          <w:sz w:val="28"/>
          <w:lang w:val="uk-UA"/>
        </w:rPr>
        <w:t>фітосанітарному</w:t>
      </w:r>
      <w:proofErr w:type="spellEnd"/>
      <w:r w:rsidRPr="00ED02CC">
        <w:rPr>
          <w:sz w:val="28"/>
          <w:lang w:val="uk-UA"/>
        </w:rPr>
        <w:t xml:space="preserve"> контролю було піддано 55</w:t>
      </w:r>
      <w:r w:rsidR="00FF461F">
        <w:rPr>
          <w:sz w:val="28"/>
          <w:lang w:val="uk-UA"/>
        </w:rPr>
        <w:t> </w:t>
      </w:r>
      <w:r w:rsidRPr="00ED02CC">
        <w:rPr>
          <w:sz w:val="28"/>
          <w:lang w:val="uk-UA"/>
        </w:rPr>
        <w:t>922</w:t>
      </w:r>
      <w:r w:rsidR="00FF461F">
        <w:rPr>
          <w:sz w:val="28"/>
          <w:lang w:val="uk-UA"/>
        </w:rPr>
        <w:t> </w:t>
      </w:r>
      <w:r w:rsidRPr="00ED02CC">
        <w:rPr>
          <w:sz w:val="28"/>
          <w:lang w:val="uk-UA"/>
        </w:rPr>
        <w:t>893</w:t>
      </w:r>
      <w:r w:rsidR="00FF461F">
        <w:rPr>
          <w:sz w:val="28"/>
          <w:lang w:val="uk-UA"/>
        </w:rPr>
        <w:t> </w:t>
      </w:r>
      <w:proofErr w:type="spellStart"/>
      <w:r w:rsidRPr="00ED02CC">
        <w:rPr>
          <w:sz w:val="28"/>
          <w:lang w:val="uk-UA"/>
        </w:rPr>
        <w:t>тонн</w:t>
      </w:r>
      <w:proofErr w:type="spellEnd"/>
      <w:r w:rsidRPr="00ED02CC">
        <w:rPr>
          <w:sz w:val="28"/>
          <w:lang w:val="uk-UA"/>
        </w:rPr>
        <w:t xml:space="preserve"> зернових та 6 035 206 </w:t>
      </w:r>
      <w:proofErr w:type="spellStart"/>
      <w:r w:rsidRPr="00ED02CC">
        <w:rPr>
          <w:sz w:val="28"/>
          <w:lang w:val="uk-UA"/>
        </w:rPr>
        <w:t>тонн</w:t>
      </w:r>
      <w:proofErr w:type="spellEnd"/>
      <w:r w:rsidRPr="00ED02CC">
        <w:rPr>
          <w:sz w:val="28"/>
          <w:lang w:val="uk-UA"/>
        </w:rPr>
        <w:t xml:space="preserve"> зерна олійних культур. </w:t>
      </w:r>
      <w:proofErr w:type="spellStart"/>
      <w:r w:rsidRPr="00ED02CC">
        <w:rPr>
          <w:sz w:val="28"/>
          <w:lang w:val="uk-UA"/>
        </w:rPr>
        <w:t>Фітосанітарними</w:t>
      </w:r>
      <w:proofErr w:type="spellEnd"/>
      <w:r w:rsidRPr="00ED02CC">
        <w:rPr>
          <w:sz w:val="28"/>
          <w:lang w:val="uk-UA"/>
        </w:rPr>
        <w:t xml:space="preserve"> інспекторами видано 91 908 карантинних сертифікатів та 291 692 </w:t>
      </w:r>
      <w:proofErr w:type="spellStart"/>
      <w:r w:rsidRPr="00ED02CC">
        <w:rPr>
          <w:sz w:val="28"/>
          <w:lang w:val="uk-UA"/>
        </w:rPr>
        <w:t>фітосанітарних</w:t>
      </w:r>
      <w:proofErr w:type="spellEnd"/>
      <w:r w:rsidRPr="00ED02CC">
        <w:rPr>
          <w:sz w:val="28"/>
          <w:lang w:val="uk-UA"/>
        </w:rPr>
        <w:t xml:space="preserve"> сертифікатів.</w:t>
      </w:r>
    </w:p>
    <w:p w:rsidR="00B108F8" w:rsidRPr="00ED02CC" w:rsidRDefault="00B108F8" w:rsidP="00FF461F">
      <w:pPr>
        <w:shd w:val="clear" w:color="auto" w:fill="FFFFFF"/>
        <w:tabs>
          <w:tab w:val="left" w:pos="426"/>
        </w:tabs>
        <w:spacing w:line="276" w:lineRule="auto"/>
        <w:ind w:firstLine="567"/>
        <w:jc w:val="both"/>
        <w:rPr>
          <w:sz w:val="28"/>
          <w:szCs w:val="28"/>
          <w:lang w:val="uk-UA" w:eastAsia="en-GB"/>
        </w:rPr>
      </w:pPr>
      <w:r w:rsidRPr="00ED02CC">
        <w:rPr>
          <w:sz w:val="28"/>
          <w:szCs w:val="28"/>
          <w:lang w:val="uk-UA" w:eastAsia="en-GB"/>
        </w:rPr>
        <w:t>У зв’язку з цим, прийняття постанови Кабінету Міністрів України від</w:t>
      </w:r>
      <w:r w:rsidR="00A81F16">
        <w:rPr>
          <w:sz w:val="28"/>
          <w:szCs w:val="28"/>
          <w:lang w:val="uk-UA" w:eastAsia="en-GB"/>
        </w:rPr>
        <w:t> </w:t>
      </w:r>
      <w:r w:rsidRPr="00ED02CC">
        <w:rPr>
          <w:sz w:val="28"/>
          <w:szCs w:val="28"/>
          <w:lang w:val="uk-UA" w:eastAsia="en-GB"/>
        </w:rPr>
        <w:t>15 листопада 2019 р. №</w:t>
      </w:r>
      <w:r w:rsidR="005F67F5">
        <w:rPr>
          <w:sz w:val="28"/>
          <w:szCs w:val="28"/>
          <w:lang w:val="uk-UA" w:eastAsia="en-GB"/>
        </w:rPr>
        <w:t> </w:t>
      </w:r>
      <w:r w:rsidRPr="00ED02CC">
        <w:rPr>
          <w:sz w:val="28"/>
          <w:szCs w:val="28"/>
          <w:lang w:val="uk-UA" w:eastAsia="en-GB"/>
        </w:rPr>
        <w:t xml:space="preserve">1177 "Деякі питання реалізації Закону України "Про карантин рослин" створило позитивні умови для удосконалення та підвищення якості </w:t>
      </w:r>
      <w:proofErr w:type="spellStart"/>
      <w:r w:rsidRPr="00ED02CC">
        <w:rPr>
          <w:sz w:val="28"/>
          <w:szCs w:val="28"/>
          <w:lang w:val="uk-UA" w:eastAsia="en-GB"/>
        </w:rPr>
        <w:t>фітосанітарної</w:t>
      </w:r>
      <w:proofErr w:type="spellEnd"/>
      <w:r w:rsidRPr="00ED02CC">
        <w:rPr>
          <w:sz w:val="28"/>
          <w:szCs w:val="28"/>
          <w:lang w:val="uk-UA" w:eastAsia="en-GB"/>
        </w:rPr>
        <w:t xml:space="preserve"> експертизи.</w:t>
      </w:r>
    </w:p>
    <w:p w:rsidR="00B108F8" w:rsidRPr="00ED02CC" w:rsidRDefault="00B108F8" w:rsidP="00FF461F">
      <w:pPr>
        <w:shd w:val="clear" w:color="auto" w:fill="FFFFFF"/>
        <w:tabs>
          <w:tab w:val="left" w:pos="426"/>
        </w:tabs>
        <w:spacing w:line="276" w:lineRule="auto"/>
        <w:ind w:firstLine="567"/>
        <w:jc w:val="both"/>
        <w:rPr>
          <w:sz w:val="28"/>
          <w:szCs w:val="28"/>
          <w:lang w:val="uk-UA" w:eastAsia="en-GB"/>
        </w:rPr>
      </w:pPr>
      <w:r w:rsidRPr="00ED02CC">
        <w:rPr>
          <w:sz w:val="28"/>
          <w:szCs w:val="28"/>
          <w:lang w:val="uk-UA" w:eastAsia="en-GB"/>
        </w:rPr>
        <w:t xml:space="preserve">Водночас, Порядок потребує ряд технічних </w:t>
      </w:r>
      <w:proofErr w:type="spellStart"/>
      <w:r w:rsidRPr="00ED02CC">
        <w:rPr>
          <w:sz w:val="28"/>
          <w:szCs w:val="28"/>
          <w:lang w:val="uk-UA" w:eastAsia="en-GB"/>
        </w:rPr>
        <w:t>доопрацювань</w:t>
      </w:r>
      <w:proofErr w:type="spellEnd"/>
      <w:r w:rsidRPr="00ED02CC">
        <w:rPr>
          <w:sz w:val="28"/>
          <w:szCs w:val="28"/>
          <w:lang w:val="uk-UA" w:eastAsia="en-GB"/>
        </w:rPr>
        <w:t xml:space="preserve"> та удосконалення в частині спрощення </w:t>
      </w:r>
      <w:proofErr w:type="spellStart"/>
      <w:r w:rsidRPr="00ED02CC">
        <w:rPr>
          <w:sz w:val="28"/>
          <w:szCs w:val="28"/>
          <w:lang w:val="uk-UA" w:eastAsia="en-GB"/>
        </w:rPr>
        <w:t>фітосанітарних</w:t>
      </w:r>
      <w:proofErr w:type="spellEnd"/>
      <w:r w:rsidRPr="00ED02CC">
        <w:rPr>
          <w:sz w:val="28"/>
          <w:szCs w:val="28"/>
          <w:lang w:val="uk-UA" w:eastAsia="en-GB"/>
        </w:rPr>
        <w:t xml:space="preserve"> заходів щодо фумігації, які будуть відповідати найкращим міжнародним практикам торгівлі зерном, окремі уточнення щодо проведення </w:t>
      </w:r>
      <w:proofErr w:type="spellStart"/>
      <w:r w:rsidRPr="00ED02CC">
        <w:rPr>
          <w:sz w:val="28"/>
          <w:szCs w:val="28"/>
          <w:lang w:val="uk-UA" w:eastAsia="en-GB"/>
        </w:rPr>
        <w:t>фітосанітарних</w:t>
      </w:r>
      <w:proofErr w:type="spellEnd"/>
      <w:r w:rsidRPr="00ED02CC">
        <w:rPr>
          <w:sz w:val="28"/>
          <w:szCs w:val="28"/>
          <w:lang w:val="uk-UA" w:eastAsia="en-GB"/>
        </w:rPr>
        <w:t xml:space="preserve"> процедур, а також їх приведення у відповідність до </w:t>
      </w:r>
      <w:proofErr w:type="spellStart"/>
      <w:r w:rsidRPr="00ED02CC">
        <w:rPr>
          <w:sz w:val="28"/>
          <w:szCs w:val="28"/>
          <w:lang w:val="uk-UA" w:eastAsia="en-GB"/>
        </w:rPr>
        <w:t>фітосанітарних</w:t>
      </w:r>
      <w:proofErr w:type="spellEnd"/>
      <w:r w:rsidRPr="00ED02CC">
        <w:rPr>
          <w:sz w:val="28"/>
          <w:szCs w:val="28"/>
          <w:lang w:val="uk-UA" w:eastAsia="en-GB"/>
        </w:rPr>
        <w:t xml:space="preserve"> ризиків на основі ризик-орієнтованого підходу, які застосовуються до окремих об’єктів регулювання для цілей переміщення територією України, імпорту, експорту та реекспорту.</w:t>
      </w:r>
    </w:p>
    <w:p w:rsidR="00B108F8" w:rsidRDefault="00B108F8" w:rsidP="005F67F5">
      <w:pPr>
        <w:shd w:val="clear" w:color="auto" w:fill="FFFFFF"/>
        <w:tabs>
          <w:tab w:val="left" w:pos="426"/>
        </w:tabs>
        <w:spacing w:line="276" w:lineRule="auto"/>
        <w:ind w:firstLine="567"/>
        <w:jc w:val="both"/>
        <w:rPr>
          <w:sz w:val="28"/>
          <w:szCs w:val="28"/>
          <w:lang w:val="uk-UA" w:eastAsia="en-GB"/>
        </w:rPr>
      </w:pPr>
      <w:r w:rsidRPr="00ED02CC">
        <w:rPr>
          <w:sz w:val="28"/>
          <w:szCs w:val="28"/>
          <w:lang w:val="uk-UA" w:eastAsia="en-GB"/>
        </w:rPr>
        <w:t xml:space="preserve">З метою врегулювання зазначених питань проектом </w:t>
      </w:r>
      <w:proofErr w:type="spellStart"/>
      <w:r w:rsidRPr="00ED02CC">
        <w:rPr>
          <w:sz w:val="28"/>
          <w:szCs w:val="28"/>
          <w:lang w:val="uk-UA" w:eastAsia="en-GB"/>
        </w:rPr>
        <w:t>акта</w:t>
      </w:r>
      <w:proofErr w:type="spellEnd"/>
      <w:r w:rsidRPr="00ED02CC">
        <w:rPr>
          <w:sz w:val="28"/>
          <w:szCs w:val="28"/>
          <w:lang w:val="uk-UA" w:eastAsia="en-GB"/>
        </w:rPr>
        <w:t xml:space="preserve"> пропонується </w:t>
      </w:r>
      <w:proofErr w:type="spellStart"/>
      <w:r w:rsidRPr="00ED02CC">
        <w:rPr>
          <w:sz w:val="28"/>
          <w:szCs w:val="28"/>
          <w:lang w:val="uk-UA" w:eastAsia="en-GB"/>
        </w:rPr>
        <w:t>внести</w:t>
      </w:r>
      <w:proofErr w:type="spellEnd"/>
      <w:r w:rsidRPr="00ED02CC">
        <w:rPr>
          <w:sz w:val="28"/>
          <w:szCs w:val="28"/>
          <w:lang w:val="uk-UA" w:eastAsia="en-GB"/>
        </w:rPr>
        <w:t xml:space="preserve"> до постанови Кабінету Міністрів України від 15 листопада 2019 р. №</w:t>
      </w:r>
      <w:r w:rsidR="005F67F5">
        <w:rPr>
          <w:sz w:val="28"/>
          <w:szCs w:val="28"/>
          <w:lang w:val="uk-UA" w:eastAsia="en-GB"/>
        </w:rPr>
        <w:t> </w:t>
      </w:r>
      <w:r w:rsidRPr="00ED02CC">
        <w:rPr>
          <w:sz w:val="28"/>
          <w:szCs w:val="28"/>
          <w:lang w:val="uk-UA" w:eastAsia="en-GB"/>
        </w:rPr>
        <w:t>1177 "Деякі питання реалізації Закону України "Про карантин рослин" наступні зміни:</w:t>
      </w:r>
    </w:p>
    <w:p w:rsidR="00893980" w:rsidRDefault="00893980" w:rsidP="005F67F5">
      <w:pPr>
        <w:shd w:val="clear" w:color="auto" w:fill="FFFFFF"/>
        <w:tabs>
          <w:tab w:val="left" w:pos="426"/>
        </w:tabs>
        <w:spacing w:line="276" w:lineRule="auto"/>
        <w:ind w:firstLine="567"/>
        <w:jc w:val="both"/>
        <w:rPr>
          <w:sz w:val="28"/>
          <w:szCs w:val="28"/>
          <w:lang w:val="uk-UA" w:eastAsia="en-GB"/>
        </w:rPr>
      </w:pPr>
    </w:p>
    <w:p w:rsidR="00B108F8" w:rsidRDefault="00B108F8" w:rsidP="00B108F8">
      <w:pPr>
        <w:pStyle w:val="a4"/>
        <w:numPr>
          <w:ilvl w:val="0"/>
          <w:numId w:val="12"/>
        </w:numPr>
        <w:shd w:val="clear" w:color="auto" w:fill="FFFFFF"/>
        <w:tabs>
          <w:tab w:val="left" w:pos="426"/>
        </w:tabs>
        <w:spacing w:line="276" w:lineRule="auto"/>
        <w:ind w:left="0" w:firstLine="426"/>
        <w:jc w:val="both"/>
        <w:rPr>
          <w:sz w:val="28"/>
          <w:szCs w:val="28"/>
          <w:lang w:val="uk-UA" w:eastAsia="en-GB"/>
        </w:rPr>
      </w:pPr>
      <w:r w:rsidRPr="00ED02CC">
        <w:rPr>
          <w:sz w:val="28"/>
          <w:szCs w:val="28"/>
          <w:lang w:val="uk-UA" w:eastAsia="en-GB"/>
        </w:rPr>
        <w:lastRenderedPageBreak/>
        <w:t xml:space="preserve">уточнення питання щодо надання державному </w:t>
      </w:r>
      <w:proofErr w:type="spellStart"/>
      <w:r w:rsidRPr="00ED02CC">
        <w:rPr>
          <w:sz w:val="28"/>
          <w:szCs w:val="28"/>
          <w:lang w:val="uk-UA" w:eastAsia="en-GB"/>
        </w:rPr>
        <w:t>фітосанітарному</w:t>
      </w:r>
      <w:proofErr w:type="spellEnd"/>
      <w:r w:rsidRPr="00ED02CC">
        <w:rPr>
          <w:sz w:val="28"/>
          <w:szCs w:val="28"/>
          <w:lang w:val="uk-UA" w:eastAsia="en-GB"/>
        </w:rPr>
        <w:t xml:space="preserve"> інспектору матеріалів щодо фото- та </w:t>
      </w:r>
      <w:proofErr w:type="spellStart"/>
      <w:r w:rsidRPr="00ED02CC">
        <w:rPr>
          <w:sz w:val="28"/>
          <w:szCs w:val="28"/>
          <w:lang w:val="uk-UA" w:eastAsia="en-GB"/>
        </w:rPr>
        <w:t>відеофіксації</w:t>
      </w:r>
      <w:proofErr w:type="spellEnd"/>
      <w:r w:rsidRPr="00ED02CC">
        <w:rPr>
          <w:sz w:val="28"/>
          <w:szCs w:val="28"/>
          <w:lang w:val="uk-UA" w:eastAsia="en-GB"/>
        </w:rPr>
        <w:t xml:space="preserve"> відбору зразків;</w:t>
      </w:r>
    </w:p>
    <w:p w:rsidR="00B108F8" w:rsidRPr="00ED02CC" w:rsidRDefault="00B108F8" w:rsidP="00B108F8">
      <w:pPr>
        <w:pStyle w:val="a4"/>
        <w:numPr>
          <w:ilvl w:val="0"/>
          <w:numId w:val="12"/>
        </w:numPr>
        <w:shd w:val="clear" w:color="auto" w:fill="FFFFFF"/>
        <w:tabs>
          <w:tab w:val="left" w:pos="426"/>
        </w:tabs>
        <w:spacing w:line="276" w:lineRule="auto"/>
        <w:ind w:left="0" w:firstLine="426"/>
        <w:jc w:val="both"/>
        <w:rPr>
          <w:sz w:val="28"/>
          <w:szCs w:val="28"/>
          <w:lang w:val="uk-UA" w:eastAsia="en-GB"/>
        </w:rPr>
      </w:pPr>
      <w:r w:rsidRPr="00ED02CC">
        <w:rPr>
          <w:sz w:val="28"/>
          <w:szCs w:val="28"/>
          <w:lang w:val="uk-UA" w:eastAsia="en-GB"/>
        </w:rPr>
        <w:t>уточнення питання щодо умов до формування арбітражного зразка;</w:t>
      </w:r>
    </w:p>
    <w:p w:rsidR="00B108F8" w:rsidRPr="00ED02CC" w:rsidRDefault="00B108F8" w:rsidP="00B108F8">
      <w:pPr>
        <w:pStyle w:val="a4"/>
        <w:numPr>
          <w:ilvl w:val="0"/>
          <w:numId w:val="12"/>
        </w:numPr>
        <w:shd w:val="clear" w:color="auto" w:fill="FFFFFF"/>
        <w:tabs>
          <w:tab w:val="left" w:pos="426"/>
        </w:tabs>
        <w:spacing w:line="276" w:lineRule="auto"/>
        <w:ind w:left="0" w:firstLine="426"/>
        <w:jc w:val="both"/>
        <w:rPr>
          <w:sz w:val="28"/>
          <w:szCs w:val="28"/>
          <w:lang w:val="uk-UA" w:eastAsia="en-GB"/>
        </w:rPr>
      </w:pPr>
      <w:r w:rsidRPr="00ED02CC">
        <w:rPr>
          <w:sz w:val="28"/>
          <w:szCs w:val="28"/>
          <w:lang w:val="uk-UA" w:eastAsia="en-GB"/>
        </w:rPr>
        <w:t>виключення додаткового регулювання для експортерів зернових щодо вибору способу фумігації;</w:t>
      </w:r>
    </w:p>
    <w:p w:rsidR="00B108F8" w:rsidRPr="00ED02CC" w:rsidRDefault="00B108F8" w:rsidP="00B108F8">
      <w:pPr>
        <w:pStyle w:val="a4"/>
        <w:numPr>
          <w:ilvl w:val="0"/>
          <w:numId w:val="12"/>
        </w:numPr>
        <w:shd w:val="clear" w:color="auto" w:fill="FFFFFF"/>
        <w:tabs>
          <w:tab w:val="left" w:pos="426"/>
        </w:tabs>
        <w:spacing w:line="276" w:lineRule="auto"/>
        <w:ind w:left="0" w:firstLine="426"/>
        <w:jc w:val="both"/>
        <w:rPr>
          <w:sz w:val="28"/>
          <w:szCs w:val="28"/>
          <w:lang w:val="uk-UA" w:eastAsia="en-GB"/>
        </w:rPr>
      </w:pPr>
      <w:r w:rsidRPr="00ED02CC">
        <w:rPr>
          <w:sz w:val="28"/>
          <w:szCs w:val="28"/>
          <w:lang w:val="uk-UA" w:eastAsia="en-GB"/>
        </w:rPr>
        <w:t>уточнення питання в частині виконання робіт підвищеної небезпеки, зокрема щодо знезараження об’єктів регулювання та/або об’єктів хімічним методом обробки, а також щодо застосування лише препаратів, які внесені до Державного реєстру пестицидів і агрохімікатів;</w:t>
      </w:r>
    </w:p>
    <w:p w:rsidR="00B108F8" w:rsidRPr="00ED02CC" w:rsidRDefault="00B108F8" w:rsidP="00B108F8">
      <w:pPr>
        <w:pStyle w:val="a4"/>
        <w:numPr>
          <w:ilvl w:val="0"/>
          <w:numId w:val="12"/>
        </w:numPr>
        <w:shd w:val="clear" w:color="auto" w:fill="FFFFFF"/>
        <w:tabs>
          <w:tab w:val="left" w:pos="426"/>
        </w:tabs>
        <w:spacing w:line="276" w:lineRule="auto"/>
        <w:ind w:left="0" w:firstLine="426"/>
        <w:jc w:val="both"/>
        <w:rPr>
          <w:sz w:val="28"/>
          <w:szCs w:val="28"/>
          <w:lang w:val="uk-UA" w:eastAsia="en-GB"/>
        </w:rPr>
      </w:pPr>
      <w:r w:rsidRPr="00ED02CC">
        <w:rPr>
          <w:sz w:val="28"/>
          <w:szCs w:val="28"/>
          <w:lang w:val="uk-UA" w:eastAsia="en-GB"/>
        </w:rPr>
        <w:t xml:space="preserve">уточнення змісту заяви на проведення </w:t>
      </w:r>
      <w:proofErr w:type="spellStart"/>
      <w:r w:rsidRPr="00ED02CC">
        <w:rPr>
          <w:sz w:val="28"/>
          <w:szCs w:val="28"/>
          <w:lang w:val="uk-UA" w:eastAsia="en-GB"/>
        </w:rPr>
        <w:t>фітосанітарних</w:t>
      </w:r>
      <w:proofErr w:type="spellEnd"/>
      <w:r w:rsidRPr="00ED02CC">
        <w:rPr>
          <w:sz w:val="28"/>
          <w:szCs w:val="28"/>
          <w:lang w:val="uk-UA" w:eastAsia="en-GB"/>
        </w:rPr>
        <w:t xml:space="preserve"> процедур, яка має містити серед іншого назву </w:t>
      </w:r>
      <w:proofErr w:type="spellStart"/>
      <w:r w:rsidRPr="00ED02CC">
        <w:rPr>
          <w:sz w:val="28"/>
          <w:szCs w:val="28"/>
          <w:lang w:val="uk-UA" w:eastAsia="en-GB"/>
        </w:rPr>
        <w:t>фітосанітарних</w:t>
      </w:r>
      <w:proofErr w:type="spellEnd"/>
      <w:r w:rsidRPr="00ED02CC">
        <w:rPr>
          <w:sz w:val="28"/>
          <w:szCs w:val="28"/>
          <w:lang w:val="uk-UA" w:eastAsia="en-GB"/>
        </w:rPr>
        <w:t xml:space="preserve"> процедур, які повинен здійснити </w:t>
      </w:r>
      <w:proofErr w:type="spellStart"/>
      <w:r w:rsidRPr="00ED02CC">
        <w:rPr>
          <w:sz w:val="28"/>
          <w:szCs w:val="28"/>
          <w:lang w:val="uk-UA" w:eastAsia="en-GB"/>
        </w:rPr>
        <w:t>фітосанітарний</w:t>
      </w:r>
      <w:proofErr w:type="spellEnd"/>
      <w:r w:rsidRPr="00ED02CC">
        <w:rPr>
          <w:sz w:val="28"/>
          <w:szCs w:val="28"/>
          <w:lang w:val="uk-UA" w:eastAsia="en-GB"/>
        </w:rPr>
        <w:t xml:space="preserve"> інспектор;</w:t>
      </w:r>
    </w:p>
    <w:p w:rsidR="00B108F8" w:rsidRPr="00ED02CC" w:rsidRDefault="00B108F8" w:rsidP="00B108F8">
      <w:pPr>
        <w:pStyle w:val="a4"/>
        <w:numPr>
          <w:ilvl w:val="0"/>
          <w:numId w:val="12"/>
        </w:numPr>
        <w:shd w:val="clear" w:color="auto" w:fill="FFFFFF"/>
        <w:tabs>
          <w:tab w:val="left" w:pos="426"/>
        </w:tabs>
        <w:spacing w:line="276" w:lineRule="auto"/>
        <w:ind w:left="0" w:firstLine="426"/>
        <w:jc w:val="both"/>
        <w:rPr>
          <w:sz w:val="28"/>
          <w:szCs w:val="28"/>
          <w:lang w:val="uk-UA" w:eastAsia="en-GB"/>
        </w:rPr>
      </w:pPr>
      <w:r w:rsidRPr="00ED02CC">
        <w:rPr>
          <w:sz w:val="28"/>
          <w:szCs w:val="28"/>
          <w:lang w:val="uk-UA" w:eastAsia="en-GB"/>
        </w:rPr>
        <w:t xml:space="preserve">удосконалення форми </w:t>
      </w:r>
      <w:proofErr w:type="spellStart"/>
      <w:r w:rsidRPr="00ED02CC">
        <w:rPr>
          <w:sz w:val="28"/>
          <w:szCs w:val="28"/>
          <w:lang w:val="uk-UA" w:eastAsia="en-GB"/>
        </w:rPr>
        <w:t>Акта</w:t>
      </w:r>
      <w:proofErr w:type="spellEnd"/>
      <w:r w:rsidRPr="00ED02CC">
        <w:rPr>
          <w:sz w:val="28"/>
          <w:szCs w:val="28"/>
          <w:lang w:val="uk-UA" w:eastAsia="en-GB"/>
        </w:rPr>
        <w:t xml:space="preserve"> відбору зразків з метою уніфікації процедури огляду та відбору зразка;</w:t>
      </w:r>
    </w:p>
    <w:p w:rsidR="00B108F8" w:rsidRPr="00ED02CC" w:rsidRDefault="00B108F8" w:rsidP="00B108F8">
      <w:pPr>
        <w:pStyle w:val="a4"/>
        <w:numPr>
          <w:ilvl w:val="0"/>
          <w:numId w:val="12"/>
        </w:numPr>
        <w:shd w:val="clear" w:color="auto" w:fill="FFFFFF"/>
        <w:tabs>
          <w:tab w:val="left" w:pos="426"/>
        </w:tabs>
        <w:spacing w:line="276" w:lineRule="auto"/>
        <w:ind w:left="0" w:firstLine="426"/>
        <w:jc w:val="both"/>
        <w:rPr>
          <w:sz w:val="28"/>
          <w:szCs w:val="28"/>
          <w:lang w:val="uk-UA" w:eastAsia="en-GB"/>
        </w:rPr>
      </w:pPr>
      <w:r w:rsidRPr="00ED02CC">
        <w:rPr>
          <w:color w:val="000000"/>
          <w:sz w:val="28"/>
          <w:szCs w:val="28"/>
          <w:lang w:val="uk-UA"/>
        </w:rPr>
        <w:t>упорядкування переліку об’єктів регулювання будь-якого походження, що підлягають державному контролю на основі ризик-орієнтованого підходу (кліщі, нематоди, комахи, живі фітопатогенні бактерії, грибки та віруси рослин) у разі їх переміщення територією України, імпорту, експорту та реекспорту в цілому, а не лише для науково-дослідних цілей, а також з диференціацією на свіжі та сушені об’єктів регулювання визначених кодом згідно УКТЗЕД 1211.</w:t>
      </w:r>
    </w:p>
    <w:p w:rsidR="001D3DC3" w:rsidRPr="00ED02CC" w:rsidRDefault="001D3DC3" w:rsidP="005F67F5">
      <w:pPr>
        <w:pStyle w:val="rvps6"/>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276" w:lineRule="auto"/>
        <w:ind w:firstLine="567"/>
        <w:jc w:val="both"/>
        <w:textAlignment w:val="baseline"/>
        <w:rPr>
          <w:sz w:val="28"/>
          <w:szCs w:val="28"/>
        </w:rPr>
      </w:pPr>
      <w:r w:rsidRPr="00ED02CC">
        <w:rPr>
          <w:sz w:val="28"/>
          <w:szCs w:val="28"/>
        </w:rPr>
        <w:t>Враховуючи вищевикладене, зазначені зміни несуть переважно технічний характер, окрім окремих змін</w:t>
      </w:r>
      <w:r w:rsidR="00021DC4" w:rsidRPr="00ED02CC">
        <w:rPr>
          <w:sz w:val="28"/>
          <w:szCs w:val="28"/>
        </w:rPr>
        <w:t>, які потенційно можуть мати опосередкований вплив на певні групи, а саме</w:t>
      </w:r>
      <w:r w:rsidRPr="00ED02CC">
        <w:rPr>
          <w:sz w:val="28"/>
          <w:szCs w:val="28"/>
        </w:rPr>
        <w:t xml:space="preserve"> щодо:</w:t>
      </w:r>
    </w:p>
    <w:p w:rsidR="001D3DC3" w:rsidRPr="00ED02CC" w:rsidRDefault="001D3DC3" w:rsidP="005F67F5">
      <w:pPr>
        <w:pStyle w:val="rvps6"/>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276" w:lineRule="auto"/>
        <w:ind w:firstLine="567"/>
        <w:jc w:val="both"/>
        <w:textAlignment w:val="baseline"/>
        <w:rPr>
          <w:sz w:val="28"/>
          <w:szCs w:val="28"/>
          <w:lang w:eastAsia="en-GB"/>
        </w:rPr>
      </w:pPr>
      <w:r w:rsidRPr="00ED02CC">
        <w:rPr>
          <w:sz w:val="28"/>
          <w:szCs w:val="28"/>
          <w:lang w:eastAsia="en-GB"/>
        </w:rPr>
        <w:t xml:space="preserve">виключення додаткового регулювання для експортерів зернових щодо вибору способу фумігації, </w:t>
      </w:r>
      <w:r w:rsidRPr="00ED02CC">
        <w:rPr>
          <w:color w:val="000000"/>
          <w:sz w:val="28"/>
          <w:szCs w:val="28"/>
        </w:rPr>
        <w:t>оскільки питання щодо вибору способу фумігації при експорті зерна з України регулюється вимогами, які передбачені або міжнародним договором, або вимогами країни-імпортера, або зовнішньоекономічним договором (контрактом);</w:t>
      </w:r>
    </w:p>
    <w:p w:rsidR="001D3DC3" w:rsidRPr="00ED02CC" w:rsidRDefault="001D3DC3" w:rsidP="005F67F5">
      <w:pPr>
        <w:pStyle w:val="rvps6"/>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276" w:lineRule="auto"/>
        <w:ind w:firstLine="567"/>
        <w:jc w:val="both"/>
        <w:textAlignment w:val="baseline"/>
        <w:rPr>
          <w:sz w:val="28"/>
          <w:szCs w:val="28"/>
        </w:rPr>
      </w:pPr>
      <w:r w:rsidRPr="00ED02CC">
        <w:rPr>
          <w:color w:val="000000"/>
          <w:sz w:val="28"/>
          <w:szCs w:val="28"/>
        </w:rPr>
        <w:t>упорядкування переліку об’єктів регулювання будь-якого походження, що підлягають державному контролю на основі ризик-орієнтованого підходу (кліщі, нематоди, комахи, живі фітопатогенні бактерії, грибки та віруси рослин).</w:t>
      </w:r>
    </w:p>
    <w:p w:rsidR="00B108F8" w:rsidRDefault="00B108F8" w:rsidP="005F67F5">
      <w:pPr>
        <w:pStyle w:val="rvps6"/>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276" w:lineRule="auto"/>
        <w:ind w:firstLine="567"/>
        <w:jc w:val="both"/>
        <w:textAlignment w:val="baseline"/>
        <w:rPr>
          <w:sz w:val="28"/>
          <w:szCs w:val="28"/>
        </w:rPr>
      </w:pPr>
      <w:r w:rsidRPr="00ED02CC">
        <w:rPr>
          <w:sz w:val="28"/>
          <w:szCs w:val="28"/>
        </w:rPr>
        <w:t xml:space="preserve">Відповідно до вищевказаного, проблема, яку пропонується врегулювати в результаті прийняття регуляторного </w:t>
      </w:r>
      <w:proofErr w:type="spellStart"/>
      <w:r w:rsidRPr="00ED02CC">
        <w:rPr>
          <w:sz w:val="28"/>
          <w:szCs w:val="28"/>
        </w:rPr>
        <w:t>акта</w:t>
      </w:r>
      <w:proofErr w:type="spellEnd"/>
      <w:r w:rsidRPr="00ED02CC">
        <w:rPr>
          <w:sz w:val="28"/>
          <w:szCs w:val="28"/>
        </w:rPr>
        <w:t>, є важливою і не може бути розв’язана за допомогою ринкових механізмів.</w:t>
      </w:r>
    </w:p>
    <w:p w:rsidR="00893980" w:rsidRDefault="00893980" w:rsidP="005F67F5">
      <w:pPr>
        <w:pStyle w:val="rvps6"/>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276" w:lineRule="auto"/>
        <w:ind w:firstLine="567"/>
        <w:jc w:val="both"/>
        <w:textAlignment w:val="baseline"/>
        <w:rPr>
          <w:sz w:val="28"/>
          <w:szCs w:val="28"/>
        </w:rPr>
      </w:pPr>
    </w:p>
    <w:p w:rsidR="00893980" w:rsidRDefault="00893980" w:rsidP="005F67F5">
      <w:pPr>
        <w:pStyle w:val="rvps6"/>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276" w:lineRule="auto"/>
        <w:ind w:firstLine="567"/>
        <w:jc w:val="both"/>
        <w:textAlignment w:val="baseline"/>
        <w:rPr>
          <w:sz w:val="28"/>
          <w:szCs w:val="28"/>
        </w:rPr>
      </w:pPr>
    </w:p>
    <w:p w:rsidR="00893980" w:rsidRDefault="00893980" w:rsidP="005F67F5">
      <w:pPr>
        <w:pStyle w:val="rvps6"/>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276" w:lineRule="auto"/>
        <w:ind w:firstLine="567"/>
        <w:jc w:val="both"/>
        <w:textAlignment w:val="baseline"/>
        <w:rPr>
          <w:sz w:val="28"/>
          <w:szCs w:val="28"/>
        </w:rPr>
      </w:pPr>
    </w:p>
    <w:p w:rsidR="00893980" w:rsidRPr="00ED02CC" w:rsidRDefault="00893980" w:rsidP="005F67F5">
      <w:pPr>
        <w:pStyle w:val="rvps6"/>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276" w:lineRule="auto"/>
        <w:ind w:firstLine="567"/>
        <w:jc w:val="both"/>
        <w:textAlignment w:val="baseline"/>
        <w:rPr>
          <w:sz w:val="28"/>
          <w:szCs w:val="28"/>
        </w:rPr>
      </w:pPr>
    </w:p>
    <w:p w:rsidR="00684267" w:rsidRPr="00BE20ED" w:rsidRDefault="00684267" w:rsidP="00B108F8">
      <w:pPr>
        <w:pStyle w:val="HTML0"/>
        <w:shd w:val="clear" w:color="auto" w:fill="FFFFFF"/>
        <w:spacing w:line="276" w:lineRule="auto"/>
        <w:ind w:firstLine="426"/>
        <w:jc w:val="both"/>
        <w:textAlignment w:val="baseline"/>
        <w:rPr>
          <w:rFonts w:ascii="Times New Roman" w:hAnsi="Times New Roman"/>
          <w:sz w:val="16"/>
          <w:szCs w:val="16"/>
          <w:lang w:val="uk-UA" w:eastAsia="ru-RU"/>
        </w:rPr>
      </w:pPr>
    </w:p>
    <w:p w:rsidR="00B108F8" w:rsidRPr="00ED02CC" w:rsidRDefault="00B108F8" w:rsidP="00B108F8">
      <w:pPr>
        <w:pStyle w:val="HTML0"/>
        <w:shd w:val="clear" w:color="auto" w:fill="FFFFFF"/>
        <w:spacing w:line="276" w:lineRule="auto"/>
        <w:ind w:firstLine="426"/>
        <w:jc w:val="both"/>
        <w:textAlignment w:val="baseline"/>
        <w:rPr>
          <w:rFonts w:ascii="Times New Roman" w:hAnsi="Times New Roman"/>
          <w:sz w:val="28"/>
          <w:szCs w:val="28"/>
          <w:lang w:val="uk-UA" w:eastAsia="ru-RU"/>
        </w:rPr>
      </w:pPr>
      <w:r w:rsidRPr="00ED02CC">
        <w:rPr>
          <w:rFonts w:ascii="Times New Roman" w:hAnsi="Times New Roman"/>
          <w:sz w:val="28"/>
          <w:szCs w:val="28"/>
          <w:lang w:val="uk-UA" w:eastAsia="ru-RU"/>
        </w:rPr>
        <w:lastRenderedPageBreak/>
        <w:t>Основні групи (підгрупи), на які проблема справляє вплив:</w:t>
      </w:r>
    </w:p>
    <w:p w:rsidR="00B108F8" w:rsidRPr="00ED02CC" w:rsidRDefault="00B108F8" w:rsidP="00B108F8">
      <w:pPr>
        <w:shd w:val="clear" w:color="auto" w:fill="FFFFFF"/>
        <w:tabs>
          <w:tab w:val="left" w:pos="10992"/>
          <w:tab w:val="left" w:pos="11908"/>
          <w:tab w:val="left" w:pos="12824"/>
          <w:tab w:val="left" w:pos="13740"/>
          <w:tab w:val="left" w:pos="14656"/>
        </w:tabs>
        <w:spacing w:line="276" w:lineRule="auto"/>
        <w:ind w:firstLine="709"/>
        <w:jc w:val="both"/>
        <w:rPr>
          <w:sz w:val="4"/>
          <w:szCs w:val="28"/>
          <w:lang w:val="uk-UA"/>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96"/>
        <w:gridCol w:w="1276"/>
        <w:gridCol w:w="1446"/>
      </w:tblGrid>
      <w:tr w:rsidR="00B108F8" w:rsidRPr="00ED02CC" w:rsidTr="005E1EC2">
        <w:trPr>
          <w:trHeight w:val="413"/>
        </w:trPr>
        <w:tc>
          <w:tcPr>
            <w:tcW w:w="7196" w:type="dxa"/>
            <w:tcBorders>
              <w:top w:val="single" w:sz="4" w:space="0" w:color="auto"/>
              <w:left w:val="single" w:sz="4" w:space="0" w:color="auto"/>
              <w:bottom w:val="single" w:sz="4" w:space="0" w:color="auto"/>
              <w:right w:val="single" w:sz="4" w:space="0" w:color="auto"/>
            </w:tcBorders>
            <w:hideMark/>
          </w:tcPr>
          <w:p w:rsidR="00B108F8" w:rsidRPr="00ED02CC" w:rsidRDefault="00B108F8" w:rsidP="00B108F8">
            <w:pPr>
              <w:shd w:val="clear" w:color="auto" w:fill="FFFFFF"/>
              <w:spacing w:line="276" w:lineRule="auto"/>
              <w:jc w:val="center"/>
              <w:rPr>
                <w:b/>
                <w:sz w:val="28"/>
                <w:szCs w:val="28"/>
                <w:lang w:val="uk-UA"/>
              </w:rPr>
            </w:pPr>
            <w:r w:rsidRPr="00ED02CC">
              <w:rPr>
                <w:b/>
                <w:sz w:val="28"/>
                <w:szCs w:val="28"/>
                <w:lang w:val="uk-UA"/>
              </w:rPr>
              <w:t>Групи (підгрупи)</w:t>
            </w:r>
          </w:p>
        </w:tc>
        <w:tc>
          <w:tcPr>
            <w:tcW w:w="1276" w:type="dxa"/>
            <w:tcBorders>
              <w:top w:val="single" w:sz="4" w:space="0" w:color="auto"/>
              <w:left w:val="single" w:sz="4" w:space="0" w:color="auto"/>
              <w:bottom w:val="single" w:sz="4" w:space="0" w:color="auto"/>
              <w:right w:val="single" w:sz="4" w:space="0" w:color="auto"/>
            </w:tcBorders>
            <w:hideMark/>
          </w:tcPr>
          <w:p w:rsidR="00B108F8" w:rsidRPr="00ED02CC" w:rsidRDefault="00B108F8" w:rsidP="00B108F8">
            <w:pPr>
              <w:shd w:val="clear" w:color="auto" w:fill="FFFFFF"/>
              <w:spacing w:line="276" w:lineRule="auto"/>
              <w:jc w:val="center"/>
              <w:rPr>
                <w:b/>
                <w:sz w:val="28"/>
                <w:szCs w:val="28"/>
                <w:lang w:val="uk-UA"/>
              </w:rPr>
            </w:pPr>
            <w:r w:rsidRPr="00ED02CC">
              <w:rPr>
                <w:b/>
                <w:sz w:val="28"/>
                <w:szCs w:val="28"/>
                <w:lang w:val="uk-UA"/>
              </w:rPr>
              <w:t>Так</w:t>
            </w:r>
          </w:p>
        </w:tc>
        <w:tc>
          <w:tcPr>
            <w:tcW w:w="1446" w:type="dxa"/>
            <w:tcBorders>
              <w:top w:val="single" w:sz="4" w:space="0" w:color="auto"/>
              <w:left w:val="single" w:sz="4" w:space="0" w:color="auto"/>
              <w:bottom w:val="single" w:sz="4" w:space="0" w:color="auto"/>
              <w:right w:val="single" w:sz="4" w:space="0" w:color="auto"/>
            </w:tcBorders>
            <w:hideMark/>
          </w:tcPr>
          <w:p w:rsidR="00B108F8" w:rsidRPr="00ED02CC" w:rsidRDefault="00B108F8" w:rsidP="00B108F8">
            <w:pPr>
              <w:shd w:val="clear" w:color="auto" w:fill="FFFFFF"/>
              <w:spacing w:line="276" w:lineRule="auto"/>
              <w:jc w:val="center"/>
              <w:rPr>
                <w:b/>
                <w:sz w:val="28"/>
                <w:szCs w:val="28"/>
                <w:lang w:val="uk-UA"/>
              </w:rPr>
            </w:pPr>
            <w:r w:rsidRPr="00ED02CC">
              <w:rPr>
                <w:b/>
                <w:sz w:val="28"/>
                <w:szCs w:val="28"/>
                <w:lang w:val="uk-UA"/>
              </w:rPr>
              <w:t>Ні</w:t>
            </w:r>
          </w:p>
        </w:tc>
      </w:tr>
      <w:tr w:rsidR="00B108F8" w:rsidRPr="00ED02CC" w:rsidTr="005E1EC2">
        <w:trPr>
          <w:trHeight w:val="393"/>
        </w:trPr>
        <w:tc>
          <w:tcPr>
            <w:tcW w:w="7196" w:type="dxa"/>
            <w:tcBorders>
              <w:top w:val="single" w:sz="4" w:space="0" w:color="auto"/>
              <w:left w:val="single" w:sz="4" w:space="0" w:color="auto"/>
              <w:bottom w:val="single" w:sz="4" w:space="0" w:color="auto"/>
              <w:right w:val="single" w:sz="4" w:space="0" w:color="auto"/>
            </w:tcBorders>
            <w:hideMark/>
          </w:tcPr>
          <w:p w:rsidR="00B108F8" w:rsidRPr="00ED02CC" w:rsidRDefault="00B108F8" w:rsidP="00B108F8">
            <w:pPr>
              <w:shd w:val="clear" w:color="auto" w:fill="FFFFFF"/>
              <w:spacing w:line="276" w:lineRule="auto"/>
              <w:jc w:val="both"/>
              <w:rPr>
                <w:sz w:val="28"/>
                <w:szCs w:val="28"/>
                <w:lang w:val="uk-UA"/>
              </w:rPr>
            </w:pPr>
            <w:r w:rsidRPr="00ED02CC">
              <w:rPr>
                <w:sz w:val="28"/>
                <w:szCs w:val="28"/>
                <w:lang w:val="uk-UA"/>
              </w:rPr>
              <w:t>Громадяни</w:t>
            </w:r>
          </w:p>
        </w:tc>
        <w:tc>
          <w:tcPr>
            <w:tcW w:w="1276" w:type="dxa"/>
            <w:tcBorders>
              <w:top w:val="single" w:sz="4" w:space="0" w:color="auto"/>
              <w:left w:val="single" w:sz="4" w:space="0" w:color="auto"/>
              <w:bottom w:val="single" w:sz="4" w:space="0" w:color="auto"/>
              <w:right w:val="single" w:sz="4" w:space="0" w:color="auto"/>
            </w:tcBorders>
          </w:tcPr>
          <w:p w:rsidR="00B108F8" w:rsidRPr="00ED02CC" w:rsidRDefault="00B108F8" w:rsidP="00B108F8">
            <w:pPr>
              <w:shd w:val="clear" w:color="auto" w:fill="FFFFFF"/>
              <w:spacing w:line="276" w:lineRule="auto"/>
              <w:jc w:val="center"/>
              <w:rPr>
                <w:sz w:val="28"/>
                <w:szCs w:val="28"/>
                <w:lang w:val="uk-UA"/>
              </w:rPr>
            </w:pPr>
          </w:p>
        </w:tc>
        <w:tc>
          <w:tcPr>
            <w:tcW w:w="1446" w:type="dxa"/>
            <w:tcBorders>
              <w:top w:val="single" w:sz="4" w:space="0" w:color="auto"/>
              <w:left w:val="single" w:sz="4" w:space="0" w:color="auto"/>
              <w:bottom w:val="single" w:sz="4" w:space="0" w:color="auto"/>
              <w:right w:val="single" w:sz="4" w:space="0" w:color="auto"/>
            </w:tcBorders>
            <w:hideMark/>
          </w:tcPr>
          <w:p w:rsidR="00B108F8" w:rsidRPr="00ED02CC" w:rsidRDefault="00B108F8" w:rsidP="00B108F8">
            <w:pPr>
              <w:shd w:val="clear" w:color="auto" w:fill="FFFFFF"/>
              <w:spacing w:line="276" w:lineRule="auto"/>
              <w:jc w:val="center"/>
              <w:rPr>
                <w:sz w:val="28"/>
                <w:szCs w:val="28"/>
                <w:lang w:val="uk-UA"/>
              </w:rPr>
            </w:pPr>
            <w:r w:rsidRPr="00ED02CC">
              <w:rPr>
                <w:sz w:val="28"/>
                <w:szCs w:val="28"/>
                <w:lang w:val="uk-UA"/>
              </w:rPr>
              <w:t>+</w:t>
            </w:r>
          </w:p>
        </w:tc>
      </w:tr>
      <w:tr w:rsidR="00B108F8" w:rsidRPr="00ED02CC" w:rsidTr="005E1EC2">
        <w:trPr>
          <w:trHeight w:val="411"/>
        </w:trPr>
        <w:tc>
          <w:tcPr>
            <w:tcW w:w="7196" w:type="dxa"/>
            <w:tcBorders>
              <w:top w:val="single" w:sz="4" w:space="0" w:color="auto"/>
              <w:left w:val="single" w:sz="4" w:space="0" w:color="auto"/>
              <w:bottom w:val="single" w:sz="4" w:space="0" w:color="auto"/>
              <w:right w:val="single" w:sz="4" w:space="0" w:color="auto"/>
            </w:tcBorders>
            <w:hideMark/>
          </w:tcPr>
          <w:p w:rsidR="00B108F8" w:rsidRPr="00ED02CC" w:rsidRDefault="00B108F8" w:rsidP="00B108F8">
            <w:pPr>
              <w:shd w:val="clear" w:color="auto" w:fill="FFFFFF"/>
              <w:spacing w:line="276" w:lineRule="auto"/>
              <w:jc w:val="both"/>
              <w:rPr>
                <w:sz w:val="28"/>
                <w:szCs w:val="28"/>
                <w:lang w:val="uk-UA"/>
              </w:rPr>
            </w:pPr>
            <w:r w:rsidRPr="00ED02CC">
              <w:rPr>
                <w:sz w:val="28"/>
                <w:szCs w:val="28"/>
                <w:lang w:val="uk-UA"/>
              </w:rPr>
              <w:t>Держава</w:t>
            </w:r>
          </w:p>
        </w:tc>
        <w:tc>
          <w:tcPr>
            <w:tcW w:w="1276" w:type="dxa"/>
            <w:tcBorders>
              <w:top w:val="single" w:sz="4" w:space="0" w:color="auto"/>
              <w:left w:val="single" w:sz="4" w:space="0" w:color="auto"/>
              <w:bottom w:val="single" w:sz="4" w:space="0" w:color="auto"/>
              <w:right w:val="single" w:sz="4" w:space="0" w:color="auto"/>
            </w:tcBorders>
            <w:hideMark/>
          </w:tcPr>
          <w:p w:rsidR="00B108F8" w:rsidRPr="00ED02CC" w:rsidRDefault="00B108F8" w:rsidP="00B108F8">
            <w:pPr>
              <w:shd w:val="clear" w:color="auto" w:fill="FFFFFF"/>
              <w:spacing w:line="276" w:lineRule="auto"/>
              <w:jc w:val="center"/>
              <w:rPr>
                <w:sz w:val="28"/>
                <w:szCs w:val="28"/>
                <w:lang w:val="uk-UA"/>
              </w:rPr>
            </w:pPr>
            <w:r w:rsidRPr="00ED02CC">
              <w:rPr>
                <w:sz w:val="28"/>
                <w:szCs w:val="28"/>
                <w:lang w:val="uk-UA"/>
              </w:rPr>
              <w:t>+</w:t>
            </w:r>
          </w:p>
        </w:tc>
        <w:tc>
          <w:tcPr>
            <w:tcW w:w="1446" w:type="dxa"/>
            <w:tcBorders>
              <w:top w:val="single" w:sz="4" w:space="0" w:color="auto"/>
              <w:left w:val="single" w:sz="4" w:space="0" w:color="auto"/>
              <w:bottom w:val="single" w:sz="4" w:space="0" w:color="auto"/>
              <w:right w:val="single" w:sz="4" w:space="0" w:color="auto"/>
            </w:tcBorders>
          </w:tcPr>
          <w:p w:rsidR="00B108F8" w:rsidRPr="00ED02CC" w:rsidRDefault="00B108F8" w:rsidP="00B108F8">
            <w:pPr>
              <w:shd w:val="clear" w:color="auto" w:fill="FFFFFF"/>
              <w:spacing w:line="276" w:lineRule="auto"/>
              <w:jc w:val="center"/>
              <w:rPr>
                <w:sz w:val="28"/>
                <w:szCs w:val="28"/>
                <w:lang w:val="uk-UA"/>
              </w:rPr>
            </w:pPr>
          </w:p>
        </w:tc>
      </w:tr>
      <w:tr w:rsidR="00B108F8" w:rsidRPr="00ED02CC" w:rsidTr="005E1EC2">
        <w:trPr>
          <w:trHeight w:val="411"/>
        </w:trPr>
        <w:tc>
          <w:tcPr>
            <w:tcW w:w="7196" w:type="dxa"/>
            <w:tcBorders>
              <w:top w:val="single" w:sz="4" w:space="0" w:color="auto"/>
              <w:left w:val="single" w:sz="4" w:space="0" w:color="auto"/>
              <w:bottom w:val="single" w:sz="4" w:space="0" w:color="auto"/>
              <w:right w:val="single" w:sz="4" w:space="0" w:color="auto"/>
            </w:tcBorders>
            <w:hideMark/>
          </w:tcPr>
          <w:p w:rsidR="00B108F8" w:rsidRPr="00ED02CC" w:rsidRDefault="00B108F8" w:rsidP="00B108F8">
            <w:pPr>
              <w:shd w:val="clear" w:color="auto" w:fill="FFFFFF"/>
              <w:spacing w:line="276" w:lineRule="auto"/>
              <w:jc w:val="both"/>
              <w:rPr>
                <w:sz w:val="28"/>
                <w:szCs w:val="28"/>
                <w:lang w:val="uk-UA"/>
              </w:rPr>
            </w:pPr>
            <w:r w:rsidRPr="00ED02CC">
              <w:rPr>
                <w:sz w:val="28"/>
                <w:szCs w:val="28"/>
                <w:lang w:val="uk-UA"/>
              </w:rPr>
              <w:t>Суб’єкти господарювання,</w:t>
            </w:r>
          </w:p>
        </w:tc>
        <w:tc>
          <w:tcPr>
            <w:tcW w:w="1276" w:type="dxa"/>
            <w:tcBorders>
              <w:top w:val="single" w:sz="4" w:space="0" w:color="auto"/>
              <w:left w:val="single" w:sz="4" w:space="0" w:color="auto"/>
              <w:bottom w:val="single" w:sz="4" w:space="0" w:color="auto"/>
              <w:right w:val="single" w:sz="4" w:space="0" w:color="auto"/>
            </w:tcBorders>
            <w:hideMark/>
          </w:tcPr>
          <w:p w:rsidR="00B108F8" w:rsidRPr="00ED02CC" w:rsidRDefault="00B108F8" w:rsidP="00B108F8">
            <w:pPr>
              <w:shd w:val="clear" w:color="auto" w:fill="FFFFFF"/>
              <w:spacing w:line="276" w:lineRule="auto"/>
              <w:jc w:val="center"/>
              <w:rPr>
                <w:sz w:val="28"/>
                <w:szCs w:val="28"/>
                <w:lang w:val="uk-UA"/>
              </w:rPr>
            </w:pPr>
            <w:r w:rsidRPr="00ED02CC">
              <w:rPr>
                <w:sz w:val="28"/>
                <w:szCs w:val="28"/>
                <w:lang w:val="uk-UA"/>
              </w:rPr>
              <w:t>+</w:t>
            </w:r>
          </w:p>
        </w:tc>
        <w:tc>
          <w:tcPr>
            <w:tcW w:w="1446" w:type="dxa"/>
            <w:tcBorders>
              <w:top w:val="single" w:sz="4" w:space="0" w:color="auto"/>
              <w:left w:val="single" w:sz="4" w:space="0" w:color="auto"/>
              <w:bottom w:val="single" w:sz="4" w:space="0" w:color="auto"/>
              <w:right w:val="single" w:sz="4" w:space="0" w:color="auto"/>
            </w:tcBorders>
          </w:tcPr>
          <w:p w:rsidR="00B108F8" w:rsidRPr="00ED02CC" w:rsidRDefault="00B108F8" w:rsidP="00B108F8">
            <w:pPr>
              <w:shd w:val="clear" w:color="auto" w:fill="FFFFFF"/>
              <w:spacing w:line="276" w:lineRule="auto"/>
              <w:jc w:val="center"/>
              <w:rPr>
                <w:sz w:val="28"/>
                <w:szCs w:val="28"/>
                <w:lang w:val="uk-UA"/>
              </w:rPr>
            </w:pPr>
          </w:p>
        </w:tc>
      </w:tr>
      <w:tr w:rsidR="00B108F8" w:rsidRPr="00ED02CC" w:rsidTr="005E1EC2">
        <w:trPr>
          <w:trHeight w:val="411"/>
        </w:trPr>
        <w:tc>
          <w:tcPr>
            <w:tcW w:w="7196" w:type="dxa"/>
            <w:tcBorders>
              <w:top w:val="single" w:sz="4" w:space="0" w:color="auto"/>
              <w:left w:val="single" w:sz="4" w:space="0" w:color="auto"/>
              <w:bottom w:val="single" w:sz="4" w:space="0" w:color="auto"/>
              <w:right w:val="single" w:sz="4" w:space="0" w:color="auto"/>
            </w:tcBorders>
            <w:hideMark/>
          </w:tcPr>
          <w:p w:rsidR="00B108F8" w:rsidRPr="00ED02CC" w:rsidRDefault="00B108F8" w:rsidP="00B108F8">
            <w:pPr>
              <w:shd w:val="clear" w:color="auto" w:fill="FFFFFF"/>
              <w:spacing w:line="276" w:lineRule="auto"/>
              <w:jc w:val="both"/>
              <w:rPr>
                <w:sz w:val="28"/>
                <w:szCs w:val="28"/>
                <w:lang w:val="uk-UA"/>
              </w:rPr>
            </w:pPr>
            <w:r w:rsidRPr="00ED02CC">
              <w:rPr>
                <w:sz w:val="28"/>
                <w:szCs w:val="28"/>
                <w:lang w:val="uk-UA"/>
              </w:rPr>
              <w:t>у т.</w:t>
            </w:r>
            <w:r w:rsidR="005F67F5">
              <w:rPr>
                <w:sz w:val="28"/>
                <w:szCs w:val="28"/>
                <w:lang w:val="uk-UA"/>
              </w:rPr>
              <w:t xml:space="preserve"> </w:t>
            </w:r>
            <w:r w:rsidRPr="00ED02CC">
              <w:rPr>
                <w:sz w:val="28"/>
                <w:szCs w:val="28"/>
                <w:lang w:val="uk-UA"/>
              </w:rPr>
              <w:t>ч. суб’єкти малого підприємництва</w:t>
            </w:r>
          </w:p>
        </w:tc>
        <w:tc>
          <w:tcPr>
            <w:tcW w:w="1276" w:type="dxa"/>
            <w:tcBorders>
              <w:top w:val="single" w:sz="4" w:space="0" w:color="auto"/>
              <w:left w:val="single" w:sz="4" w:space="0" w:color="auto"/>
              <w:bottom w:val="single" w:sz="4" w:space="0" w:color="auto"/>
              <w:right w:val="single" w:sz="4" w:space="0" w:color="auto"/>
            </w:tcBorders>
            <w:hideMark/>
          </w:tcPr>
          <w:p w:rsidR="00B108F8" w:rsidRPr="00ED02CC" w:rsidRDefault="00B108F8" w:rsidP="00B108F8">
            <w:pPr>
              <w:shd w:val="clear" w:color="auto" w:fill="FFFFFF"/>
              <w:spacing w:line="276" w:lineRule="auto"/>
              <w:jc w:val="center"/>
              <w:rPr>
                <w:sz w:val="28"/>
                <w:szCs w:val="28"/>
                <w:lang w:val="uk-UA"/>
              </w:rPr>
            </w:pPr>
            <w:r w:rsidRPr="00ED02CC">
              <w:rPr>
                <w:sz w:val="28"/>
                <w:szCs w:val="28"/>
                <w:lang w:val="uk-UA"/>
              </w:rPr>
              <w:t>+</w:t>
            </w:r>
          </w:p>
        </w:tc>
        <w:tc>
          <w:tcPr>
            <w:tcW w:w="1446" w:type="dxa"/>
            <w:tcBorders>
              <w:top w:val="single" w:sz="4" w:space="0" w:color="auto"/>
              <w:left w:val="single" w:sz="4" w:space="0" w:color="auto"/>
              <w:bottom w:val="single" w:sz="4" w:space="0" w:color="auto"/>
              <w:right w:val="single" w:sz="4" w:space="0" w:color="auto"/>
            </w:tcBorders>
          </w:tcPr>
          <w:p w:rsidR="00B108F8" w:rsidRPr="00ED02CC" w:rsidRDefault="00B108F8" w:rsidP="00B108F8">
            <w:pPr>
              <w:shd w:val="clear" w:color="auto" w:fill="FFFFFF"/>
              <w:spacing w:line="276" w:lineRule="auto"/>
              <w:jc w:val="center"/>
              <w:rPr>
                <w:sz w:val="28"/>
                <w:szCs w:val="28"/>
                <w:lang w:val="uk-UA"/>
              </w:rPr>
            </w:pPr>
          </w:p>
        </w:tc>
      </w:tr>
    </w:tbl>
    <w:p w:rsidR="00E719C2" w:rsidRDefault="00E719C2" w:rsidP="000D756F">
      <w:pPr>
        <w:shd w:val="clear" w:color="auto" w:fill="FFFFFF"/>
        <w:tabs>
          <w:tab w:val="left" w:pos="426"/>
        </w:tabs>
        <w:spacing w:before="120" w:after="120"/>
        <w:jc w:val="both"/>
        <w:rPr>
          <w:rStyle w:val="a5"/>
          <w:bCs w:val="0"/>
          <w:sz w:val="28"/>
          <w:lang w:val="uk-UA"/>
        </w:rPr>
      </w:pPr>
    </w:p>
    <w:p w:rsidR="000D756F" w:rsidRPr="00ED02CC" w:rsidRDefault="000D756F" w:rsidP="000D756F">
      <w:pPr>
        <w:shd w:val="clear" w:color="auto" w:fill="FFFFFF"/>
        <w:tabs>
          <w:tab w:val="left" w:pos="426"/>
        </w:tabs>
        <w:spacing w:before="120" w:after="120"/>
        <w:jc w:val="both"/>
        <w:rPr>
          <w:sz w:val="32"/>
          <w:lang w:val="uk-UA"/>
        </w:rPr>
      </w:pPr>
      <w:r w:rsidRPr="00ED02CC">
        <w:rPr>
          <w:rStyle w:val="a5"/>
          <w:bCs w:val="0"/>
          <w:sz w:val="28"/>
          <w:lang w:val="uk-UA"/>
        </w:rPr>
        <w:t>ІІ.</w:t>
      </w:r>
      <w:r w:rsidR="005F67F5">
        <w:rPr>
          <w:rStyle w:val="a5"/>
          <w:bCs w:val="0"/>
          <w:sz w:val="28"/>
          <w:lang w:val="uk-UA"/>
        </w:rPr>
        <w:t> </w:t>
      </w:r>
      <w:r w:rsidRPr="00ED02CC">
        <w:rPr>
          <w:rStyle w:val="a5"/>
          <w:bCs w:val="0"/>
          <w:sz w:val="28"/>
          <w:lang w:val="uk-UA"/>
        </w:rPr>
        <w:t>Цілі державного регулювання</w:t>
      </w:r>
    </w:p>
    <w:p w:rsidR="00B108F8" w:rsidRPr="00ED02CC" w:rsidRDefault="00B108F8" w:rsidP="00B108F8">
      <w:pPr>
        <w:tabs>
          <w:tab w:val="left" w:pos="10992"/>
          <w:tab w:val="left" w:pos="11908"/>
          <w:tab w:val="left" w:pos="12824"/>
          <w:tab w:val="left" w:pos="13740"/>
          <w:tab w:val="left" w:pos="14656"/>
        </w:tabs>
        <w:spacing w:line="276" w:lineRule="auto"/>
        <w:ind w:firstLine="426"/>
        <w:jc w:val="both"/>
        <w:rPr>
          <w:sz w:val="28"/>
          <w:szCs w:val="28"/>
          <w:shd w:val="clear" w:color="auto" w:fill="FFFFFF"/>
          <w:lang w:val="uk-UA"/>
        </w:rPr>
      </w:pPr>
      <w:r w:rsidRPr="00ED02CC">
        <w:rPr>
          <w:sz w:val="28"/>
          <w:szCs w:val="28"/>
          <w:lang w:val="uk-UA"/>
        </w:rPr>
        <w:t xml:space="preserve">Ціллю прийняття проекту постанови є удосконалення механізмів </w:t>
      </w:r>
      <w:r w:rsidRPr="00ED02CC">
        <w:rPr>
          <w:sz w:val="28"/>
          <w:szCs w:val="28"/>
          <w:shd w:val="clear" w:color="auto" w:fill="FFFFFF"/>
          <w:lang w:val="uk-UA"/>
        </w:rPr>
        <w:t xml:space="preserve">реалізації положень </w:t>
      </w:r>
      <w:r w:rsidR="00DB4EBB" w:rsidRPr="00ED02CC">
        <w:rPr>
          <w:sz w:val="28"/>
          <w:szCs w:val="28"/>
          <w:shd w:val="clear" w:color="auto" w:fill="FFFFFF"/>
          <w:lang w:val="uk-UA"/>
        </w:rPr>
        <w:t xml:space="preserve">відповідно до </w:t>
      </w:r>
      <w:r w:rsidR="009917B5">
        <w:rPr>
          <w:sz w:val="28"/>
          <w:szCs w:val="28"/>
          <w:shd w:val="clear" w:color="auto" w:fill="FFFFFF"/>
          <w:lang w:val="uk-UA"/>
        </w:rPr>
        <w:t xml:space="preserve">Закону України </w:t>
      </w:r>
      <w:r w:rsidR="009917B5" w:rsidRPr="00ED02CC">
        <w:rPr>
          <w:sz w:val="28"/>
          <w:szCs w:val="28"/>
          <w:lang w:val="uk-UA" w:eastAsia="en-GB"/>
        </w:rPr>
        <w:t>"</w:t>
      </w:r>
      <w:r w:rsidR="009917B5">
        <w:rPr>
          <w:sz w:val="28"/>
          <w:szCs w:val="28"/>
          <w:shd w:val="clear" w:color="auto" w:fill="FFFFFF"/>
          <w:lang w:val="uk-UA"/>
        </w:rPr>
        <w:t>Про карантин рослин</w:t>
      </w:r>
      <w:r w:rsidR="009917B5" w:rsidRPr="00ED02CC">
        <w:rPr>
          <w:sz w:val="28"/>
          <w:szCs w:val="28"/>
          <w:lang w:val="uk-UA" w:eastAsia="en-GB"/>
        </w:rPr>
        <w:t>"</w:t>
      </w:r>
      <w:r w:rsidRPr="00ED02CC">
        <w:rPr>
          <w:sz w:val="28"/>
          <w:szCs w:val="28"/>
          <w:shd w:val="clear" w:color="auto" w:fill="FFFFFF"/>
          <w:lang w:val="uk-UA"/>
        </w:rPr>
        <w:t xml:space="preserve">, створення умов, необхідних для </w:t>
      </w:r>
      <w:r w:rsidR="00DB4EBB" w:rsidRPr="00ED02CC">
        <w:rPr>
          <w:sz w:val="28"/>
          <w:szCs w:val="28"/>
          <w:shd w:val="clear" w:color="auto" w:fill="FFFFFF"/>
          <w:lang w:val="uk-UA"/>
        </w:rPr>
        <w:t>реалізації державної політики</w:t>
      </w:r>
      <w:r w:rsidRPr="00ED02CC">
        <w:rPr>
          <w:sz w:val="28"/>
          <w:szCs w:val="28"/>
          <w:shd w:val="clear" w:color="auto" w:fill="FFFFFF"/>
          <w:lang w:val="uk-UA"/>
        </w:rPr>
        <w:t xml:space="preserve"> у сфері карантину рослин.</w:t>
      </w:r>
    </w:p>
    <w:p w:rsidR="005F24A9" w:rsidRPr="00ED02CC" w:rsidRDefault="005F24A9" w:rsidP="00676380">
      <w:pPr>
        <w:tabs>
          <w:tab w:val="left" w:pos="10992"/>
          <w:tab w:val="left" w:pos="11908"/>
          <w:tab w:val="left" w:pos="12824"/>
          <w:tab w:val="left" w:pos="13740"/>
          <w:tab w:val="left" w:pos="14656"/>
        </w:tabs>
        <w:spacing w:line="276" w:lineRule="auto"/>
        <w:ind w:firstLine="426"/>
        <w:jc w:val="both"/>
        <w:rPr>
          <w:sz w:val="28"/>
          <w:szCs w:val="28"/>
          <w:shd w:val="clear" w:color="auto" w:fill="FFFFFF"/>
          <w:lang w:val="uk-UA"/>
        </w:rPr>
      </w:pPr>
    </w:p>
    <w:p w:rsidR="000D756F" w:rsidRPr="00ED02CC" w:rsidRDefault="000D756F" w:rsidP="000D756F">
      <w:pPr>
        <w:shd w:val="clear" w:color="auto" w:fill="FFFFFF"/>
        <w:tabs>
          <w:tab w:val="left" w:pos="709"/>
        </w:tabs>
        <w:spacing w:before="120" w:after="120"/>
        <w:jc w:val="both"/>
        <w:rPr>
          <w:rStyle w:val="a5"/>
          <w:bCs w:val="0"/>
          <w:sz w:val="28"/>
          <w:lang w:val="uk-UA"/>
        </w:rPr>
      </w:pPr>
      <w:r w:rsidRPr="00ED02CC">
        <w:rPr>
          <w:rStyle w:val="a5"/>
          <w:bCs w:val="0"/>
          <w:sz w:val="28"/>
          <w:lang w:val="uk-UA"/>
        </w:rPr>
        <w:t>ІІІ.</w:t>
      </w:r>
      <w:r w:rsidR="005F67F5">
        <w:rPr>
          <w:rStyle w:val="a5"/>
          <w:bCs w:val="0"/>
          <w:sz w:val="28"/>
          <w:lang w:val="uk-UA"/>
        </w:rPr>
        <w:t> </w:t>
      </w:r>
      <w:r w:rsidRPr="00ED02CC">
        <w:rPr>
          <w:rStyle w:val="a5"/>
          <w:bCs w:val="0"/>
          <w:sz w:val="28"/>
          <w:lang w:val="uk-UA"/>
        </w:rPr>
        <w:t>Визначення та оцінка альтернативних способів досягнення встановлених цілей</w:t>
      </w:r>
    </w:p>
    <w:p w:rsidR="000D756F" w:rsidRPr="00ED02CC" w:rsidRDefault="000D756F" w:rsidP="005F67F5">
      <w:pPr>
        <w:pStyle w:val="1"/>
        <w:numPr>
          <w:ilvl w:val="0"/>
          <w:numId w:val="2"/>
        </w:numPr>
        <w:shd w:val="clear" w:color="auto" w:fill="FFFFFF"/>
        <w:tabs>
          <w:tab w:val="left" w:pos="284"/>
        </w:tabs>
        <w:spacing w:before="120" w:after="120"/>
        <w:ind w:left="0" w:right="448" w:firstLine="0"/>
        <w:contextualSpacing/>
        <w:jc w:val="both"/>
        <w:rPr>
          <w:sz w:val="28"/>
          <w:szCs w:val="28"/>
          <w:lang w:val="uk-UA"/>
        </w:rPr>
      </w:pPr>
      <w:r w:rsidRPr="00ED02CC">
        <w:rPr>
          <w:b/>
          <w:sz w:val="28"/>
          <w:szCs w:val="28"/>
          <w:lang w:val="uk-UA"/>
        </w:rPr>
        <w:t>Визначення альтернативних способів</w:t>
      </w:r>
    </w:p>
    <w:p w:rsidR="000D756F" w:rsidRPr="00ED02CC" w:rsidRDefault="00987B5D" w:rsidP="005F67F5">
      <w:pPr>
        <w:pStyle w:val="rvps6"/>
        <w:shd w:val="clear" w:color="auto" w:fill="FFFFFF"/>
        <w:tabs>
          <w:tab w:val="left" w:pos="10992"/>
          <w:tab w:val="left" w:pos="11908"/>
          <w:tab w:val="left" w:pos="12824"/>
          <w:tab w:val="left" w:pos="13740"/>
          <w:tab w:val="left" w:pos="14656"/>
        </w:tabs>
        <w:spacing w:before="0" w:beforeAutospacing="0" w:after="120" w:afterAutospacing="0"/>
        <w:ind w:firstLine="567"/>
        <w:jc w:val="both"/>
        <w:textAlignment w:val="baseline"/>
        <w:rPr>
          <w:sz w:val="28"/>
          <w:szCs w:val="28"/>
        </w:rPr>
      </w:pPr>
      <w:r w:rsidRPr="00ED02CC">
        <w:rPr>
          <w:sz w:val="28"/>
        </w:rPr>
        <w:t>Як альтернативи</w:t>
      </w:r>
      <w:r w:rsidR="000D756F" w:rsidRPr="00ED02CC">
        <w:rPr>
          <w:sz w:val="28"/>
        </w:rPr>
        <w:t xml:space="preserve"> до запропонованого регулюван</w:t>
      </w:r>
      <w:r w:rsidR="009917B5">
        <w:rPr>
          <w:sz w:val="28"/>
        </w:rPr>
        <w:t xml:space="preserve">ня можна розглянути так званий </w:t>
      </w:r>
      <w:r w:rsidR="009917B5" w:rsidRPr="00ED02CC">
        <w:rPr>
          <w:sz w:val="28"/>
          <w:szCs w:val="28"/>
          <w:lang w:eastAsia="en-GB"/>
        </w:rPr>
        <w:t>"</w:t>
      </w:r>
      <w:proofErr w:type="spellStart"/>
      <w:r w:rsidR="009917B5">
        <w:rPr>
          <w:sz w:val="28"/>
        </w:rPr>
        <w:t>status</w:t>
      </w:r>
      <w:proofErr w:type="spellEnd"/>
      <w:r w:rsidR="009917B5">
        <w:rPr>
          <w:sz w:val="28"/>
        </w:rPr>
        <w:t xml:space="preserve"> </w:t>
      </w:r>
      <w:proofErr w:type="spellStart"/>
      <w:r w:rsidR="009917B5">
        <w:rPr>
          <w:sz w:val="28"/>
        </w:rPr>
        <w:t>quo</w:t>
      </w:r>
      <w:proofErr w:type="spellEnd"/>
      <w:r w:rsidR="009917B5" w:rsidRPr="00ED02CC">
        <w:rPr>
          <w:sz w:val="28"/>
          <w:szCs w:val="28"/>
          <w:lang w:eastAsia="en-GB"/>
        </w:rPr>
        <w:t>"</w:t>
      </w:r>
      <w:r w:rsidR="000D756F" w:rsidRPr="00ED02CC">
        <w:rPr>
          <w:sz w:val="28"/>
        </w:rPr>
        <w:t>, тобто збереження чинног</w:t>
      </w:r>
      <w:r w:rsidR="00676380" w:rsidRPr="00ED02CC">
        <w:rPr>
          <w:sz w:val="28"/>
        </w:rPr>
        <w:t xml:space="preserve">о регулювання зазначених питань, а також </w:t>
      </w:r>
      <w:r w:rsidR="006027BD" w:rsidRPr="00ED02CC">
        <w:rPr>
          <w:sz w:val="28"/>
        </w:rPr>
        <w:t xml:space="preserve">внесення змін до Митного кодексу України та </w:t>
      </w:r>
      <w:r w:rsidR="006027BD" w:rsidRPr="00ED02CC">
        <w:rPr>
          <w:sz w:val="28"/>
          <w:szCs w:val="28"/>
          <w:lang w:eastAsia="en-GB"/>
        </w:rPr>
        <w:t>Закону України "Про карантин рослин"</w:t>
      </w:r>
      <w:r w:rsidRPr="00ED02CC">
        <w:rPr>
          <w:sz w:val="28"/>
        </w:rPr>
        <w:t>.</w:t>
      </w: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34"/>
        <w:gridCol w:w="7467"/>
      </w:tblGrid>
      <w:tr w:rsidR="000D756F" w:rsidRPr="00ED02CC" w:rsidTr="00A81F16">
        <w:trPr>
          <w:trHeight w:val="263"/>
        </w:trPr>
        <w:tc>
          <w:tcPr>
            <w:tcW w:w="2734" w:type="dxa"/>
            <w:tcBorders>
              <w:top w:val="single" w:sz="4" w:space="0" w:color="auto"/>
              <w:left w:val="single" w:sz="4" w:space="0" w:color="auto"/>
              <w:bottom w:val="single" w:sz="4" w:space="0" w:color="auto"/>
              <w:right w:val="single" w:sz="4" w:space="0" w:color="auto"/>
            </w:tcBorders>
            <w:vAlign w:val="center"/>
            <w:hideMark/>
          </w:tcPr>
          <w:p w:rsidR="000D756F" w:rsidRPr="00ED02CC" w:rsidRDefault="000D756F">
            <w:pPr>
              <w:shd w:val="clear" w:color="auto" w:fill="FFFFFF"/>
              <w:spacing w:after="120"/>
              <w:ind w:firstLine="249"/>
              <w:jc w:val="center"/>
              <w:rPr>
                <w:b/>
                <w:szCs w:val="28"/>
                <w:lang w:val="uk-UA"/>
              </w:rPr>
            </w:pPr>
            <w:r w:rsidRPr="00ED02CC">
              <w:rPr>
                <w:b/>
                <w:szCs w:val="28"/>
                <w:lang w:val="uk-UA"/>
              </w:rPr>
              <w:t>Вид альтернативи</w:t>
            </w:r>
          </w:p>
        </w:tc>
        <w:tc>
          <w:tcPr>
            <w:tcW w:w="7467" w:type="dxa"/>
            <w:tcBorders>
              <w:top w:val="single" w:sz="4" w:space="0" w:color="auto"/>
              <w:left w:val="single" w:sz="4" w:space="0" w:color="auto"/>
              <w:bottom w:val="single" w:sz="4" w:space="0" w:color="auto"/>
              <w:right w:val="single" w:sz="4" w:space="0" w:color="auto"/>
            </w:tcBorders>
            <w:vAlign w:val="center"/>
            <w:hideMark/>
          </w:tcPr>
          <w:p w:rsidR="000D756F" w:rsidRPr="00ED02CC" w:rsidRDefault="000D756F">
            <w:pPr>
              <w:shd w:val="clear" w:color="auto" w:fill="FFFFFF"/>
              <w:spacing w:after="120"/>
              <w:ind w:firstLine="249"/>
              <w:jc w:val="center"/>
              <w:rPr>
                <w:b/>
                <w:szCs w:val="28"/>
                <w:lang w:val="uk-UA"/>
              </w:rPr>
            </w:pPr>
            <w:r w:rsidRPr="00ED02CC">
              <w:rPr>
                <w:b/>
                <w:szCs w:val="28"/>
                <w:lang w:val="uk-UA"/>
              </w:rPr>
              <w:t>Опис альтернативи</w:t>
            </w:r>
          </w:p>
        </w:tc>
      </w:tr>
      <w:tr w:rsidR="000D756F" w:rsidRPr="00ED02CC" w:rsidTr="00A81F16">
        <w:trPr>
          <w:trHeight w:val="520"/>
        </w:trPr>
        <w:tc>
          <w:tcPr>
            <w:tcW w:w="2734" w:type="dxa"/>
            <w:tcBorders>
              <w:top w:val="single" w:sz="4" w:space="0" w:color="auto"/>
              <w:left w:val="single" w:sz="4" w:space="0" w:color="auto"/>
              <w:bottom w:val="single" w:sz="4" w:space="0" w:color="auto"/>
              <w:right w:val="single" w:sz="4" w:space="0" w:color="auto"/>
            </w:tcBorders>
            <w:vAlign w:val="center"/>
            <w:hideMark/>
          </w:tcPr>
          <w:p w:rsidR="000D756F" w:rsidRPr="00ED02CC" w:rsidRDefault="000D756F">
            <w:pPr>
              <w:shd w:val="clear" w:color="auto" w:fill="FFFFFF"/>
              <w:rPr>
                <w:szCs w:val="28"/>
                <w:lang w:val="uk-UA"/>
              </w:rPr>
            </w:pPr>
            <w:r w:rsidRPr="00ED02CC">
              <w:rPr>
                <w:szCs w:val="28"/>
                <w:lang w:val="uk-UA"/>
              </w:rPr>
              <w:t>Альтернатива 1</w:t>
            </w:r>
          </w:p>
        </w:tc>
        <w:tc>
          <w:tcPr>
            <w:tcW w:w="7467" w:type="dxa"/>
            <w:tcBorders>
              <w:top w:val="single" w:sz="4" w:space="0" w:color="auto"/>
              <w:left w:val="single" w:sz="4" w:space="0" w:color="auto"/>
              <w:bottom w:val="single" w:sz="4" w:space="0" w:color="auto"/>
              <w:right w:val="single" w:sz="4" w:space="0" w:color="auto"/>
            </w:tcBorders>
            <w:vAlign w:val="center"/>
            <w:hideMark/>
          </w:tcPr>
          <w:p w:rsidR="000D756F" w:rsidRPr="00ED02CC" w:rsidRDefault="000D756F">
            <w:pPr>
              <w:shd w:val="clear" w:color="auto" w:fill="FFFFFF"/>
              <w:jc w:val="both"/>
              <w:rPr>
                <w:szCs w:val="28"/>
                <w:lang w:val="uk-UA"/>
              </w:rPr>
            </w:pPr>
            <w:r w:rsidRPr="00ED02CC">
              <w:rPr>
                <w:szCs w:val="28"/>
                <w:lang w:val="uk-UA"/>
              </w:rPr>
              <w:t>Збереження чинного</w:t>
            </w:r>
            <w:r w:rsidR="009917B5">
              <w:rPr>
                <w:szCs w:val="28"/>
                <w:lang w:val="uk-UA"/>
              </w:rPr>
              <w:t xml:space="preserve"> регулювання зазначених питань </w:t>
            </w:r>
            <w:r w:rsidR="009917B5" w:rsidRPr="00ED02CC">
              <w:rPr>
                <w:sz w:val="28"/>
                <w:szCs w:val="28"/>
                <w:lang w:val="uk-UA" w:eastAsia="en-GB"/>
              </w:rPr>
              <w:t>"</w:t>
            </w:r>
            <w:proofErr w:type="spellStart"/>
            <w:r w:rsidR="009917B5">
              <w:rPr>
                <w:szCs w:val="28"/>
                <w:lang w:val="uk-UA"/>
              </w:rPr>
              <w:t>status</w:t>
            </w:r>
            <w:proofErr w:type="spellEnd"/>
            <w:r w:rsidR="009917B5">
              <w:rPr>
                <w:szCs w:val="28"/>
                <w:lang w:val="uk-UA"/>
              </w:rPr>
              <w:t xml:space="preserve"> </w:t>
            </w:r>
            <w:proofErr w:type="spellStart"/>
            <w:r w:rsidR="009917B5">
              <w:rPr>
                <w:szCs w:val="28"/>
                <w:lang w:val="uk-UA"/>
              </w:rPr>
              <w:t>quo</w:t>
            </w:r>
            <w:proofErr w:type="spellEnd"/>
            <w:r w:rsidR="009917B5" w:rsidRPr="00ED02CC">
              <w:rPr>
                <w:sz w:val="28"/>
                <w:szCs w:val="28"/>
                <w:lang w:val="uk-UA" w:eastAsia="en-GB"/>
              </w:rPr>
              <w:t>"</w:t>
            </w:r>
          </w:p>
        </w:tc>
      </w:tr>
      <w:tr w:rsidR="00987B5D" w:rsidRPr="00ED02CC" w:rsidTr="00A81F16">
        <w:trPr>
          <w:trHeight w:val="520"/>
        </w:trPr>
        <w:tc>
          <w:tcPr>
            <w:tcW w:w="2734" w:type="dxa"/>
            <w:tcBorders>
              <w:top w:val="single" w:sz="4" w:space="0" w:color="auto"/>
              <w:left w:val="single" w:sz="4" w:space="0" w:color="auto"/>
              <w:bottom w:val="single" w:sz="4" w:space="0" w:color="auto"/>
              <w:right w:val="single" w:sz="4" w:space="0" w:color="auto"/>
            </w:tcBorders>
            <w:vAlign w:val="center"/>
          </w:tcPr>
          <w:p w:rsidR="00987B5D" w:rsidRPr="00ED02CC" w:rsidRDefault="00987B5D">
            <w:pPr>
              <w:shd w:val="clear" w:color="auto" w:fill="FFFFFF"/>
              <w:rPr>
                <w:szCs w:val="28"/>
                <w:lang w:val="uk-UA"/>
              </w:rPr>
            </w:pPr>
            <w:r w:rsidRPr="00ED02CC">
              <w:rPr>
                <w:szCs w:val="28"/>
                <w:lang w:val="uk-UA"/>
              </w:rPr>
              <w:t>Альтернатива 2</w:t>
            </w:r>
          </w:p>
        </w:tc>
        <w:tc>
          <w:tcPr>
            <w:tcW w:w="7467" w:type="dxa"/>
            <w:tcBorders>
              <w:top w:val="single" w:sz="4" w:space="0" w:color="auto"/>
              <w:left w:val="single" w:sz="4" w:space="0" w:color="auto"/>
              <w:bottom w:val="single" w:sz="4" w:space="0" w:color="auto"/>
              <w:right w:val="single" w:sz="4" w:space="0" w:color="auto"/>
            </w:tcBorders>
            <w:vAlign w:val="center"/>
          </w:tcPr>
          <w:p w:rsidR="00987B5D" w:rsidRPr="00ED02CC" w:rsidRDefault="006027BD" w:rsidP="00015C87">
            <w:pPr>
              <w:shd w:val="clear" w:color="auto" w:fill="FFFFFF"/>
              <w:jc w:val="both"/>
              <w:rPr>
                <w:szCs w:val="28"/>
                <w:lang w:val="uk-UA"/>
              </w:rPr>
            </w:pPr>
            <w:r w:rsidRPr="00ED02CC">
              <w:rPr>
                <w:szCs w:val="28"/>
                <w:lang w:val="uk-UA"/>
              </w:rPr>
              <w:t>внесення змін до Митного кодексу України та Закону України "Про карантин рослин"</w:t>
            </w:r>
          </w:p>
        </w:tc>
      </w:tr>
      <w:tr w:rsidR="000D756F" w:rsidRPr="00ED02CC" w:rsidTr="00A81F16">
        <w:trPr>
          <w:trHeight w:val="514"/>
        </w:trPr>
        <w:tc>
          <w:tcPr>
            <w:tcW w:w="2734" w:type="dxa"/>
            <w:tcBorders>
              <w:top w:val="single" w:sz="4" w:space="0" w:color="auto"/>
              <w:left w:val="single" w:sz="4" w:space="0" w:color="auto"/>
              <w:bottom w:val="single" w:sz="4" w:space="0" w:color="auto"/>
              <w:right w:val="single" w:sz="4" w:space="0" w:color="auto"/>
            </w:tcBorders>
            <w:vAlign w:val="center"/>
            <w:hideMark/>
          </w:tcPr>
          <w:p w:rsidR="000D756F" w:rsidRPr="00ED02CC" w:rsidRDefault="00987B5D">
            <w:pPr>
              <w:shd w:val="clear" w:color="auto" w:fill="FFFFFF"/>
              <w:jc w:val="both"/>
              <w:rPr>
                <w:szCs w:val="28"/>
                <w:lang w:val="uk-UA"/>
              </w:rPr>
            </w:pPr>
            <w:r w:rsidRPr="00ED02CC">
              <w:rPr>
                <w:szCs w:val="28"/>
                <w:lang w:val="uk-UA"/>
              </w:rPr>
              <w:t>Альтернатива 3</w:t>
            </w:r>
          </w:p>
        </w:tc>
        <w:tc>
          <w:tcPr>
            <w:tcW w:w="7467" w:type="dxa"/>
            <w:tcBorders>
              <w:top w:val="single" w:sz="4" w:space="0" w:color="auto"/>
              <w:left w:val="single" w:sz="4" w:space="0" w:color="auto"/>
              <w:bottom w:val="single" w:sz="4" w:space="0" w:color="auto"/>
              <w:right w:val="single" w:sz="4" w:space="0" w:color="auto"/>
            </w:tcBorders>
            <w:vAlign w:val="center"/>
            <w:hideMark/>
          </w:tcPr>
          <w:p w:rsidR="000D756F" w:rsidRPr="00ED02CC" w:rsidRDefault="000D756F" w:rsidP="001D3DC3">
            <w:pPr>
              <w:shd w:val="clear" w:color="auto" w:fill="FFFFFF"/>
              <w:jc w:val="both"/>
              <w:rPr>
                <w:szCs w:val="28"/>
                <w:lang w:val="uk-UA"/>
              </w:rPr>
            </w:pPr>
            <w:r w:rsidRPr="00ED02CC">
              <w:rPr>
                <w:szCs w:val="28"/>
                <w:lang w:val="uk-UA"/>
              </w:rPr>
              <w:t xml:space="preserve">Погодження та затвердження проекту </w:t>
            </w:r>
            <w:proofErr w:type="spellStart"/>
            <w:r w:rsidR="001D3DC3" w:rsidRPr="00ED02CC">
              <w:rPr>
                <w:szCs w:val="28"/>
                <w:lang w:val="uk-UA"/>
              </w:rPr>
              <w:t>акта</w:t>
            </w:r>
            <w:proofErr w:type="spellEnd"/>
          </w:p>
        </w:tc>
      </w:tr>
    </w:tbl>
    <w:p w:rsidR="000D756F" w:rsidRPr="00ED02CC" w:rsidRDefault="000D756F" w:rsidP="000D756F">
      <w:pPr>
        <w:pStyle w:val="1"/>
        <w:shd w:val="clear" w:color="auto" w:fill="FFFFFF"/>
        <w:tabs>
          <w:tab w:val="left" w:pos="426"/>
        </w:tabs>
        <w:spacing w:before="120" w:after="120"/>
        <w:ind w:right="448"/>
        <w:contextualSpacing/>
        <w:jc w:val="both"/>
        <w:rPr>
          <w:b/>
          <w:sz w:val="28"/>
          <w:szCs w:val="28"/>
          <w:lang w:val="uk-UA"/>
        </w:rPr>
      </w:pPr>
      <w:r w:rsidRPr="00ED02CC">
        <w:rPr>
          <w:b/>
          <w:sz w:val="28"/>
          <w:szCs w:val="28"/>
          <w:lang w:val="uk-UA"/>
        </w:rPr>
        <w:t>2.</w:t>
      </w:r>
      <w:r w:rsidR="005F67F5">
        <w:rPr>
          <w:b/>
          <w:sz w:val="28"/>
          <w:szCs w:val="28"/>
          <w:lang w:val="uk-UA"/>
        </w:rPr>
        <w:t> </w:t>
      </w:r>
      <w:r w:rsidRPr="00ED02CC">
        <w:rPr>
          <w:b/>
          <w:sz w:val="28"/>
          <w:szCs w:val="28"/>
          <w:lang w:val="uk-UA"/>
        </w:rPr>
        <w:t>Оцінка вибраних альтернативних способів досягнення цілей</w:t>
      </w:r>
    </w:p>
    <w:p w:rsidR="000D756F" w:rsidRPr="00ED02CC" w:rsidRDefault="000D756F" w:rsidP="000D756F">
      <w:pPr>
        <w:shd w:val="clear" w:color="auto" w:fill="FFFFFF"/>
        <w:tabs>
          <w:tab w:val="left" w:pos="10992"/>
          <w:tab w:val="left" w:pos="11908"/>
          <w:tab w:val="left" w:pos="12824"/>
          <w:tab w:val="left" w:pos="13740"/>
          <w:tab w:val="left" w:pos="14656"/>
        </w:tabs>
        <w:spacing w:before="120" w:after="120"/>
        <w:rPr>
          <w:i/>
          <w:sz w:val="28"/>
          <w:szCs w:val="28"/>
          <w:lang w:val="uk-UA"/>
        </w:rPr>
      </w:pPr>
      <w:r w:rsidRPr="00ED02CC">
        <w:rPr>
          <w:b/>
          <w:i/>
          <w:sz w:val="28"/>
          <w:szCs w:val="28"/>
          <w:lang w:val="uk-UA"/>
        </w:rPr>
        <w:t>Оцінка впливу на сферу інтересів держави</w:t>
      </w: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93"/>
        <w:gridCol w:w="3005"/>
        <w:gridCol w:w="5103"/>
      </w:tblGrid>
      <w:tr w:rsidR="000D756F" w:rsidRPr="00ED02CC" w:rsidTr="00B13B8D">
        <w:trPr>
          <w:trHeight w:val="539"/>
        </w:trPr>
        <w:tc>
          <w:tcPr>
            <w:tcW w:w="2093" w:type="dxa"/>
            <w:tcBorders>
              <w:top w:val="single" w:sz="4" w:space="0" w:color="auto"/>
              <w:left w:val="single" w:sz="4" w:space="0" w:color="auto"/>
              <w:bottom w:val="single" w:sz="4" w:space="0" w:color="auto"/>
              <w:right w:val="single" w:sz="4" w:space="0" w:color="auto"/>
            </w:tcBorders>
            <w:vAlign w:val="center"/>
            <w:hideMark/>
          </w:tcPr>
          <w:p w:rsidR="000D756F" w:rsidRPr="00ED02CC" w:rsidRDefault="000D756F">
            <w:pPr>
              <w:shd w:val="clear" w:color="auto" w:fill="FFFFFF"/>
              <w:jc w:val="center"/>
              <w:rPr>
                <w:szCs w:val="28"/>
                <w:lang w:val="uk-UA"/>
              </w:rPr>
            </w:pPr>
            <w:r w:rsidRPr="00ED02CC">
              <w:rPr>
                <w:szCs w:val="28"/>
                <w:lang w:val="uk-UA"/>
              </w:rPr>
              <w:t>Вид альтернативи</w:t>
            </w:r>
          </w:p>
        </w:tc>
        <w:tc>
          <w:tcPr>
            <w:tcW w:w="3005" w:type="dxa"/>
            <w:tcBorders>
              <w:top w:val="single" w:sz="4" w:space="0" w:color="auto"/>
              <w:left w:val="single" w:sz="4" w:space="0" w:color="auto"/>
              <w:bottom w:val="single" w:sz="4" w:space="0" w:color="auto"/>
              <w:right w:val="single" w:sz="4" w:space="0" w:color="auto"/>
            </w:tcBorders>
            <w:vAlign w:val="center"/>
            <w:hideMark/>
          </w:tcPr>
          <w:p w:rsidR="000D756F" w:rsidRPr="00ED02CC" w:rsidRDefault="000D756F">
            <w:pPr>
              <w:shd w:val="clear" w:color="auto" w:fill="FFFFFF"/>
              <w:jc w:val="center"/>
              <w:rPr>
                <w:szCs w:val="28"/>
                <w:lang w:val="uk-UA"/>
              </w:rPr>
            </w:pPr>
            <w:r w:rsidRPr="00ED02CC">
              <w:rPr>
                <w:szCs w:val="28"/>
                <w:lang w:val="uk-UA"/>
              </w:rPr>
              <w:t>Вигоди</w:t>
            </w:r>
          </w:p>
        </w:tc>
        <w:tc>
          <w:tcPr>
            <w:tcW w:w="5103" w:type="dxa"/>
            <w:tcBorders>
              <w:top w:val="single" w:sz="4" w:space="0" w:color="auto"/>
              <w:left w:val="single" w:sz="4" w:space="0" w:color="auto"/>
              <w:bottom w:val="single" w:sz="4" w:space="0" w:color="auto"/>
              <w:right w:val="single" w:sz="4" w:space="0" w:color="auto"/>
            </w:tcBorders>
            <w:vAlign w:val="center"/>
            <w:hideMark/>
          </w:tcPr>
          <w:p w:rsidR="000D756F" w:rsidRPr="00ED02CC" w:rsidRDefault="000D756F">
            <w:pPr>
              <w:shd w:val="clear" w:color="auto" w:fill="FFFFFF"/>
              <w:jc w:val="center"/>
              <w:rPr>
                <w:szCs w:val="28"/>
                <w:lang w:val="uk-UA"/>
              </w:rPr>
            </w:pPr>
            <w:r w:rsidRPr="00ED02CC">
              <w:rPr>
                <w:szCs w:val="28"/>
                <w:lang w:val="uk-UA"/>
              </w:rPr>
              <w:t>Витрати</w:t>
            </w:r>
          </w:p>
        </w:tc>
      </w:tr>
      <w:tr w:rsidR="000D756F" w:rsidRPr="00893980" w:rsidTr="00B13B8D">
        <w:trPr>
          <w:trHeight w:val="539"/>
        </w:trPr>
        <w:tc>
          <w:tcPr>
            <w:tcW w:w="2093" w:type="dxa"/>
            <w:tcBorders>
              <w:top w:val="single" w:sz="4" w:space="0" w:color="auto"/>
              <w:left w:val="single" w:sz="4" w:space="0" w:color="auto"/>
              <w:bottom w:val="single" w:sz="4" w:space="0" w:color="auto"/>
              <w:right w:val="single" w:sz="4" w:space="0" w:color="auto"/>
            </w:tcBorders>
            <w:vAlign w:val="center"/>
            <w:hideMark/>
          </w:tcPr>
          <w:p w:rsidR="000D756F" w:rsidRPr="00ED02CC" w:rsidRDefault="000D756F">
            <w:pPr>
              <w:shd w:val="clear" w:color="auto" w:fill="FFFFFF"/>
              <w:jc w:val="both"/>
              <w:rPr>
                <w:lang w:val="uk-UA"/>
              </w:rPr>
            </w:pPr>
            <w:r w:rsidRPr="00ED02CC">
              <w:rPr>
                <w:lang w:val="uk-UA"/>
              </w:rPr>
              <w:t>Альтернатива 1</w:t>
            </w:r>
          </w:p>
        </w:tc>
        <w:tc>
          <w:tcPr>
            <w:tcW w:w="3005" w:type="dxa"/>
            <w:tcBorders>
              <w:top w:val="single" w:sz="4" w:space="0" w:color="auto"/>
              <w:left w:val="single" w:sz="4" w:space="0" w:color="auto"/>
              <w:bottom w:val="single" w:sz="4" w:space="0" w:color="auto"/>
              <w:right w:val="single" w:sz="4" w:space="0" w:color="auto"/>
            </w:tcBorders>
            <w:vAlign w:val="center"/>
            <w:hideMark/>
          </w:tcPr>
          <w:p w:rsidR="000D756F" w:rsidRPr="00ED02CC" w:rsidRDefault="000D756F">
            <w:pPr>
              <w:pStyle w:val="rvps6"/>
              <w:shd w:val="clear" w:color="auto" w:fill="FFFFFF"/>
              <w:spacing w:before="0" w:beforeAutospacing="0" w:after="0" w:afterAutospacing="0"/>
              <w:jc w:val="both"/>
            </w:pPr>
            <w:r w:rsidRPr="00ED02CC">
              <w:t>Прямі вигоди відсутні</w:t>
            </w:r>
          </w:p>
        </w:tc>
        <w:tc>
          <w:tcPr>
            <w:tcW w:w="5103" w:type="dxa"/>
            <w:tcBorders>
              <w:top w:val="single" w:sz="4" w:space="0" w:color="auto"/>
              <w:left w:val="single" w:sz="4" w:space="0" w:color="auto"/>
              <w:bottom w:val="single" w:sz="4" w:space="0" w:color="auto"/>
              <w:right w:val="single" w:sz="4" w:space="0" w:color="auto"/>
            </w:tcBorders>
            <w:vAlign w:val="center"/>
            <w:hideMark/>
          </w:tcPr>
          <w:p w:rsidR="00931B61" w:rsidRPr="00ED02CC" w:rsidRDefault="00290A47">
            <w:pPr>
              <w:pStyle w:val="rvps6"/>
              <w:shd w:val="clear" w:color="auto" w:fill="FFFFFF"/>
              <w:tabs>
                <w:tab w:val="left" w:pos="317"/>
              </w:tabs>
              <w:spacing w:before="0" w:beforeAutospacing="0" w:after="0" w:afterAutospacing="0"/>
              <w:jc w:val="both"/>
            </w:pPr>
            <w:r w:rsidRPr="00ED02CC">
              <w:t xml:space="preserve">1) </w:t>
            </w:r>
            <w:r w:rsidR="00327AF9" w:rsidRPr="00ED02CC">
              <w:t xml:space="preserve">Враховуючи, що середній щорічний обсяг експорту зернових з України складає близько 55  млн </w:t>
            </w:r>
            <w:proofErr w:type="spellStart"/>
            <w:r w:rsidR="00327AF9" w:rsidRPr="00ED02CC">
              <w:t>т</w:t>
            </w:r>
            <w:r w:rsidR="005F67F5">
              <w:t>онн</w:t>
            </w:r>
            <w:proofErr w:type="spellEnd"/>
            <w:r w:rsidR="00327AF9" w:rsidRPr="00ED02CC">
              <w:t>, майже 85</w:t>
            </w:r>
            <w:r w:rsidR="005F67F5">
              <w:t> </w:t>
            </w:r>
            <w:r w:rsidR="00327AF9" w:rsidRPr="00ED02CC">
              <w:t xml:space="preserve">% якого, при цьому, відвантажується судами з глибиною трюму понад </w:t>
            </w:r>
            <w:r w:rsidR="005F67F5">
              <w:br/>
            </w:r>
            <w:r w:rsidR="00327AF9" w:rsidRPr="00ED02CC">
              <w:t>12</w:t>
            </w:r>
            <w:r w:rsidR="005F67F5">
              <w:t> </w:t>
            </w:r>
            <w:r w:rsidR="00327AF9" w:rsidRPr="00ED02CC">
              <w:t xml:space="preserve">метрів, збереження обов’язкової вимоги </w:t>
            </w:r>
            <w:r w:rsidR="00B13B8D">
              <w:t xml:space="preserve">       </w:t>
            </w:r>
            <w:r w:rsidR="00327AF9" w:rsidRPr="00ED02CC">
              <w:t>(а не там</w:t>
            </w:r>
            <w:r w:rsidR="00931B61" w:rsidRPr="00ED02CC">
              <w:t>,</w:t>
            </w:r>
            <w:r w:rsidR="00327AF9" w:rsidRPr="00ED02CC">
              <w:t xml:space="preserve"> де це передбачено згідно із міжнародним договором України, вимогами країни-імпортера, чи зовнішньо-економічного договору) </w:t>
            </w:r>
            <w:r w:rsidR="00B7637D" w:rsidRPr="00ED02CC">
              <w:t>застосувати систему</w:t>
            </w:r>
            <w:r w:rsidR="00327AF9" w:rsidRPr="00ED02CC">
              <w:t xml:space="preserve"> рециркуляції </w:t>
            </w:r>
            <w:r w:rsidR="00327AF9" w:rsidRPr="00ED02CC">
              <w:lastRenderedPageBreak/>
              <w:t xml:space="preserve">при фумігації вантажу (витрати на встановлення системи рециркуляції, для експортерів, складають близько 0,25 </w:t>
            </w:r>
            <w:proofErr w:type="spellStart"/>
            <w:r w:rsidR="00327AF9" w:rsidRPr="00ED02CC">
              <w:t>дол</w:t>
            </w:r>
            <w:proofErr w:type="spellEnd"/>
            <w:r w:rsidR="00327AF9" w:rsidRPr="00ED02CC">
              <w:t xml:space="preserve">. США на 1 </w:t>
            </w:r>
            <w:proofErr w:type="spellStart"/>
            <w:r w:rsidR="00327AF9" w:rsidRPr="00ED02CC">
              <w:t>мт</w:t>
            </w:r>
            <w:proofErr w:type="spellEnd"/>
            <w:r w:rsidR="00327AF9" w:rsidRPr="00ED02CC">
              <w:t xml:space="preserve">) </w:t>
            </w:r>
            <w:r w:rsidR="00931B61" w:rsidRPr="00ED02CC">
              <w:t>призведе</w:t>
            </w:r>
            <w:r w:rsidR="00327AF9" w:rsidRPr="00ED02CC">
              <w:t xml:space="preserve"> до </w:t>
            </w:r>
            <w:r w:rsidR="00931B61" w:rsidRPr="00ED02CC">
              <w:t xml:space="preserve">додаткового обов’язку застосовувати систему рециркуляції при експорті зерна обсягом понад 23,6 млн </w:t>
            </w:r>
            <w:proofErr w:type="spellStart"/>
            <w:r w:rsidR="00931B61" w:rsidRPr="00ED02CC">
              <w:t>т</w:t>
            </w:r>
            <w:r w:rsidR="005F67F5">
              <w:t>онн</w:t>
            </w:r>
            <w:proofErr w:type="spellEnd"/>
            <w:r w:rsidR="00931B61" w:rsidRPr="00ED02CC">
              <w:t>.</w:t>
            </w:r>
          </w:p>
          <w:p w:rsidR="000D756F" w:rsidRPr="00ED02CC" w:rsidRDefault="00B7637D">
            <w:pPr>
              <w:pStyle w:val="rvps6"/>
              <w:shd w:val="clear" w:color="auto" w:fill="FFFFFF"/>
              <w:tabs>
                <w:tab w:val="left" w:pos="317"/>
              </w:tabs>
              <w:spacing w:before="0" w:beforeAutospacing="0" w:after="0" w:afterAutospacing="0"/>
              <w:jc w:val="both"/>
            </w:pPr>
            <w:r w:rsidRPr="00ED02CC">
              <w:t>У такому випадку</w:t>
            </w:r>
            <w:r w:rsidR="00931B61" w:rsidRPr="00ED02CC">
              <w:t>, додаткові витрати для експортерів зернових культур можуть скласти понад 5,9</w:t>
            </w:r>
            <w:r w:rsidR="005F67F5">
              <w:t> </w:t>
            </w:r>
            <w:r w:rsidR="00931B61" w:rsidRPr="00ED02CC">
              <w:t>млн</w:t>
            </w:r>
            <w:r w:rsidR="005F67F5">
              <w:t> </w:t>
            </w:r>
            <w:proofErr w:type="spellStart"/>
            <w:r w:rsidR="00931B61" w:rsidRPr="00ED02CC">
              <w:t>дол</w:t>
            </w:r>
            <w:proofErr w:type="spellEnd"/>
            <w:r w:rsidR="00931B61" w:rsidRPr="00ED02CC">
              <w:t>.</w:t>
            </w:r>
            <w:r w:rsidR="005F67F5">
              <w:t> </w:t>
            </w:r>
            <w:r w:rsidR="00931B61" w:rsidRPr="00ED02CC">
              <w:t>США</w:t>
            </w:r>
            <w:r w:rsidR="00B35949" w:rsidRPr="00ED02CC">
              <w:rPr>
                <w:color w:val="000000" w:themeColor="text1"/>
              </w:rPr>
              <w:t xml:space="preserve"> </w:t>
            </w:r>
            <w:r w:rsidR="000D756F" w:rsidRPr="00ED02CC">
              <w:rPr>
                <w:color w:val="000000" w:themeColor="text1"/>
              </w:rPr>
              <w:t xml:space="preserve">(обрахунки </w:t>
            </w:r>
            <w:r w:rsidR="00931B61" w:rsidRPr="00ED02CC">
              <w:rPr>
                <w:color w:val="000000" w:themeColor="text1"/>
              </w:rPr>
              <w:t>на основі даних профільних асоціацій</w:t>
            </w:r>
            <w:r w:rsidR="000D756F" w:rsidRPr="00ED02CC">
              <w:rPr>
                <w:color w:val="000000" w:themeColor="text1"/>
              </w:rPr>
              <w:t>).</w:t>
            </w:r>
          </w:p>
          <w:p w:rsidR="00075793" w:rsidRPr="00ED02CC" w:rsidRDefault="00290A47" w:rsidP="00B7637D">
            <w:pPr>
              <w:pStyle w:val="rvps6"/>
              <w:shd w:val="clear" w:color="auto" w:fill="FFFFFF"/>
              <w:tabs>
                <w:tab w:val="left" w:pos="317"/>
              </w:tabs>
              <w:spacing w:before="0" w:beforeAutospacing="0" w:after="0" w:afterAutospacing="0"/>
              <w:jc w:val="both"/>
            </w:pPr>
            <w:r w:rsidRPr="00ED02CC">
              <w:rPr>
                <w:color w:val="000000" w:themeColor="text1"/>
              </w:rPr>
              <w:t>2)</w:t>
            </w:r>
            <w:r w:rsidRPr="00ED02CC">
              <w:t xml:space="preserve"> </w:t>
            </w:r>
            <w:r w:rsidR="00015B93" w:rsidRPr="00ED02CC">
              <w:t xml:space="preserve">Негативний вплив на </w:t>
            </w:r>
            <w:proofErr w:type="spellStart"/>
            <w:r w:rsidR="00015B93" w:rsidRPr="00ED02CC">
              <w:t>фітосанітарний</w:t>
            </w:r>
            <w:proofErr w:type="spellEnd"/>
            <w:r w:rsidR="00015B93" w:rsidRPr="00ED02CC">
              <w:t xml:space="preserve"> стан в Україні </w:t>
            </w:r>
            <w:r w:rsidR="00B7637D" w:rsidRPr="00ED02CC">
              <w:t xml:space="preserve">на підставі ризиків, які можуть завдати кліщі, нематоди, комахи, живі фітопатогенні бактерії, грибки та віруси рослин, оскільки положення чинного </w:t>
            </w:r>
            <w:proofErr w:type="spellStart"/>
            <w:r w:rsidR="00B7637D" w:rsidRPr="00ED02CC">
              <w:t>акта</w:t>
            </w:r>
            <w:proofErr w:type="spellEnd"/>
            <w:r w:rsidR="00B7637D" w:rsidRPr="00ED02CC">
              <w:t xml:space="preserve"> виключає </w:t>
            </w:r>
            <w:proofErr w:type="spellStart"/>
            <w:r w:rsidR="00B7637D" w:rsidRPr="00ED02CC">
              <w:t>фітосанітарні</w:t>
            </w:r>
            <w:proofErr w:type="spellEnd"/>
            <w:r w:rsidR="00B7637D" w:rsidRPr="00ED02CC">
              <w:t xml:space="preserve"> процедури до зазначених об’єктів регулювання при ввезенні їх не для науково-дослідних цілей.</w:t>
            </w:r>
          </w:p>
        </w:tc>
      </w:tr>
      <w:tr w:rsidR="000D756F" w:rsidRPr="00ED02CC" w:rsidTr="00B13B8D">
        <w:trPr>
          <w:trHeight w:val="539"/>
        </w:trPr>
        <w:tc>
          <w:tcPr>
            <w:tcW w:w="2093" w:type="dxa"/>
            <w:tcBorders>
              <w:top w:val="single" w:sz="4" w:space="0" w:color="auto"/>
              <w:left w:val="single" w:sz="4" w:space="0" w:color="auto"/>
              <w:bottom w:val="single" w:sz="4" w:space="0" w:color="auto"/>
              <w:right w:val="single" w:sz="4" w:space="0" w:color="auto"/>
            </w:tcBorders>
            <w:vAlign w:val="center"/>
            <w:hideMark/>
          </w:tcPr>
          <w:p w:rsidR="000D756F" w:rsidRPr="00ED02CC" w:rsidRDefault="000D756F">
            <w:pPr>
              <w:jc w:val="both"/>
              <w:rPr>
                <w:lang w:val="uk-UA"/>
              </w:rPr>
            </w:pPr>
            <w:r w:rsidRPr="00ED02CC">
              <w:rPr>
                <w:lang w:val="uk-UA"/>
              </w:rPr>
              <w:lastRenderedPageBreak/>
              <w:t>Альтернатива 2</w:t>
            </w:r>
          </w:p>
        </w:tc>
        <w:tc>
          <w:tcPr>
            <w:tcW w:w="3005" w:type="dxa"/>
            <w:tcBorders>
              <w:top w:val="single" w:sz="4" w:space="0" w:color="auto"/>
              <w:left w:val="single" w:sz="4" w:space="0" w:color="auto"/>
              <w:bottom w:val="single" w:sz="4" w:space="0" w:color="auto"/>
              <w:right w:val="single" w:sz="4" w:space="0" w:color="auto"/>
            </w:tcBorders>
            <w:vAlign w:val="center"/>
          </w:tcPr>
          <w:p w:rsidR="000D756F" w:rsidRPr="00ED02CC" w:rsidRDefault="00886E4A" w:rsidP="00F872AB">
            <w:pPr>
              <w:pStyle w:val="rvps6"/>
              <w:shd w:val="clear" w:color="auto" w:fill="FFFFFF"/>
              <w:tabs>
                <w:tab w:val="left" w:pos="308"/>
              </w:tabs>
              <w:spacing w:before="0" w:beforeAutospacing="0" w:after="0" w:afterAutospacing="0"/>
              <w:ind w:left="39"/>
              <w:jc w:val="both"/>
            </w:pPr>
            <w:r w:rsidRPr="00ED02CC">
              <w:t>Прямі вигоди відсутні</w:t>
            </w:r>
          </w:p>
        </w:tc>
        <w:tc>
          <w:tcPr>
            <w:tcW w:w="5103" w:type="dxa"/>
            <w:tcBorders>
              <w:top w:val="single" w:sz="4" w:space="0" w:color="auto"/>
              <w:left w:val="single" w:sz="4" w:space="0" w:color="auto"/>
              <w:bottom w:val="single" w:sz="4" w:space="0" w:color="auto"/>
              <w:right w:val="single" w:sz="4" w:space="0" w:color="auto"/>
            </w:tcBorders>
            <w:vAlign w:val="center"/>
            <w:hideMark/>
          </w:tcPr>
          <w:p w:rsidR="000D756F" w:rsidRPr="00ED02CC" w:rsidRDefault="00886E4A" w:rsidP="005F67F5">
            <w:pPr>
              <w:pStyle w:val="1"/>
              <w:numPr>
                <w:ilvl w:val="0"/>
                <w:numId w:val="8"/>
              </w:numPr>
              <w:tabs>
                <w:tab w:val="left" w:pos="321"/>
              </w:tabs>
              <w:ind w:left="0" w:right="96" w:firstLine="0"/>
              <w:jc w:val="both"/>
              <w:rPr>
                <w:color w:val="auto"/>
                <w:sz w:val="24"/>
                <w:szCs w:val="24"/>
                <w:lang w:val="uk-UA" w:eastAsia="uk-UA"/>
              </w:rPr>
            </w:pPr>
            <w:r w:rsidRPr="00ED02CC">
              <w:rPr>
                <w:color w:val="auto"/>
                <w:sz w:val="24"/>
                <w:szCs w:val="24"/>
                <w:lang w:val="uk-UA" w:eastAsia="uk-UA"/>
              </w:rPr>
              <w:t>Витрати</w:t>
            </w:r>
            <w:r w:rsidR="00D820F4" w:rsidRPr="00ED02CC">
              <w:rPr>
                <w:color w:val="auto"/>
                <w:sz w:val="24"/>
                <w:szCs w:val="24"/>
                <w:lang w:val="uk-UA" w:eastAsia="uk-UA"/>
              </w:rPr>
              <w:t>,</w:t>
            </w:r>
            <w:r w:rsidRPr="00ED02CC">
              <w:rPr>
                <w:color w:val="auto"/>
                <w:sz w:val="24"/>
                <w:szCs w:val="24"/>
                <w:lang w:val="uk-UA" w:eastAsia="uk-UA"/>
              </w:rPr>
              <w:t xml:space="preserve"> наведені для </w:t>
            </w:r>
            <w:r w:rsidRPr="005F67F5">
              <w:rPr>
                <w:color w:val="auto"/>
                <w:spacing w:val="-20"/>
                <w:sz w:val="24"/>
                <w:szCs w:val="24"/>
                <w:lang w:val="uk-UA" w:eastAsia="uk-UA"/>
              </w:rPr>
              <w:t>Альтернативи 1</w:t>
            </w:r>
            <w:r w:rsidRPr="00ED02CC">
              <w:rPr>
                <w:color w:val="auto"/>
                <w:sz w:val="24"/>
                <w:szCs w:val="24"/>
                <w:lang w:val="uk-UA" w:eastAsia="uk-UA"/>
              </w:rPr>
              <w:t xml:space="preserve"> (на час розробки та прийняття змін до </w:t>
            </w:r>
            <w:r w:rsidR="00AE3E47" w:rsidRPr="00ED02CC">
              <w:rPr>
                <w:color w:val="auto"/>
                <w:sz w:val="24"/>
                <w:szCs w:val="24"/>
                <w:lang w:val="uk-UA" w:eastAsia="uk-UA"/>
              </w:rPr>
              <w:t>внесення змін до Митного кодексу України</w:t>
            </w:r>
            <w:r w:rsidR="007C5787" w:rsidRPr="00ED02CC">
              <w:rPr>
                <w:color w:val="auto"/>
                <w:sz w:val="24"/>
                <w:szCs w:val="24"/>
                <w:lang w:val="uk-UA" w:eastAsia="uk-UA"/>
              </w:rPr>
              <w:t xml:space="preserve"> в частині розподілу коду 1211 згідно УКТЗЕД</w:t>
            </w:r>
            <w:r w:rsidR="00AE3E47" w:rsidRPr="00ED02CC">
              <w:rPr>
                <w:color w:val="auto"/>
                <w:sz w:val="24"/>
                <w:szCs w:val="24"/>
                <w:lang w:val="uk-UA" w:eastAsia="uk-UA"/>
              </w:rPr>
              <w:t xml:space="preserve"> та Закону України "Про карантин рослин"</w:t>
            </w:r>
            <w:r w:rsidR="007C5787" w:rsidRPr="00ED02CC">
              <w:rPr>
                <w:color w:val="auto"/>
                <w:sz w:val="24"/>
                <w:szCs w:val="24"/>
                <w:lang w:val="uk-UA" w:eastAsia="uk-UA"/>
              </w:rPr>
              <w:t xml:space="preserve"> в частині закріплення норм щодо фумігації</w:t>
            </w:r>
            <w:r w:rsidRPr="00ED02CC">
              <w:rPr>
                <w:color w:val="auto"/>
                <w:sz w:val="24"/>
                <w:szCs w:val="24"/>
                <w:lang w:val="uk-UA" w:eastAsia="uk-UA"/>
              </w:rPr>
              <w:t>).</w:t>
            </w:r>
          </w:p>
          <w:p w:rsidR="005772FA" w:rsidRPr="00ED02CC" w:rsidRDefault="00886E4A" w:rsidP="005772FA">
            <w:pPr>
              <w:pStyle w:val="1"/>
              <w:numPr>
                <w:ilvl w:val="0"/>
                <w:numId w:val="8"/>
              </w:numPr>
              <w:tabs>
                <w:tab w:val="left" w:pos="316"/>
                <w:tab w:val="left" w:pos="3894"/>
              </w:tabs>
              <w:ind w:left="0" w:right="96" w:firstLine="0"/>
              <w:jc w:val="both"/>
              <w:rPr>
                <w:color w:val="auto"/>
                <w:sz w:val="24"/>
                <w:szCs w:val="24"/>
                <w:lang w:val="uk-UA" w:eastAsia="uk-UA"/>
              </w:rPr>
            </w:pPr>
            <w:r w:rsidRPr="00ED02CC">
              <w:rPr>
                <w:color w:val="auto"/>
                <w:sz w:val="24"/>
                <w:szCs w:val="24"/>
                <w:lang w:val="uk-UA" w:eastAsia="uk-UA"/>
              </w:rPr>
              <w:t>Витрати</w:t>
            </w:r>
            <w:r w:rsidR="00D820F4" w:rsidRPr="00ED02CC">
              <w:rPr>
                <w:color w:val="auto"/>
                <w:sz w:val="24"/>
                <w:szCs w:val="24"/>
                <w:lang w:val="uk-UA" w:eastAsia="uk-UA"/>
              </w:rPr>
              <w:t>,</w:t>
            </w:r>
            <w:r w:rsidRPr="00ED02CC">
              <w:rPr>
                <w:color w:val="auto"/>
                <w:sz w:val="24"/>
                <w:szCs w:val="24"/>
                <w:lang w:val="uk-UA" w:eastAsia="uk-UA"/>
              </w:rPr>
              <w:t xml:space="preserve"> пов’язані із розробкою та </w:t>
            </w:r>
            <w:r w:rsidR="009917B5" w:rsidRPr="005F67F5">
              <w:rPr>
                <w:color w:val="auto"/>
                <w:sz w:val="24"/>
                <w:szCs w:val="24"/>
                <w:lang w:val="uk-UA" w:eastAsia="uk-UA"/>
              </w:rPr>
              <w:t>"</w:t>
            </w:r>
            <w:r w:rsidRPr="00ED02CC">
              <w:rPr>
                <w:color w:val="auto"/>
                <w:sz w:val="24"/>
                <w:szCs w:val="24"/>
                <w:lang w:val="uk-UA" w:eastAsia="uk-UA"/>
              </w:rPr>
              <w:t>супроводженням</w:t>
            </w:r>
            <w:r w:rsidR="009917B5" w:rsidRPr="005F67F5">
              <w:rPr>
                <w:color w:val="auto"/>
                <w:sz w:val="24"/>
                <w:szCs w:val="24"/>
                <w:lang w:val="uk-UA" w:eastAsia="uk-UA"/>
              </w:rPr>
              <w:t>"</w:t>
            </w:r>
            <w:r w:rsidRPr="00ED02CC">
              <w:rPr>
                <w:color w:val="auto"/>
                <w:sz w:val="24"/>
                <w:szCs w:val="24"/>
                <w:lang w:val="uk-UA" w:eastAsia="uk-UA"/>
              </w:rPr>
              <w:t xml:space="preserve"> проекту </w:t>
            </w:r>
            <w:r w:rsidR="007C5787" w:rsidRPr="00ED02CC">
              <w:rPr>
                <w:color w:val="auto"/>
                <w:sz w:val="24"/>
                <w:szCs w:val="24"/>
                <w:lang w:val="uk-UA" w:eastAsia="uk-UA"/>
              </w:rPr>
              <w:t xml:space="preserve">Закону України "Про внесення змін до Митного кодексу України" та проекту </w:t>
            </w:r>
            <w:r w:rsidRPr="00ED02CC">
              <w:rPr>
                <w:color w:val="auto"/>
                <w:sz w:val="24"/>
                <w:szCs w:val="24"/>
                <w:lang w:val="uk-UA" w:eastAsia="uk-UA"/>
              </w:rPr>
              <w:t>Закону України про в</w:t>
            </w:r>
            <w:r w:rsidR="009917B5">
              <w:rPr>
                <w:color w:val="auto"/>
                <w:sz w:val="24"/>
                <w:szCs w:val="24"/>
                <w:lang w:val="uk-UA" w:eastAsia="uk-UA"/>
              </w:rPr>
              <w:t xml:space="preserve">несення змін до Закону України </w:t>
            </w:r>
            <w:r w:rsidR="009917B5" w:rsidRPr="005F67F5">
              <w:rPr>
                <w:color w:val="auto"/>
                <w:sz w:val="24"/>
                <w:szCs w:val="24"/>
                <w:lang w:val="uk-UA" w:eastAsia="uk-UA"/>
              </w:rPr>
              <w:t>"</w:t>
            </w:r>
            <w:r w:rsidR="009917B5">
              <w:rPr>
                <w:color w:val="auto"/>
                <w:sz w:val="24"/>
                <w:szCs w:val="24"/>
                <w:lang w:val="uk-UA" w:eastAsia="uk-UA"/>
              </w:rPr>
              <w:t>Про карантин рослин</w:t>
            </w:r>
            <w:r w:rsidR="009917B5" w:rsidRPr="005F67F5">
              <w:rPr>
                <w:color w:val="auto"/>
                <w:sz w:val="24"/>
                <w:szCs w:val="24"/>
                <w:lang w:val="uk-UA" w:eastAsia="uk-UA"/>
              </w:rPr>
              <w:t>"</w:t>
            </w:r>
            <w:r w:rsidR="005772FA" w:rsidRPr="00ED02CC">
              <w:rPr>
                <w:color w:val="auto"/>
                <w:sz w:val="24"/>
                <w:szCs w:val="24"/>
                <w:lang w:val="uk-UA" w:eastAsia="uk-UA"/>
              </w:rPr>
              <w:t>.</w:t>
            </w:r>
          </w:p>
          <w:p w:rsidR="005B3E3E" w:rsidRPr="00ED02CC" w:rsidRDefault="005B3E3E" w:rsidP="005772FA">
            <w:pPr>
              <w:pStyle w:val="1"/>
              <w:numPr>
                <w:ilvl w:val="0"/>
                <w:numId w:val="8"/>
              </w:numPr>
              <w:tabs>
                <w:tab w:val="left" w:pos="316"/>
                <w:tab w:val="left" w:pos="3894"/>
              </w:tabs>
              <w:ind w:left="0" w:right="96" w:firstLine="0"/>
              <w:jc w:val="both"/>
              <w:rPr>
                <w:color w:val="auto"/>
                <w:sz w:val="24"/>
                <w:szCs w:val="24"/>
                <w:lang w:val="uk-UA" w:eastAsia="uk-UA"/>
              </w:rPr>
            </w:pPr>
            <w:r w:rsidRPr="00ED02CC">
              <w:rPr>
                <w:color w:val="auto"/>
                <w:sz w:val="24"/>
                <w:szCs w:val="24"/>
                <w:lang w:val="uk-UA" w:eastAsia="uk-UA"/>
              </w:rPr>
              <w:t>Строк прийняття змін до закону</w:t>
            </w:r>
            <w:r w:rsidR="005F67F5">
              <w:rPr>
                <w:color w:val="auto"/>
                <w:sz w:val="24"/>
                <w:szCs w:val="24"/>
                <w:lang w:val="uk-UA" w:eastAsia="uk-UA"/>
              </w:rPr>
              <w:t>.</w:t>
            </w:r>
            <w:r w:rsidRPr="00ED02CC">
              <w:rPr>
                <w:color w:val="auto"/>
                <w:sz w:val="24"/>
                <w:szCs w:val="24"/>
                <w:lang w:val="uk-UA" w:eastAsia="uk-UA"/>
              </w:rPr>
              <w:t xml:space="preserve">  </w:t>
            </w:r>
          </w:p>
        </w:tc>
      </w:tr>
      <w:tr w:rsidR="00F872AB" w:rsidRPr="00ED02CC" w:rsidTr="00B13B8D">
        <w:trPr>
          <w:trHeight w:val="539"/>
        </w:trPr>
        <w:tc>
          <w:tcPr>
            <w:tcW w:w="2093" w:type="dxa"/>
            <w:tcBorders>
              <w:top w:val="single" w:sz="4" w:space="0" w:color="auto"/>
              <w:left w:val="single" w:sz="4" w:space="0" w:color="auto"/>
              <w:bottom w:val="single" w:sz="4" w:space="0" w:color="auto"/>
              <w:right w:val="single" w:sz="4" w:space="0" w:color="auto"/>
            </w:tcBorders>
            <w:vAlign w:val="center"/>
          </w:tcPr>
          <w:p w:rsidR="00F872AB" w:rsidRPr="00ED02CC" w:rsidRDefault="00F872AB" w:rsidP="00F872AB">
            <w:pPr>
              <w:jc w:val="both"/>
              <w:rPr>
                <w:lang w:val="uk-UA"/>
              </w:rPr>
            </w:pPr>
            <w:r w:rsidRPr="00ED02CC">
              <w:rPr>
                <w:lang w:val="uk-UA"/>
              </w:rPr>
              <w:t>Альтернатива 3</w:t>
            </w:r>
          </w:p>
        </w:tc>
        <w:tc>
          <w:tcPr>
            <w:tcW w:w="3005" w:type="dxa"/>
            <w:tcBorders>
              <w:top w:val="single" w:sz="4" w:space="0" w:color="auto"/>
              <w:left w:val="single" w:sz="4" w:space="0" w:color="auto"/>
              <w:bottom w:val="single" w:sz="4" w:space="0" w:color="auto"/>
              <w:right w:val="single" w:sz="4" w:space="0" w:color="auto"/>
            </w:tcBorders>
            <w:vAlign w:val="center"/>
          </w:tcPr>
          <w:p w:rsidR="00015B93" w:rsidRPr="00ED02CC" w:rsidRDefault="00015B93" w:rsidP="006C5DF4">
            <w:pPr>
              <w:pStyle w:val="rvps6"/>
              <w:numPr>
                <w:ilvl w:val="0"/>
                <w:numId w:val="4"/>
              </w:numPr>
              <w:shd w:val="clear" w:color="auto" w:fill="FFFFFF"/>
              <w:tabs>
                <w:tab w:val="left" w:pos="308"/>
              </w:tabs>
              <w:ind w:left="0" w:firstLine="0"/>
              <w:jc w:val="both"/>
            </w:pPr>
            <w:r w:rsidRPr="00ED02CC">
              <w:t>виключення додаткового регулювання для експортерів зернових щодо вибору способу фумігації;</w:t>
            </w:r>
          </w:p>
          <w:p w:rsidR="005772FA" w:rsidRPr="00ED02CC" w:rsidRDefault="00015B93" w:rsidP="006C5DF4">
            <w:pPr>
              <w:pStyle w:val="rvps6"/>
              <w:numPr>
                <w:ilvl w:val="0"/>
                <w:numId w:val="4"/>
              </w:numPr>
              <w:shd w:val="clear" w:color="auto" w:fill="FFFFFF"/>
              <w:tabs>
                <w:tab w:val="left" w:pos="308"/>
              </w:tabs>
              <w:spacing w:before="0" w:beforeAutospacing="0" w:after="0" w:afterAutospacing="0"/>
              <w:ind w:left="0" w:firstLine="0"/>
              <w:jc w:val="both"/>
            </w:pPr>
            <w:r w:rsidRPr="00ED02CC">
              <w:t xml:space="preserve">упорядкування переліку об’єктів регулювання будь-якого походження, що підлягають державному контролю на основі ризик-орієнтованого підходу (кліщі, нематоди, комахи, живі фітопатогенні бактерії, грибки та віруси рослин) </w:t>
            </w:r>
            <w:proofErr w:type="spellStart"/>
            <w:r w:rsidRPr="00ED02CC">
              <w:t>надасть</w:t>
            </w:r>
            <w:proofErr w:type="spellEnd"/>
            <w:r w:rsidRPr="00ED02CC">
              <w:t xml:space="preserve"> </w:t>
            </w:r>
            <w:r w:rsidR="00B7637D" w:rsidRPr="00ED02CC">
              <w:t xml:space="preserve">можливість здійснювати </w:t>
            </w:r>
            <w:proofErr w:type="spellStart"/>
            <w:r w:rsidR="00B7637D" w:rsidRPr="00ED02CC">
              <w:t>фітосанітарні</w:t>
            </w:r>
            <w:proofErr w:type="spellEnd"/>
            <w:r w:rsidR="00B7637D" w:rsidRPr="00ED02CC">
              <w:t xml:space="preserve"> процедури до зазначених об’єктів регулювання при ввезенні </w:t>
            </w:r>
            <w:r w:rsidR="00B7637D" w:rsidRPr="00ED02CC">
              <w:lastRenderedPageBreak/>
              <w:t>їх не для науково-дослідних цілей;</w:t>
            </w:r>
          </w:p>
          <w:p w:rsidR="00B7637D" w:rsidRPr="00ED02CC" w:rsidRDefault="00121191" w:rsidP="006C5DF4">
            <w:pPr>
              <w:pStyle w:val="rvps6"/>
              <w:numPr>
                <w:ilvl w:val="0"/>
                <w:numId w:val="4"/>
              </w:numPr>
              <w:shd w:val="clear" w:color="auto" w:fill="FFFFFF"/>
              <w:tabs>
                <w:tab w:val="left" w:pos="308"/>
              </w:tabs>
              <w:spacing w:before="0" w:beforeAutospacing="0" w:after="0" w:afterAutospacing="0"/>
              <w:ind w:left="0" w:firstLine="0"/>
              <w:jc w:val="both"/>
            </w:pPr>
            <w:r w:rsidRPr="00ED02CC">
              <w:t xml:space="preserve">уточнення переліку об’єктів регулювання будь-якого походження, що підлягають державному контролю </w:t>
            </w:r>
            <w:r w:rsidR="006C5DF4">
              <w:br/>
            </w:r>
            <w:r w:rsidRPr="00ED02CC">
              <w:t xml:space="preserve">на основі ризик-орієнтованого підходу, та критерії вибірковості контролю шляхом доповнення кодом згідно УКТЗЕД 1211 </w:t>
            </w:r>
            <w:r w:rsidR="00577059" w:rsidRPr="00ED02CC">
              <w:t xml:space="preserve">з його розділенням на сушені та свіжі </w:t>
            </w:r>
            <w:proofErr w:type="spellStart"/>
            <w:r w:rsidRPr="00ED02CC">
              <w:t>надасть</w:t>
            </w:r>
            <w:proofErr w:type="spellEnd"/>
            <w:r w:rsidRPr="00ED02CC">
              <w:t xml:space="preserve"> можливість здійснювати </w:t>
            </w:r>
            <w:proofErr w:type="spellStart"/>
            <w:r w:rsidRPr="00ED02CC">
              <w:t>фітосанітарні</w:t>
            </w:r>
            <w:proofErr w:type="spellEnd"/>
            <w:r w:rsidRPr="00ED02CC">
              <w:t xml:space="preserve"> процедури до зазначених об’єктів регулювання </w:t>
            </w:r>
            <w:r w:rsidR="005E34C5" w:rsidRPr="00ED02CC">
              <w:t xml:space="preserve">на основі ризик-орієнтованого підходу (свіжі та сушені </w:t>
            </w:r>
            <w:r w:rsidR="005E34C5" w:rsidRPr="00ED02CC">
              <w:rPr>
                <w:color w:val="000000"/>
              </w:rPr>
              <w:t>рослини, частини рослин, насіння та плоди згідно групи УКТЗЕД 1211 мають різний рівень ризику наявності та поширення шкідливих регульованих організмів).</w:t>
            </w:r>
          </w:p>
        </w:tc>
        <w:tc>
          <w:tcPr>
            <w:tcW w:w="5103" w:type="dxa"/>
            <w:tcBorders>
              <w:top w:val="single" w:sz="4" w:space="0" w:color="auto"/>
              <w:left w:val="single" w:sz="4" w:space="0" w:color="auto"/>
              <w:bottom w:val="single" w:sz="4" w:space="0" w:color="auto"/>
              <w:right w:val="single" w:sz="4" w:space="0" w:color="auto"/>
            </w:tcBorders>
            <w:vAlign w:val="center"/>
          </w:tcPr>
          <w:p w:rsidR="00B13770" w:rsidRPr="00ED02CC" w:rsidRDefault="00B13770" w:rsidP="005E34C5">
            <w:pPr>
              <w:jc w:val="both"/>
              <w:rPr>
                <w:lang w:val="uk-UA"/>
              </w:rPr>
            </w:pPr>
            <w:r w:rsidRPr="00ED02CC">
              <w:rPr>
                <w:lang w:val="uk-UA"/>
              </w:rPr>
              <w:lastRenderedPageBreak/>
              <w:t xml:space="preserve">Враховуючи те, що до коду УКТЗЕД 1211 </w:t>
            </w:r>
            <w:r w:rsidRPr="00EF31D9">
              <w:rPr>
                <w:lang w:val="uk-UA"/>
              </w:rPr>
              <w:t xml:space="preserve">належать товари </w:t>
            </w:r>
            <w:r w:rsidRPr="00EF31D9">
              <w:rPr>
                <w:color w:val="000000" w:themeColor="text1"/>
                <w:lang w:val="uk-UA"/>
              </w:rPr>
              <w:t xml:space="preserve">свіжі та сушені, державний контроль та критерії </w:t>
            </w:r>
            <w:r w:rsidR="00EF31D9">
              <w:rPr>
                <w:color w:val="000000" w:themeColor="text1"/>
                <w:lang w:val="uk-UA"/>
              </w:rPr>
              <w:t xml:space="preserve">оцінки ризику </w:t>
            </w:r>
            <w:r w:rsidRPr="00EF31D9">
              <w:rPr>
                <w:color w:val="000000" w:themeColor="text1"/>
                <w:lang w:val="uk-UA"/>
              </w:rPr>
              <w:t xml:space="preserve">щодо </w:t>
            </w:r>
            <w:r w:rsidRPr="00EF31D9">
              <w:rPr>
                <w:lang w:val="uk-UA"/>
              </w:rPr>
              <w:t xml:space="preserve">них відмінні, </w:t>
            </w:r>
            <w:r w:rsidR="00EF31D9">
              <w:rPr>
                <w:lang w:val="uk-UA"/>
              </w:rPr>
              <w:t xml:space="preserve">у тому числі </w:t>
            </w:r>
            <w:r w:rsidRPr="00EF31D9">
              <w:rPr>
                <w:lang w:val="uk-UA"/>
              </w:rPr>
              <w:t xml:space="preserve"> щодо</w:t>
            </w:r>
            <w:r w:rsidRPr="00ED02CC">
              <w:rPr>
                <w:lang w:val="uk-UA"/>
              </w:rPr>
              <w:t xml:space="preserve"> визначення ступенів ризиків вантажів </w:t>
            </w:r>
            <w:r w:rsidR="00093E74" w:rsidRPr="00ED02CC">
              <w:rPr>
                <w:lang w:val="uk-UA"/>
              </w:rPr>
              <w:t xml:space="preserve">з об’єктами регулювання будь-якого походження </w:t>
            </w:r>
            <w:r w:rsidR="007A4FA3">
              <w:rPr>
                <w:lang w:val="uk-UA"/>
              </w:rPr>
              <w:t>і</w:t>
            </w:r>
            <w:r w:rsidR="00093E74" w:rsidRPr="00ED02CC">
              <w:rPr>
                <w:lang w:val="uk-UA"/>
              </w:rPr>
              <w:t xml:space="preserve"> здійснюється за різними критеріями.</w:t>
            </w:r>
          </w:p>
          <w:p w:rsidR="005E34C5" w:rsidRPr="00ED02CC" w:rsidRDefault="005E34C5" w:rsidP="005E34C5">
            <w:pPr>
              <w:jc w:val="both"/>
              <w:rPr>
                <w:lang w:val="uk-UA"/>
              </w:rPr>
            </w:pPr>
            <w:r w:rsidRPr="00ED02CC">
              <w:rPr>
                <w:lang w:val="uk-UA"/>
              </w:rPr>
              <w:t xml:space="preserve">Враховуючи, що товари, зазначені в групі УКТЗЕД з кодом 1211 є об’єктом регулювання для цілей імпорту, експорту та реекспорту, </w:t>
            </w:r>
            <w:r w:rsidR="00D07878" w:rsidRPr="00ED02CC">
              <w:rPr>
                <w:lang w:val="uk-UA"/>
              </w:rPr>
              <w:t>розподіл товарів згідно цього коду УКТЗЕД на сушені та свіжі не має прямого впливу на зміни витрат для суб</w:t>
            </w:r>
            <w:r w:rsidR="006C5DF4" w:rsidRPr="006C5DF4">
              <w:rPr>
                <w:lang w:val="uk-UA"/>
              </w:rPr>
              <w:t>’</w:t>
            </w:r>
            <w:r w:rsidR="00D07878" w:rsidRPr="00ED02CC">
              <w:rPr>
                <w:lang w:val="uk-UA"/>
              </w:rPr>
              <w:t xml:space="preserve">єктів господарювання. При цьому, запропонована норма надає можливість диверсифікувати витрати пов’язані з </w:t>
            </w:r>
            <w:proofErr w:type="spellStart"/>
            <w:r w:rsidR="00D07878" w:rsidRPr="00ED02CC">
              <w:rPr>
                <w:lang w:val="uk-UA"/>
              </w:rPr>
              <w:t>фітосанітарними</w:t>
            </w:r>
            <w:proofErr w:type="spellEnd"/>
            <w:r w:rsidR="00D07878" w:rsidRPr="00ED02CC">
              <w:rPr>
                <w:lang w:val="uk-UA"/>
              </w:rPr>
              <w:t xml:space="preserve"> процедурами на основі ризик-орієнтованого підходу в сторону їх зменшення (сушені </w:t>
            </w:r>
            <w:r w:rsidR="00D07878" w:rsidRPr="00ED02CC">
              <w:rPr>
                <w:color w:val="000000"/>
                <w:lang w:val="uk-UA"/>
              </w:rPr>
              <w:t xml:space="preserve">рослини, частини рослин, насіння та плоди згідно групи УКТЗЕД 1211 мають </w:t>
            </w:r>
            <w:r w:rsidR="00D07878" w:rsidRPr="00ED02CC">
              <w:rPr>
                <w:color w:val="000000"/>
                <w:lang w:val="uk-UA"/>
              </w:rPr>
              <w:lastRenderedPageBreak/>
              <w:t>менший відсоток контролю та відповідно менші витрати).</w:t>
            </w:r>
          </w:p>
          <w:p w:rsidR="00F872AB" w:rsidRPr="00ED02CC" w:rsidRDefault="00D07878" w:rsidP="00D820F4">
            <w:pPr>
              <w:jc w:val="both"/>
              <w:rPr>
                <w:lang w:val="uk-UA"/>
              </w:rPr>
            </w:pPr>
            <w:r w:rsidRPr="00ED02CC">
              <w:rPr>
                <w:lang w:val="uk-UA"/>
              </w:rPr>
              <w:t>Водночас, здійснено розрахунок економічних витрат</w:t>
            </w:r>
            <w:r w:rsidR="00D820F4" w:rsidRPr="00ED02CC">
              <w:rPr>
                <w:lang w:val="uk-UA"/>
              </w:rPr>
              <w:t>,</w:t>
            </w:r>
            <w:r w:rsidRPr="00ED02CC">
              <w:rPr>
                <w:lang w:val="uk-UA"/>
              </w:rPr>
              <w:t xml:space="preserve"> пов’язаних</w:t>
            </w:r>
            <w:r w:rsidR="00F85B56" w:rsidRPr="00ED02CC">
              <w:rPr>
                <w:lang w:val="uk-UA"/>
              </w:rPr>
              <w:t xml:space="preserve"> з втратою прибутк</w:t>
            </w:r>
            <w:r w:rsidRPr="00ED02CC">
              <w:rPr>
                <w:lang w:val="uk-UA"/>
              </w:rPr>
              <w:t xml:space="preserve">у від проведення </w:t>
            </w:r>
            <w:proofErr w:type="spellStart"/>
            <w:r w:rsidRPr="00ED02CC">
              <w:rPr>
                <w:lang w:val="uk-UA"/>
              </w:rPr>
              <w:t>фітосанітарних</w:t>
            </w:r>
            <w:proofErr w:type="spellEnd"/>
            <w:r w:rsidRPr="00ED02CC">
              <w:rPr>
                <w:lang w:val="uk-UA"/>
              </w:rPr>
              <w:t xml:space="preserve"> процедур </w:t>
            </w:r>
            <w:r w:rsidR="00F85B56" w:rsidRPr="00ED02CC">
              <w:rPr>
                <w:lang w:val="uk-UA"/>
              </w:rPr>
              <w:t xml:space="preserve">з метою </w:t>
            </w:r>
            <w:r w:rsidR="00E04598" w:rsidRPr="00ED02CC">
              <w:rPr>
                <w:lang w:val="uk-UA"/>
              </w:rPr>
              <w:t>імпорту</w:t>
            </w:r>
            <w:r w:rsidR="00F85B56" w:rsidRPr="00ED02CC">
              <w:rPr>
                <w:lang w:val="uk-UA"/>
              </w:rPr>
              <w:t xml:space="preserve"> </w:t>
            </w:r>
            <w:r w:rsidR="00E04598" w:rsidRPr="00ED02CC">
              <w:rPr>
                <w:lang w:val="uk-UA"/>
              </w:rPr>
              <w:t xml:space="preserve">товарів </w:t>
            </w:r>
            <w:r w:rsidRPr="00ED02CC">
              <w:rPr>
                <w:lang w:val="uk-UA"/>
              </w:rPr>
              <w:t xml:space="preserve">в цілому </w:t>
            </w:r>
            <w:r w:rsidR="00E04598" w:rsidRPr="00ED02CC">
              <w:rPr>
                <w:lang w:val="uk-UA"/>
              </w:rPr>
              <w:t>за кодом згідно УКТЗЕД 1211</w:t>
            </w:r>
            <w:r w:rsidR="00F85B56" w:rsidRPr="00ED02CC">
              <w:rPr>
                <w:lang w:val="uk-UA"/>
              </w:rPr>
              <w:t>.</w:t>
            </w:r>
          </w:p>
          <w:p w:rsidR="00F85B56" w:rsidRPr="00ED02CC" w:rsidRDefault="00F85B56" w:rsidP="00D820F4">
            <w:pPr>
              <w:jc w:val="both"/>
              <w:rPr>
                <w:lang w:val="uk-UA"/>
              </w:rPr>
            </w:pPr>
            <w:r w:rsidRPr="00ED02CC">
              <w:rPr>
                <w:lang w:val="uk-UA"/>
              </w:rPr>
              <w:t>Для умов</w:t>
            </w:r>
            <w:r w:rsidR="00D820F4" w:rsidRPr="00ED02CC">
              <w:rPr>
                <w:lang w:val="uk-UA"/>
              </w:rPr>
              <w:t>,</w:t>
            </w:r>
            <w:r w:rsidRPr="00ED02CC">
              <w:rPr>
                <w:lang w:val="uk-UA"/>
              </w:rPr>
              <w:t xml:space="preserve"> наведених у додатку 2</w:t>
            </w:r>
            <w:r w:rsidR="00D820F4" w:rsidRPr="00ED02CC">
              <w:rPr>
                <w:lang w:val="uk-UA"/>
              </w:rPr>
              <w:t>,</w:t>
            </w:r>
            <w:r w:rsidRPr="00ED02CC">
              <w:rPr>
                <w:lang w:val="uk-UA"/>
              </w:rPr>
              <w:t xml:space="preserve"> витрати будуть складати:</w:t>
            </w:r>
          </w:p>
          <w:p w:rsidR="00F85B56" w:rsidRPr="00ED02CC" w:rsidRDefault="00F85B56" w:rsidP="00D820F4">
            <w:pPr>
              <w:jc w:val="both"/>
              <w:rPr>
                <w:lang w:val="uk-UA"/>
              </w:rPr>
            </w:pPr>
            <w:r w:rsidRPr="00ED02CC">
              <w:rPr>
                <w:lang w:val="uk-UA"/>
              </w:rPr>
              <w:t xml:space="preserve">за перший рік –  </w:t>
            </w:r>
            <w:r w:rsidR="00882B7D" w:rsidRPr="00ED02CC">
              <w:rPr>
                <w:lang w:val="uk-UA"/>
              </w:rPr>
              <w:t>32 959 грн 50</w:t>
            </w:r>
            <w:r w:rsidR="007536C8" w:rsidRPr="00ED02CC">
              <w:rPr>
                <w:lang w:val="uk-UA"/>
              </w:rPr>
              <w:t xml:space="preserve"> коп</w:t>
            </w:r>
            <w:r w:rsidR="00882B7D" w:rsidRPr="00ED02CC">
              <w:rPr>
                <w:lang w:val="uk-UA"/>
              </w:rPr>
              <w:t>.</w:t>
            </w:r>
            <w:r w:rsidRPr="00ED02CC">
              <w:rPr>
                <w:lang w:val="uk-UA"/>
              </w:rPr>
              <w:t>;</w:t>
            </w:r>
          </w:p>
          <w:p w:rsidR="00F85B56" w:rsidRPr="00ED02CC" w:rsidRDefault="00F85B56" w:rsidP="00882B7D">
            <w:pPr>
              <w:jc w:val="both"/>
              <w:rPr>
                <w:lang w:val="uk-UA" w:eastAsia="uk-UA"/>
              </w:rPr>
            </w:pPr>
            <w:r w:rsidRPr="00ED02CC">
              <w:rPr>
                <w:lang w:val="uk-UA"/>
              </w:rPr>
              <w:t>за п’ять</w:t>
            </w:r>
            <w:r w:rsidR="007536C8" w:rsidRPr="00ED02CC">
              <w:rPr>
                <w:lang w:val="uk-UA"/>
              </w:rPr>
              <w:t xml:space="preserve"> років –  </w:t>
            </w:r>
            <w:r w:rsidR="00882B7D" w:rsidRPr="00ED02CC">
              <w:rPr>
                <w:lang w:val="uk-UA"/>
              </w:rPr>
              <w:t>164</w:t>
            </w:r>
            <w:r w:rsidR="006C5DF4">
              <w:rPr>
                <w:lang w:val="uk-UA"/>
              </w:rPr>
              <w:t> </w:t>
            </w:r>
            <w:r w:rsidR="00882B7D" w:rsidRPr="00ED02CC">
              <w:rPr>
                <w:lang w:val="uk-UA"/>
              </w:rPr>
              <w:t>797</w:t>
            </w:r>
            <w:r w:rsidR="006C5DF4" w:rsidRPr="006C5DF4">
              <w:t xml:space="preserve"> </w:t>
            </w:r>
            <w:r w:rsidR="007B0E61" w:rsidRPr="00ED02CC">
              <w:rPr>
                <w:lang w:val="uk-UA"/>
              </w:rPr>
              <w:t xml:space="preserve">грн </w:t>
            </w:r>
            <w:r w:rsidR="00882B7D" w:rsidRPr="00ED02CC">
              <w:rPr>
                <w:lang w:val="uk-UA"/>
              </w:rPr>
              <w:t>5</w:t>
            </w:r>
            <w:r w:rsidR="007536C8" w:rsidRPr="00ED02CC">
              <w:rPr>
                <w:lang w:val="uk-UA"/>
              </w:rPr>
              <w:t>0</w:t>
            </w:r>
            <w:r w:rsidRPr="00ED02CC">
              <w:rPr>
                <w:lang w:val="uk-UA"/>
              </w:rPr>
              <w:t xml:space="preserve"> коп</w:t>
            </w:r>
            <w:r w:rsidR="00D820F4" w:rsidRPr="00ED02CC">
              <w:rPr>
                <w:lang w:val="uk-UA"/>
              </w:rPr>
              <w:t>.</w:t>
            </w:r>
          </w:p>
        </w:tc>
      </w:tr>
    </w:tbl>
    <w:p w:rsidR="000D756F" w:rsidRPr="00ED02CC" w:rsidRDefault="000D756F" w:rsidP="006C5DF4">
      <w:pPr>
        <w:tabs>
          <w:tab w:val="left" w:pos="10992"/>
          <w:tab w:val="left" w:pos="11908"/>
          <w:tab w:val="left" w:pos="12824"/>
          <w:tab w:val="left" w:pos="13740"/>
          <w:tab w:val="left" w:pos="14656"/>
        </w:tabs>
        <w:spacing w:before="120" w:after="120"/>
        <w:rPr>
          <w:b/>
          <w:i/>
          <w:sz w:val="28"/>
          <w:lang w:val="uk-UA"/>
        </w:rPr>
      </w:pPr>
      <w:r w:rsidRPr="00ED02CC">
        <w:rPr>
          <w:b/>
          <w:i/>
          <w:sz w:val="28"/>
          <w:lang w:val="uk-UA"/>
        </w:rPr>
        <w:lastRenderedPageBreak/>
        <w:t>Оцінка впливу на сферу інтересів суб’єктів господарювання</w:t>
      </w:r>
    </w:p>
    <w:p w:rsidR="00684DD9" w:rsidRPr="00ED02CC" w:rsidRDefault="00684DD9" w:rsidP="006C5DF4">
      <w:pPr>
        <w:tabs>
          <w:tab w:val="left" w:pos="10992"/>
          <w:tab w:val="left" w:pos="11908"/>
          <w:tab w:val="left" w:pos="12824"/>
          <w:tab w:val="left" w:pos="13740"/>
          <w:tab w:val="left" w:pos="14656"/>
        </w:tabs>
        <w:spacing w:line="276" w:lineRule="auto"/>
        <w:ind w:firstLine="567"/>
        <w:jc w:val="both"/>
        <w:rPr>
          <w:sz w:val="28"/>
          <w:szCs w:val="28"/>
          <w:lang w:val="uk-UA"/>
        </w:rPr>
      </w:pPr>
      <w:r w:rsidRPr="00ED02CC">
        <w:rPr>
          <w:sz w:val="28"/>
          <w:szCs w:val="28"/>
          <w:lang w:val="uk-UA"/>
        </w:rPr>
        <w:t xml:space="preserve">Наразі фумігація під час перевезення об’єктів регулювання, що завантажується у трюми суден глибиною разом із комінгсом понад 12 метрів, проводиться із застосуванням системи рециркуляції. Зазначена норма стосуються виключно експорту зернових з України, які відвантажуються у судна в портах. </w:t>
      </w:r>
    </w:p>
    <w:p w:rsidR="00D35B93" w:rsidRPr="00ED02CC" w:rsidRDefault="006F193A" w:rsidP="006C5DF4">
      <w:pPr>
        <w:tabs>
          <w:tab w:val="left" w:pos="10992"/>
          <w:tab w:val="left" w:pos="11908"/>
          <w:tab w:val="left" w:pos="12824"/>
          <w:tab w:val="left" w:pos="13740"/>
          <w:tab w:val="left" w:pos="14656"/>
        </w:tabs>
        <w:spacing w:line="276" w:lineRule="auto"/>
        <w:ind w:firstLine="567"/>
        <w:jc w:val="both"/>
        <w:rPr>
          <w:sz w:val="28"/>
          <w:szCs w:val="28"/>
          <w:lang w:val="uk-UA"/>
        </w:rPr>
      </w:pPr>
      <w:r w:rsidRPr="00ED02CC">
        <w:rPr>
          <w:sz w:val="28"/>
          <w:szCs w:val="28"/>
          <w:lang w:val="uk-UA"/>
        </w:rPr>
        <w:t>В</w:t>
      </w:r>
      <w:r w:rsidR="00684DD9" w:rsidRPr="00ED02CC">
        <w:rPr>
          <w:sz w:val="28"/>
          <w:szCs w:val="28"/>
          <w:lang w:val="uk-UA"/>
        </w:rPr>
        <w:t xml:space="preserve">имога проведення фумігації </w:t>
      </w:r>
      <w:r w:rsidRPr="00ED02CC">
        <w:rPr>
          <w:sz w:val="28"/>
          <w:szCs w:val="28"/>
          <w:lang w:val="uk-UA"/>
        </w:rPr>
        <w:t>і застосуванням</w:t>
      </w:r>
      <w:r w:rsidR="00684DD9" w:rsidRPr="00ED02CC">
        <w:rPr>
          <w:sz w:val="28"/>
          <w:szCs w:val="28"/>
          <w:lang w:val="uk-UA"/>
        </w:rPr>
        <w:t xml:space="preserve"> </w:t>
      </w:r>
      <w:r w:rsidRPr="00ED02CC">
        <w:rPr>
          <w:sz w:val="28"/>
          <w:szCs w:val="28"/>
          <w:lang w:val="uk-UA"/>
        </w:rPr>
        <w:t xml:space="preserve">рециркуляції </w:t>
      </w:r>
      <w:r w:rsidR="00684DD9" w:rsidRPr="00ED02CC">
        <w:rPr>
          <w:sz w:val="28"/>
          <w:szCs w:val="28"/>
          <w:lang w:val="uk-UA"/>
        </w:rPr>
        <w:t xml:space="preserve">при експорті зернових до країн далекого зарубіжжя </w:t>
      </w:r>
      <w:r w:rsidRPr="00ED02CC">
        <w:rPr>
          <w:sz w:val="28"/>
          <w:szCs w:val="28"/>
          <w:lang w:val="uk-UA"/>
        </w:rPr>
        <w:t xml:space="preserve">несе додаткові витрати для </w:t>
      </w:r>
      <w:r w:rsidR="00D35B93" w:rsidRPr="00ED02CC">
        <w:rPr>
          <w:sz w:val="28"/>
          <w:szCs w:val="28"/>
          <w:lang w:val="uk-UA"/>
        </w:rPr>
        <w:t>експортерів зернових</w:t>
      </w:r>
      <w:r w:rsidR="00684DD9" w:rsidRPr="00ED02CC">
        <w:rPr>
          <w:sz w:val="28"/>
          <w:szCs w:val="28"/>
          <w:lang w:val="uk-UA"/>
        </w:rPr>
        <w:t>.</w:t>
      </w:r>
      <w:r w:rsidRPr="00ED02CC">
        <w:rPr>
          <w:sz w:val="28"/>
          <w:szCs w:val="28"/>
          <w:lang w:val="uk-UA"/>
        </w:rPr>
        <w:t xml:space="preserve"> Невідповідність об’єктів регулювання вимогам </w:t>
      </w:r>
      <w:proofErr w:type="spellStart"/>
      <w:r w:rsidRPr="00ED02CC">
        <w:rPr>
          <w:sz w:val="28"/>
          <w:szCs w:val="28"/>
          <w:lang w:val="uk-UA"/>
        </w:rPr>
        <w:t>фітосанітарних</w:t>
      </w:r>
      <w:proofErr w:type="spellEnd"/>
      <w:r w:rsidRPr="00ED02CC">
        <w:rPr>
          <w:sz w:val="28"/>
          <w:szCs w:val="28"/>
          <w:lang w:val="uk-UA"/>
        </w:rPr>
        <w:t xml:space="preserve"> заходів країни-імпортера є підставою для прийняття рішення про відмову у видачі </w:t>
      </w:r>
      <w:proofErr w:type="spellStart"/>
      <w:r w:rsidRPr="00ED02CC">
        <w:rPr>
          <w:sz w:val="28"/>
          <w:szCs w:val="28"/>
          <w:lang w:val="uk-UA"/>
        </w:rPr>
        <w:t>фітосанітарного</w:t>
      </w:r>
      <w:proofErr w:type="spellEnd"/>
      <w:r w:rsidRPr="00ED02CC">
        <w:rPr>
          <w:sz w:val="28"/>
          <w:szCs w:val="28"/>
          <w:lang w:val="uk-UA"/>
        </w:rPr>
        <w:t xml:space="preserve"> сертифіката або </w:t>
      </w:r>
      <w:proofErr w:type="spellStart"/>
      <w:r w:rsidRPr="00ED02CC">
        <w:rPr>
          <w:sz w:val="28"/>
          <w:szCs w:val="28"/>
          <w:lang w:val="uk-UA"/>
        </w:rPr>
        <w:t>фітосанітарного</w:t>
      </w:r>
      <w:proofErr w:type="spellEnd"/>
      <w:r w:rsidRPr="00ED02CC">
        <w:rPr>
          <w:sz w:val="28"/>
          <w:szCs w:val="28"/>
          <w:lang w:val="uk-UA"/>
        </w:rPr>
        <w:t xml:space="preserve"> сертифіката.</w:t>
      </w:r>
    </w:p>
    <w:p w:rsidR="00684DD9" w:rsidRPr="00ED02CC" w:rsidRDefault="00D35B93" w:rsidP="006C5DF4">
      <w:pPr>
        <w:tabs>
          <w:tab w:val="left" w:pos="10992"/>
          <w:tab w:val="left" w:pos="11908"/>
          <w:tab w:val="left" w:pos="12824"/>
          <w:tab w:val="left" w:pos="13740"/>
          <w:tab w:val="left" w:pos="14656"/>
        </w:tabs>
        <w:spacing w:line="276" w:lineRule="auto"/>
        <w:ind w:firstLine="567"/>
        <w:jc w:val="both"/>
        <w:rPr>
          <w:color w:val="000000"/>
          <w:sz w:val="28"/>
          <w:szCs w:val="28"/>
          <w:lang w:val="uk-UA"/>
        </w:rPr>
      </w:pPr>
      <w:r w:rsidRPr="00ED02CC">
        <w:rPr>
          <w:sz w:val="28"/>
          <w:szCs w:val="28"/>
          <w:lang w:val="uk-UA"/>
        </w:rPr>
        <w:t xml:space="preserve">Спрощення </w:t>
      </w:r>
      <w:proofErr w:type="spellStart"/>
      <w:r w:rsidRPr="00ED02CC">
        <w:rPr>
          <w:sz w:val="28"/>
          <w:szCs w:val="28"/>
          <w:lang w:val="uk-UA"/>
        </w:rPr>
        <w:t>фітосанітарних</w:t>
      </w:r>
      <w:proofErr w:type="spellEnd"/>
      <w:r w:rsidRPr="00ED02CC">
        <w:rPr>
          <w:sz w:val="28"/>
          <w:szCs w:val="28"/>
          <w:lang w:val="uk-UA"/>
        </w:rPr>
        <w:t xml:space="preserve"> заходів в частині фумігації, шляхом </w:t>
      </w:r>
      <w:r w:rsidRPr="00ED02CC">
        <w:rPr>
          <w:color w:val="000000"/>
          <w:sz w:val="28"/>
          <w:szCs w:val="28"/>
          <w:lang w:val="uk-UA"/>
        </w:rPr>
        <w:t xml:space="preserve">виключення даного положення </w:t>
      </w:r>
      <w:proofErr w:type="spellStart"/>
      <w:r w:rsidRPr="00ED02CC">
        <w:rPr>
          <w:color w:val="000000"/>
          <w:sz w:val="28"/>
          <w:szCs w:val="28"/>
          <w:lang w:val="uk-UA"/>
        </w:rPr>
        <w:t>надасть</w:t>
      </w:r>
      <w:proofErr w:type="spellEnd"/>
      <w:r w:rsidRPr="00ED02CC">
        <w:rPr>
          <w:color w:val="000000"/>
          <w:sz w:val="28"/>
          <w:szCs w:val="28"/>
          <w:lang w:val="uk-UA"/>
        </w:rPr>
        <w:t xml:space="preserve"> можливість експортерам зернових визначати необхідний метод фумігації відповідно до міжнародної практики, вимог країни-імпортера, міжнародного договору або контракту.</w:t>
      </w:r>
    </w:p>
    <w:p w:rsidR="00B46F56" w:rsidRPr="00ED02CC" w:rsidRDefault="00B46F56" w:rsidP="006C5DF4">
      <w:pPr>
        <w:tabs>
          <w:tab w:val="left" w:pos="10992"/>
          <w:tab w:val="left" w:pos="11908"/>
          <w:tab w:val="left" w:pos="12824"/>
          <w:tab w:val="left" w:pos="13740"/>
          <w:tab w:val="left" w:pos="14656"/>
        </w:tabs>
        <w:spacing w:line="276" w:lineRule="auto"/>
        <w:ind w:firstLine="567"/>
        <w:jc w:val="both"/>
        <w:rPr>
          <w:color w:val="000000"/>
          <w:sz w:val="28"/>
          <w:szCs w:val="28"/>
          <w:lang w:val="uk-UA"/>
        </w:rPr>
      </w:pPr>
      <w:r w:rsidRPr="00ED02CC">
        <w:rPr>
          <w:color w:val="000000"/>
          <w:sz w:val="28"/>
          <w:szCs w:val="28"/>
          <w:lang w:val="uk-UA"/>
        </w:rPr>
        <w:lastRenderedPageBreak/>
        <w:t xml:space="preserve">В цілому, </w:t>
      </w:r>
      <w:r w:rsidRPr="00ED02CC">
        <w:rPr>
          <w:sz w:val="28"/>
          <w:szCs w:val="28"/>
          <w:lang w:val="uk-UA"/>
        </w:rPr>
        <w:t xml:space="preserve">норма щодо </w:t>
      </w:r>
      <w:r w:rsidRPr="00ED02CC">
        <w:rPr>
          <w:color w:val="000000"/>
          <w:sz w:val="28"/>
          <w:szCs w:val="28"/>
          <w:lang w:val="uk-UA"/>
        </w:rPr>
        <w:t xml:space="preserve">виключення вимоги застосовувати систему рециркуляція при фумігації </w:t>
      </w:r>
      <w:r w:rsidRPr="006C5DF4">
        <w:rPr>
          <w:color w:val="000000"/>
          <w:sz w:val="28"/>
          <w:szCs w:val="28"/>
          <w:lang w:val="uk-UA"/>
        </w:rPr>
        <w:t xml:space="preserve">об’єктів регулювання, що завантажується у трюми суден глибиною разом із комінгсом понад 12 метрів є </w:t>
      </w:r>
      <w:proofErr w:type="spellStart"/>
      <w:r w:rsidRPr="006C5DF4">
        <w:rPr>
          <w:color w:val="000000"/>
          <w:sz w:val="28"/>
          <w:szCs w:val="28"/>
          <w:lang w:val="uk-UA"/>
        </w:rPr>
        <w:t>дерегулюючою</w:t>
      </w:r>
      <w:proofErr w:type="spellEnd"/>
      <w:r w:rsidRPr="006C5DF4">
        <w:rPr>
          <w:color w:val="000000"/>
          <w:sz w:val="28"/>
          <w:szCs w:val="28"/>
          <w:lang w:val="uk-UA"/>
        </w:rPr>
        <w:t>.</w:t>
      </w:r>
    </w:p>
    <w:p w:rsidR="00B46F56" w:rsidRPr="006C5DF4" w:rsidRDefault="00B46F56" w:rsidP="006C5DF4">
      <w:pPr>
        <w:tabs>
          <w:tab w:val="left" w:pos="10992"/>
          <w:tab w:val="left" w:pos="11908"/>
          <w:tab w:val="left" w:pos="12824"/>
          <w:tab w:val="left" w:pos="13740"/>
          <w:tab w:val="left" w:pos="14656"/>
        </w:tabs>
        <w:spacing w:line="276" w:lineRule="auto"/>
        <w:ind w:firstLine="567"/>
        <w:jc w:val="both"/>
        <w:rPr>
          <w:color w:val="000000"/>
          <w:sz w:val="28"/>
          <w:szCs w:val="28"/>
          <w:lang w:val="uk-UA"/>
        </w:rPr>
      </w:pPr>
      <w:r w:rsidRPr="006C5DF4">
        <w:rPr>
          <w:color w:val="000000"/>
          <w:sz w:val="28"/>
          <w:szCs w:val="28"/>
          <w:lang w:val="uk-UA"/>
        </w:rPr>
        <w:t>Оцінка впливу на сферу інтересів суб’єктів господарювання проводилася для суб’єктів господарювання, які здійснюють експорт продукції рослинного походження на основі відомостей профільних асоціацій, даних Держ</w:t>
      </w:r>
      <w:r w:rsidR="006C5DF4">
        <w:rPr>
          <w:color w:val="000000"/>
          <w:sz w:val="28"/>
          <w:szCs w:val="28"/>
          <w:lang w:val="uk-UA"/>
        </w:rPr>
        <w:t xml:space="preserve">авної служби статистики України (далі – </w:t>
      </w:r>
      <w:proofErr w:type="spellStart"/>
      <w:r w:rsidR="006C5DF4">
        <w:rPr>
          <w:color w:val="000000"/>
          <w:sz w:val="28"/>
          <w:szCs w:val="28"/>
          <w:lang w:val="uk-UA"/>
        </w:rPr>
        <w:t>Держ</w:t>
      </w:r>
      <w:r w:rsidRPr="006C5DF4">
        <w:rPr>
          <w:color w:val="000000"/>
          <w:sz w:val="28"/>
          <w:szCs w:val="28"/>
          <w:lang w:val="uk-UA"/>
        </w:rPr>
        <w:t>стат</w:t>
      </w:r>
      <w:proofErr w:type="spellEnd"/>
      <w:r w:rsidR="006C5DF4">
        <w:rPr>
          <w:color w:val="000000"/>
          <w:sz w:val="28"/>
          <w:szCs w:val="28"/>
          <w:lang w:val="uk-UA"/>
        </w:rPr>
        <w:t>)</w:t>
      </w:r>
      <w:r w:rsidRPr="006C5DF4">
        <w:rPr>
          <w:color w:val="000000"/>
          <w:sz w:val="28"/>
          <w:szCs w:val="28"/>
          <w:lang w:val="uk-UA"/>
        </w:rPr>
        <w:t xml:space="preserve"> та </w:t>
      </w:r>
      <w:proofErr w:type="spellStart"/>
      <w:r w:rsidRPr="006C5DF4">
        <w:rPr>
          <w:color w:val="000000"/>
          <w:sz w:val="28"/>
          <w:szCs w:val="28"/>
          <w:lang w:val="uk-UA"/>
        </w:rPr>
        <w:t>Держпродспоживслужби</w:t>
      </w:r>
      <w:proofErr w:type="spellEnd"/>
      <w:r w:rsidRPr="006C5DF4">
        <w:rPr>
          <w:color w:val="000000"/>
          <w:sz w:val="28"/>
          <w:szCs w:val="28"/>
          <w:lang w:val="uk-UA"/>
        </w:rPr>
        <w:t>.</w:t>
      </w:r>
    </w:p>
    <w:p w:rsidR="00762D58" w:rsidRPr="006C5DF4" w:rsidRDefault="00762D58" w:rsidP="006C5DF4">
      <w:pPr>
        <w:tabs>
          <w:tab w:val="left" w:pos="10992"/>
          <w:tab w:val="left" w:pos="11908"/>
          <w:tab w:val="left" w:pos="12824"/>
          <w:tab w:val="left" w:pos="13740"/>
          <w:tab w:val="left" w:pos="14656"/>
        </w:tabs>
        <w:spacing w:line="276" w:lineRule="auto"/>
        <w:ind w:firstLine="567"/>
        <w:jc w:val="both"/>
        <w:rPr>
          <w:color w:val="000000"/>
          <w:sz w:val="28"/>
          <w:szCs w:val="28"/>
          <w:lang w:val="uk-UA"/>
        </w:rPr>
      </w:pPr>
      <w:r w:rsidRPr="006C5DF4">
        <w:rPr>
          <w:color w:val="000000"/>
          <w:sz w:val="28"/>
          <w:szCs w:val="28"/>
          <w:lang w:val="uk-UA"/>
        </w:rPr>
        <w:t>При розрахунку оцінки впливу на сферу інтересів суб’єктів господарювання Мінекономіки виходила із положень час</w:t>
      </w:r>
      <w:r w:rsidR="009917B5" w:rsidRPr="006C5DF4">
        <w:rPr>
          <w:color w:val="000000"/>
          <w:sz w:val="28"/>
          <w:szCs w:val="28"/>
          <w:lang w:val="uk-UA"/>
        </w:rPr>
        <w:t>тини 2 статті 2 Закону України "</w:t>
      </w:r>
      <w:r w:rsidRPr="006C5DF4">
        <w:rPr>
          <w:color w:val="000000"/>
          <w:sz w:val="28"/>
          <w:szCs w:val="28"/>
          <w:lang w:val="uk-UA"/>
        </w:rPr>
        <w:t>Про бухгалтерський облік та фінансову звітність в Україні</w:t>
      </w:r>
      <w:r w:rsidR="009917B5" w:rsidRPr="006C5DF4">
        <w:rPr>
          <w:color w:val="000000"/>
          <w:sz w:val="28"/>
          <w:szCs w:val="28"/>
          <w:lang w:val="uk-UA"/>
        </w:rPr>
        <w:t>"</w:t>
      </w:r>
      <w:r w:rsidRPr="006C5DF4">
        <w:rPr>
          <w:color w:val="000000"/>
          <w:sz w:val="28"/>
          <w:szCs w:val="28"/>
          <w:lang w:val="uk-UA"/>
        </w:rPr>
        <w:t>. Наразі Мінекономіки не володіє інформацією щодо розподілу зазначених суб’єктів господарювання відповідно до вимог статті 55 Господарського кодексу України.</w:t>
      </w:r>
    </w:p>
    <w:p w:rsidR="00762D58" w:rsidRPr="006C5DF4" w:rsidRDefault="00762D58" w:rsidP="006C5DF4">
      <w:pPr>
        <w:tabs>
          <w:tab w:val="left" w:pos="10992"/>
          <w:tab w:val="left" w:pos="11908"/>
          <w:tab w:val="left" w:pos="12824"/>
          <w:tab w:val="left" w:pos="13740"/>
          <w:tab w:val="left" w:pos="14656"/>
        </w:tabs>
        <w:spacing w:line="276" w:lineRule="auto"/>
        <w:ind w:firstLine="567"/>
        <w:jc w:val="both"/>
        <w:rPr>
          <w:color w:val="000000"/>
          <w:sz w:val="28"/>
          <w:szCs w:val="28"/>
          <w:lang w:val="uk-UA"/>
        </w:rPr>
      </w:pPr>
      <w:r w:rsidRPr="006C5DF4">
        <w:rPr>
          <w:color w:val="000000"/>
          <w:sz w:val="28"/>
          <w:szCs w:val="28"/>
          <w:lang w:val="uk-UA"/>
        </w:rPr>
        <w:t>О</w:t>
      </w:r>
      <w:r w:rsidR="00B152EC" w:rsidRPr="006C5DF4">
        <w:rPr>
          <w:color w:val="000000"/>
          <w:sz w:val="28"/>
          <w:szCs w:val="28"/>
          <w:lang w:val="uk-UA"/>
        </w:rPr>
        <w:t xml:space="preserve">скільки судна з глибиною трюму понад 12 метрів мають вантажомісткість </w:t>
      </w:r>
      <w:r w:rsidR="00813640" w:rsidRPr="006C5DF4">
        <w:rPr>
          <w:color w:val="000000"/>
          <w:sz w:val="28"/>
          <w:szCs w:val="28"/>
          <w:lang w:val="uk-UA"/>
        </w:rPr>
        <w:t xml:space="preserve">від 35 тис. </w:t>
      </w:r>
      <w:proofErr w:type="spellStart"/>
      <w:r w:rsidR="00813640" w:rsidRPr="006C5DF4">
        <w:rPr>
          <w:color w:val="000000"/>
          <w:sz w:val="28"/>
          <w:szCs w:val="28"/>
          <w:lang w:val="uk-UA"/>
        </w:rPr>
        <w:t>тон</w:t>
      </w:r>
      <w:r w:rsidR="009D2873">
        <w:rPr>
          <w:color w:val="000000"/>
          <w:sz w:val="28"/>
          <w:szCs w:val="28"/>
          <w:lang w:val="uk-UA"/>
        </w:rPr>
        <w:t>н</w:t>
      </w:r>
      <w:proofErr w:type="spellEnd"/>
      <w:r w:rsidR="00813640" w:rsidRPr="006C5DF4">
        <w:rPr>
          <w:color w:val="000000"/>
          <w:sz w:val="28"/>
          <w:szCs w:val="28"/>
          <w:lang w:val="uk-UA"/>
        </w:rPr>
        <w:t>, а вартість зернових, яке завантажене в судно вантажомісткістю 35</w:t>
      </w:r>
      <w:r w:rsidR="00B13B8D">
        <w:rPr>
          <w:color w:val="000000"/>
          <w:sz w:val="28"/>
          <w:szCs w:val="28"/>
          <w:lang w:val="uk-UA"/>
        </w:rPr>
        <w:t> </w:t>
      </w:r>
      <w:r w:rsidR="00813640" w:rsidRPr="006C5DF4">
        <w:rPr>
          <w:color w:val="000000"/>
          <w:sz w:val="28"/>
          <w:szCs w:val="28"/>
          <w:lang w:val="uk-UA"/>
        </w:rPr>
        <w:t xml:space="preserve"> тис.</w:t>
      </w:r>
      <w:r w:rsidR="009D2873">
        <w:rPr>
          <w:color w:val="000000"/>
          <w:sz w:val="28"/>
          <w:szCs w:val="28"/>
          <w:lang w:val="uk-UA"/>
        </w:rPr>
        <w:t> </w:t>
      </w:r>
      <w:proofErr w:type="spellStart"/>
      <w:r w:rsidR="00813640" w:rsidRPr="006C5DF4">
        <w:rPr>
          <w:color w:val="000000"/>
          <w:sz w:val="28"/>
          <w:szCs w:val="28"/>
          <w:lang w:val="uk-UA"/>
        </w:rPr>
        <w:t>тон</w:t>
      </w:r>
      <w:r w:rsidR="009D2873">
        <w:rPr>
          <w:color w:val="000000"/>
          <w:sz w:val="28"/>
          <w:szCs w:val="28"/>
          <w:lang w:val="uk-UA"/>
        </w:rPr>
        <w:t>н</w:t>
      </w:r>
      <w:proofErr w:type="spellEnd"/>
      <w:r w:rsidR="00813640" w:rsidRPr="006C5DF4">
        <w:rPr>
          <w:color w:val="000000"/>
          <w:sz w:val="28"/>
          <w:szCs w:val="28"/>
          <w:lang w:val="uk-UA"/>
        </w:rPr>
        <w:t xml:space="preserve"> при цьому складає залежно від </w:t>
      </w:r>
      <w:r w:rsidRPr="006C5DF4">
        <w:rPr>
          <w:color w:val="000000"/>
          <w:sz w:val="28"/>
          <w:szCs w:val="28"/>
          <w:lang w:val="uk-UA"/>
        </w:rPr>
        <w:t>цін</w:t>
      </w:r>
      <w:r w:rsidR="00813640" w:rsidRPr="006C5DF4">
        <w:rPr>
          <w:color w:val="000000"/>
          <w:sz w:val="28"/>
          <w:szCs w:val="28"/>
          <w:lang w:val="uk-UA"/>
        </w:rPr>
        <w:t xml:space="preserve"> на зернові понад 6</w:t>
      </w:r>
      <w:r w:rsidR="009D2873">
        <w:rPr>
          <w:color w:val="000000"/>
          <w:sz w:val="28"/>
          <w:szCs w:val="28"/>
          <w:lang w:val="uk-UA"/>
        </w:rPr>
        <w:t> </w:t>
      </w:r>
      <w:r w:rsidR="00813640" w:rsidRPr="006C5DF4">
        <w:rPr>
          <w:color w:val="000000"/>
          <w:sz w:val="28"/>
          <w:szCs w:val="28"/>
          <w:lang w:val="uk-UA"/>
        </w:rPr>
        <w:t>млн</w:t>
      </w:r>
      <w:r w:rsidR="009D2873">
        <w:rPr>
          <w:color w:val="000000"/>
          <w:sz w:val="28"/>
          <w:szCs w:val="28"/>
          <w:lang w:val="uk-UA"/>
        </w:rPr>
        <w:t> </w:t>
      </w:r>
      <w:proofErr w:type="spellStart"/>
      <w:r w:rsidR="00813640" w:rsidRPr="006C5DF4">
        <w:rPr>
          <w:color w:val="000000"/>
          <w:sz w:val="28"/>
          <w:szCs w:val="28"/>
          <w:lang w:val="uk-UA"/>
        </w:rPr>
        <w:t>дол</w:t>
      </w:r>
      <w:proofErr w:type="spellEnd"/>
      <w:r w:rsidR="00813640" w:rsidRPr="006C5DF4">
        <w:rPr>
          <w:color w:val="000000"/>
          <w:sz w:val="28"/>
          <w:szCs w:val="28"/>
          <w:lang w:val="uk-UA"/>
        </w:rPr>
        <w:t>.</w:t>
      </w:r>
      <w:r w:rsidR="009D2873">
        <w:rPr>
          <w:color w:val="000000"/>
          <w:sz w:val="28"/>
          <w:szCs w:val="28"/>
          <w:lang w:val="uk-UA"/>
        </w:rPr>
        <w:t> </w:t>
      </w:r>
      <w:r w:rsidR="00813640" w:rsidRPr="006C5DF4">
        <w:rPr>
          <w:color w:val="000000"/>
          <w:sz w:val="28"/>
          <w:szCs w:val="28"/>
          <w:lang w:val="uk-UA"/>
        </w:rPr>
        <w:t xml:space="preserve">США, </w:t>
      </w:r>
      <w:r w:rsidR="00B13B8D">
        <w:rPr>
          <w:color w:val="000000"/>
          <w:sz w:val="28"/>
          <w:szCs w:val="28"/>
          <w:lang w:val="uk-UA"/>
        </w:rPr>
        <w:t xml:space="preserve">      </w:t>
      </w:r>
      <w:r w:rsidRPr="006C5DF4">
        <w:rPr>
          <w:color w:val="000000"/>
          <w:sz w:val="28"/>
          <w:szCs w:val="28"/>
          <w:lang w:val="uk-UA"/>
        </w:rPr>
        <w:t xml:space="preserve">а </w:t>
      </w:r>
      <w:r w:rsidR="00813640" w:rsidRPr="006C5DF4">
        <w:rPr>
          <w:color w:val="000000"/>
          <w:sz w:val="28"/>
          <w:szCs w:val="28"/>
          <w:lang w:val="uk-UA"/>
        </w:rPr>
        <w:t xml:space="preserve">вантажомісткістю </w:t>
      </w:r>
      <w:r w:rsidRPr="006C5DF4">
        <w:rPr>
          <w:color w:val="000000"/>
          <w:sz w:val="28"/>
          <w:szCs w:val="28"/>
          <w:lang w:val="uk-UA"/>
        </w:rPr>
        <w:t>5</w:t>
      </w:r>
      <w:r w:rsidR="00813640" w:rsidRPr="006C5DF4">
        <w:rPr>
          <w:color w:val="000000"/>
          <w:sz w:val="28"/>
          <w:szCs w:val="28"/>
          <w:lang w:val="uk-UA"/>
        </w:rPr>
        <w:t>5</w:t>
      </w:r>
      <w:r w:rsidR="009D2873">
        <w:rPr>
          <w:color w:val="000000"/>
          <w:sz w:val="28"/>
          <w:szCs w:val="28"/>
          <w:lang w:val="uk-UA"/>
        </w:rPr>
        <w:t> </w:t>
      </w:r>
      <w:r w:rsidR="00813640" w:rsidRPr="006C5DF4">
        <w:rPr>
          <w:color w:val="000000"/>
          <w:sz w:val="28"/>
          <w:szCs w:val="28"/>
          <w:lang w:val="uk-UA"/>
        </w:rPr>
        <w:t>тис.</w:t>
      </w:r>
      <w:r w:rsidR="009D2873">
        <w:rPr>
          <w:color w:val="000000"/>
          <w:sz w:val="28"/>
          <w:szCs w:val="28"/>
          <w:lang w:val="uk-UA"/>
        </w:rPr>
        <w:t> </w:t>
      </w:r>
      <w:proofErr w:type="spellStart"/>
      <w:r w:rsidRPr="006C5DF4">
        <w:rPr>
          <w:color w:val="000000"/>
          <w:sz w:val="28"/>
          <w:szCs w:val="28"/>
          <w:lang w:val="uk-UA"/>
        </w:rPr>
        <w:t>тонн</w:t>
      </w:r>
      <w:proofErr w:type="spellEnd"/>
      <w:r w:rsidRPr="006C5DF4">
        <w:rPr>
          <w:color w:val="000000"/>
          <w:sz w:val="28"/>
          <w:szCs w:val="28"/>
          <w:lang w:val="uk-UA"/>
        </w:rPr>
        <w:t xml:space="preserve"> – близько 10 млн </w:t>
      </w:r>
      <w:proofErr w:type="spellStart"/>
      <w:r w:rsidRPr="006C5DF4">
        <w:rPr>
          <w:color w:val="000000"/>
          <w:sz w:val="28"/>
          <w:szCs w:val="28"/>
          <w:lang w:val="uk-UA"/>
        </w:rPr>
        <w:t>дол</w:t>
      </w:r>
      <w:proofErr w:type="spellEnd"/>
      <w:r w:rsidRPr="006C5DF4">
        <w:rPr>
          <w:color w:val="000000"/>
          <w:sz w:val="28"/>
          <w:szCs w:val="28"/>
          <w:lang w:val="uk-UA"/>
        </w:rPr>
        <w:t xml:space="preserve">. США. </w:t>
      </w:r>
    </w:p>
    <w:p w:rsidR="00D35B93" w:rsidRPr="006C5DF4" w:rsidRDefault="00762D58" w:rsidP="006C5DF4">
      <w:pPr>
        <w:tabs>
          <w:tab w:val="left" w:pos="10992"/>
          <w:tab w:val="left" w:pos="11908"/>
          <w:tab w:val="left" w:pos="12824"/>
          <w:tab w:val="left" w:pos="13740"/>
          <w:tab w:val="left" w:pos="14656"/>
        </w:tabs>
        <w:spacing w:line="276" w:lineRule="auto"/>
        <w:ind w:firstLine="567"/>
        <w:jc w:val="both"/>
        <w:rPr>
          <w:color w:val="000000"/>
          <w:sz w:val="28"/>
          <w:szCs w:val="28"/>
          <w:lang w:val="uk-UA"/>
        </w:rPr>
      </w:pPr>
      <w:r w:rsidRPr="006C5DF4">
        <w:rPr>
          <w:color w:val="000000"/>
          <w:sz w:val="28"/>
          <w:szCs w:val="28"/>
          <w:lang w:val="uk-UA"/>
        </w:rPr>
        <w:t>Виходячи з таких розрахунків, можна зробити висновок про те, що такі операційні витрати притаманні великим та середнім суб’єктам господарювання, які здійснюють експорт зернових з України морськими судами.</w:t>
      </w:r>
    </w:p>
    <w:p w:rsidR="00762D58" w:rsidRPr="006C5DF4" w:rsidRDefault="00B46F56" w:rsidP="006C5DF4">
      <w:pPr>
        <w:tabs>
          <w:tab w:val="left" w:pos="10992"/>
          <w:tab w:val="left" w:pos="11908"/>
          <w:tab w:val="left" w:pos="12824"/>
          <w:tab w:val="left" w:pos="13740"/>
          <w:tab w:val="left" w:pos="14656"/>
        </w:tabs>
        <w:spacing w:line="276" w:lineRule="auto"/>
        <w:ind w:firstLine="567"/>
        <w:jc w:val="both"/>
        <w:rPr>
          <w:color w:val="000000"/>
          <w:sz w:val="28"/>
          <w:szCs w:val="28"/>
          <w:lang w:val="uk-UA"/>
        </w:rPr>
      </w:pPr>
      <w:r w:rsidRPr="006C5DF4">
        <w:rPr>
          <w:color w:val="000000"/>
          <w:sz w:val="28"/>
          <w:szCs w:val="28"/>
          <w:lang w:val="uk-UA"/>
        </w:rPr>
        <w:t>Таке припущення проведено на підставі розрахунків вартості зернових, вантажомісткості суден та обсягів експорту зернових через морські порти України.</w:t>
      </w:r>
    </w:p>
    <w:p w:rsidR="007F16C3" w:rsidRPr="006C5DF4" w:rsidRDefault="007F16C3" w:rsidP="006C5DF4">
      <w:pPr>
        <w:tabs>
          <w:tab w:val="left" w:pos="10992"/>
          <w:tab w:val="left" w:pos="11908"/>
          <w:tab w:val="left" w:pos="12824"/>
          <w:tab w:val="left" w:pos="13740"/>
          <w:tab w:val="left" w:pos="14656"/>
        </w:tabs>
        <w:spacing w:line="276" w:lineRule="auto"/>
        <w:ind w:firstLine="567"/>
        <w:jc w:val="both"/>
        <w:rPr>
          <w:color w:val="000000"/>
          <w:sz w:val="28"/>
          <w:szCs w:val="28"/>
          <w:lang w:val="uk-UA"/>
        </w:rPr>
      </w:pPr>
      <w:r w:rsidRPr="006C5DF4">
        <w:rPr>
          <w:color w:val="000000"/>
          <w:sz w:val="28"/>
          <w:szCs w:val="28"/>
          <w:lang w:val="uk-UA"/>
        </w:rPr>
        <w:t>Відповідно до наявної інформації у 2019/2020 маркетинговому році кількість суб’єктів, які здійснювали експорт  зернових через морські порт становило 67</w:t>
      </w:r>
      <w:r w:rsidR="00B13B8D">
        <w:rPr>
          <w:color w:val="000000"/>
          <w:sz w:val="28"/>
          <w:szCs w:val="28"/>
          <w:lang w:val="uk-UA"/>
        </w:rPr>
        <w:t> </w:t>
      </w:r>
      <w:r w:rsidRPr="006C5DF4">
        <w:rPr>
          <w:color w:val="000000"/>
          <w:sz w:val="28"/>
          <w:szCs w:val="28"/>
          <w:lang w:val="uk-UA"/>
        </w:rPr>
        <w:t>компаній. При цьому частка експорту зернових судами з глибиною трюму менше 12 метрів становила понад 10%.</w:t>
      </w:r>
    </w:p>
    <w:p w:rsidR="007F16C3" w:rsidRPr="005A3EE7" w:rsidRDefault="007F16C3" w:rsidP="005A3EE7">
      <w:pPr>
        <w:pStyle w:val="af1"/>
        <w:rPr>
          <w:sz w:val="10"/>
          <w:lang w:val="uk-UA"/>
        </w:rPr>
      </w:pP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73"/>
        <w:gridCol w:w="1237"/>
        <w:gridCol w:w="1082"/>
        <w:gridCol w:w="1237"/>
        <w:gridCol w:w="1393"/>
        <w:gridCol w:w="1079"/>
      </w:tblGrid>
      <w:tr w:rsidR="000D756F" w:rsidRPr="00ED02CC" w:rsidTr="005A3EE7">
        <w:tc>
          <w:tcPr>
            <w:tcW w:w="2045" w:type="pct"/>
            <w:tcBorders>
              <w:top w:val="single" w:sz="4" w:space="0" w:color="auto"/>
              <w:left w:val="single" w:sz="4" w:space="0" w:color="auto"/>
              <w:bottom w:val="single" w:sz="4" w:space="0" w:color="auto"/>
              <w:right w:val="single" w:sz="4" w:space="0" w:color="auto"/>
            </w:tcBorders>
            <w:vAlign w:val="center"/>
            <w:hideMark/>
          </w:tcPr>
          <w:p w:rsidR="000D756F" w:rsidRPr="00ED02CC" w:rsidRDefault="000D756F">
            <w:pPr>
              <w:jc w:val="center"/>
              <w:rPr>
                <w:b/>
                <w:szCs w:val="28"/>
                <w:lang w:val="uk-UA"/>
              </w:rPr>
            </w:pPr>
            <w:r w:rsidRPr="00ED02CC">
              <w:rPr>
                <w:b/>
                <w:szCs w:val="28"/>
                <w:lang w:val="uk-UA"/>
              </w:rPr>
              <w:t>Показник</w:t>
            </w:r>
          </w:p>
        </w:tc>
        <w:tc>
          <w:tcPr>
            <w:tcW w:w="606" w:type="pct"/>
            <w:tcBorders>
              <w:top w:val="single" w:sz="4" w:space="0" w:color="auto"/>
              <w:left w:val="single" w:sz="4" w:space="0" w:color="auto"/>
              <w:bottom w:val="single" w:sz="4" w:space="0" w:color="auto"/>
              <w:right w:val="single" w:sz="4" w:space="0" w:color="auto"/>
            </w:tcBorders>
            <w:vAlign w:val="center"/>
            <w:hideMark/>
          </w:tcPr>
          <w:p w:rsidR="000D756F" w:rsidRPr="00ED02CC" w:rsidRDefault="000D756F">
            <w:pPr>
              <w:jc w:val="center"/>
              <w:rPr>
                <w:b/>
                <w:szCs w:val="28"/>
                <w:lang w:val="uk-UA"/>
              </w:rPr>
            </w:pPr>
            <w:r w:rsidRPr="00ED02CC">
              <w:rPr>
                <w:b/>
                <w:szCs w:val="28"/>
                <w:lang w:val="uk-UA"/>
              </w:rPr>
              <w:t>Мікро</w:t>
            </w:r>
          </w:p>
        </w:tc>
        <w:tc>
          <w:tcPr>
            <w:tcW w:w="530" w:type="pct"/>
            <w:tcBorders>
              <w:top w:val="single" w:sz="4" w:space="0" w:color="auto"/>
              <w:left w:val="single" w:sz="4" w:space="0" w:color="auto"/>
              <w:bottom w:val="single" w:sz="4" w:space="0" w:color="auto"/>
              <w:right w:val="single" w:sz="4" w:space="0" w:color="auto"/>
            </w:tcBorders>
            <w:vAlign w:val="center"/>
            <w:hideMark/>
          </w:tcPr>
          <w:p w:rsidR="000D756F" w:rsidRPr="00ED02CC" w:rsidRDefault="000D756F">
            <w:pPr>
              <w:jc w:val="center"/>
              <w:rPr>
                <w:b/>
                <w:szCs w:val="28"/>
                <w:lang w:val="uk-UA"/>
              </w:rPr>
            </w:pPr>
            <w:r w:rsidRPr="00ED02CC">
              <w:rPr>
                <w:b/>
                <w:szCs w:val="28"/>
                <w:lang w:val="uk-UA"/>
              </w:rPr>
              <w:t>Малі</w:t>
            </w:r>
          </w:p>
        </w:tc>
        <w:tc>
          <w:tcPr>
            <w:tcW w:w="606" w:type="pct"/>
            <w:tcBorders>
              <w:top w:val="single" w:sz="4" w:space="0" w:color="auto"/>
              <w:left w:val="single" w:sz="4" w:space="0" w:color="auto"/>
              <w:bottom w:val="single" w:sz="4" w:space="0" w:color="auto"/>
              <w:right w:val="single" w:sz="4" w:space="0" w:color="auto"/>
            </w:tcBorders>
            <w:hideMark/>
          </w:tcPr>
          <w:p w:rsidR="000D756F" w:rsidRPr="00ED02CC" w:rsidRDefault="000D756F">
            <w:pPr>
              <w:jc w:val="center"/>
              <w:rPr>
                <w:b/>
                <w:szCs w:val="28"/>
                <w:lang w:val="uk-UA"/>
              </w:rPr>
            </w:pPr>
            <w:r w:rsidRPr="00ED02CC">
              <w:rPr>
                <w:b/>
                <w:szCs w:val="28"/>
                <w:lang w:val="uk-UA"/>
              </w:rPr>
              <w:t>Середні</w:t>
            </w:r>
          </w:p>
        </w:tc>
        <w:tc>
          <w:tcPr>
            <w:tcW w:w="683" w:type="pct"/>
            <w:tcBorders>
              <w:top w:val="single" w:sz="4" w:space="0" w:color="auto"/>
              <w:left w:val="single" w:sz="4" w:space="0" w:color="auto"/>
              <w:bottom w:val="single" w:sz="4" w:space="0" w:color="auto"/>
              <w:right w:val="single" w:sz="4" w:space="0" w:color="auto"/>
            </w:tcBorders>
            <w:vAlign w:val="center"/>
            <w:hideMark/>
          </w:tcPr>
          <w:p w:rsidR="000D756F" w:rsidRPr="00ED02CC" w:rsidRDefault="000D756F">
            <w:pPr>
              <w:jc w:val="center"/>
              <w:rPr>
                <w:b/>
                <w:szCs w:val="28"/>
                <w:lang w:val="uk-UA"/>
              </w:rPr>
            </w:pPr>
            <w:r w:rsidRPr="00ED02CC">
              <w:rPr>
                <w:b/>
                <w:szCs w:val="28"/>
                <w:lang w:val="uk-UA"/>
              </w:rPr>
              <w:t>Великі</w:t>
            </w:r>
          </w:p>
        </w:tc>
        <w:tc>
          <w:tcPr>
            <w:tcW w:w="529" w:type="pct"/>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rsidR="000D756F" w:rsidRPr="00ED02CC" w:rsidRDefault="000D756F">
            <w:pPr>
              <w:jc w:val="center"/>
              <w:rPr>
                <w:b/>
                <w:szCs w:val="28"/>
                <w:lang w:val="uk-UA"/>
              </w:rPr>
            </w:pPr>
            <w:r w:rsidRPr="00ED02CC">
              <w:rPr>
                <w:b/>
                <w:szCs w:val="28"/>
                <w:lang w:val="uk-UA"/>
              </w:rPr>
              <w:t>Разом</w:t>
            </w:r>
          </w:p>
        </w:tc>
      </w:tr>
      <w:tr w:rsidR="000D756F" w:rsidRPr="00ED02CC" w:rsidTr="005A3EE7">
        <w:trPr>
          <w:trHeight w:val="439"/>
        </w:trPr>
        <w:tc>
          <w:tcPr>
            <w:tcW w:w="2045" w:type="pct"/>
            <w:tcBorders>
              <w:top w:val="single" w:sz="4" w:space="0" w:color="auto"/>
              <w:left w:val="single" w:sz="4" w:space="0" w:color="auto"/>
              <w:bottom w:val="single" w:sz="4" w:space="0" w:color="auto"/>
              <w:right w:val="single" w:sz="4" w:space="0" w:color="auto"/>
            </w:tcBorders>
            <w:vAlign w:val="center"/>
            <w:hideMark/>
          </w:tcPr>
          <w:p w:rsidR="000D756F" w:rsidRPr="00ED02CC" w:rsidRDefault="000D756F" w:rsidP="00B26DCE">
            <w:pPr>
              <w:rPr>
                <w:i/>
                <w:sz w:val="28"/>
                <w:szCs w:val="28"/>
                <w:lang w:val="uk-UA"/>
              </w:rPr>
            </w:pPr>
            <w:r w:rsidRPr="00ED02CC">
              <w:rPr>
                <w:lang w:val="uk-UA" w:eastAsia="en-US"/>
              </w:rPr>
              <w:t>Кількість суб’єктів господарювання, що підпадають під дію регулювання, одиниць</w:t>
            </w:r>
          </w:p>
        </w:tc>
        <w:tc>
          <w:tcPr>
            <w:tcW w:w="606" w:type="pct"/>
            <w:tcBorders>
              <w:top w:val="single" w:sz="4" w:space="0" w:color="auto"/>
              <w:left w:val="single" w:sz="4" w:space="0" w:color="auto"/>
              <w:bottom w:val="single" w:sz="4" w:space="0" w:color="auto"/>
              <w:right w:val="single" w:sz="4" w:space="0" w:color="auto"/>
            </w:tcBorders>
            <w:vAlign w:val="center"/>
          </w:tcPr>
          <w:p w:rsidR="000D756F" w:rsidRPr="005A3EE7" w:rsidRDefault="00482CCC">
            <w:pPr>
              <w:jc w:val="center"/>
              <w:rPr>
                <w:color w:val="000000" w:themeColor="text1"/>
                <w:lang w:val="uk-UA" w:eastAsia="uk-UA"/>
              </w:rPr>
            </w:pPr>
            <w:r w:rsidRPr="005A3EE7">
              <w:rPr>
                <w:color w:val="000000" w:themeColor="text1"/>
                <w:lang w:val="uk-UA" w:eastAsia="uk-UA"/>
              </w:rPr>
              <w:t>0</w:t>
            </w:r>
          </w:p>
        </w:tc>
        <w:tc>
          <w:tcPr>
            <w:tcW w:w="530" w:type="pct"/>
            <w:tcBorders>
              <w:top w:val="single" w:sz="4" w:space="0" w:color="auto"/>
              <w:left w:val="single" w:sz="4" w:space="0" w:color="auto"/>
              <w:bottom w:val="single" w:sz="4" w:space="0" w:color="auto"/>
              <w:right w:val="single" w:sz="4" w:space="0" w:color="auto"/>
            </w:tcBorders>
            <w:vAlign w:val="center"/>
          </w:tcPr>
          <w:p w:rsidR="000D756F" w:rsidRPr="005A3EE7" w:rsidRDefault="006F193A">
            <w:pPr>
              <w:jc w:val="center"/>
              <w:rPr>
                <w:color w:val="000000" w:themeColor="text1"/>
                <w:lang w:val="uk-UA" w:eastAsia="uk-UA"/>
              </w:rPr>
            </w:pPr>
            <w:r w:rsidRPr="005A3EE7">
              <w:rPr>
                <w:color w:val="000000" w:themeColor="text1"/>
                <w:lang w:val="uk-UA" w:eastAsia="uk-UA"/>
              </w:rPr>
              <w:t>0</w:t>
            </w:r>
          </w:p>
        </w:tc>
        <w:tc>
          <w:tcPr>
            <w:tcW w:w="606" w:type="pct"/>
            <w:tcBorders>
              <w:top w:val="single" w:sz="4" w:space="0" w:color="auto"/>
              <w:left w:val="single" w:sz="4" w:space="0" w:color="auto"/>
              <w:bottom w:val="single" w:sz="4" w:space="0" w:color="auto"/>
              <w:right w:val="single" w:sz="4" w:space="0" w:color="auto"/>
            </w:tcBorders>
            <w:vAlign w:val="center"/>
          </w:tcPr>
          <w:p w:rsidR="000D756F" w:rsidRPr="005A3EE7" w:rsidRDefault="00482CCC">
            <w:pPr>
              <w:jc w:val="center"/>
              <w:rPr>
                <w:color w:val="000000" w:themeColor="text1"/>
                <w:lang w:val="uk-UA" w:eastAsia="uk-UA"/>
              </w:rPr>
            </w:pPr>
            <w:r w:rsidRPr="005A3EE7">
              <w:rPr>
                <w:color w:val="000000" w:themeColor="text1"/>
                <w:lang w:val="uk-UA" w:eastAsia="uk-UA"/>
              </w:rPr>
              <w:t>20</w:t>
            </w:r>
          </w:p>
        </w:tc>
        <w:tc>
          <w:tcPr>
            <w:tcW w:w="683" w:type="pct"/>
            <w:tcBorders>
              <w:top w:val="single" w:sz="4" w:space="0" w:color="auto"/>
              <w:left w:val="single" w:sz="4" w:space="0" w:color="auto"/>
              <w:bottom w:val="single" w:sz="4" w:space="0" w:color="auto"/>
              <w:right w:val="single" w:sz="4" w:space="0" w:color="auto"/>
            </w:tcBorders>
            <w:vAlign w:val="center"/>
          </w:tcPr>
          <w:p w:rsidR="000D756F" w:rsidRPr="005A3EE7" w:rsidRDefault="006F193A">
            <w:pPr>
              <w:jc w:val="center"/>
              <w:rPr>
                <w:color w:val="000000" w:themeColor="text1"/>
                <w:lang w:val="uk-UA" w:eastAsia="uk-UA"/>
              </w:rPr>
            </w:pPr>
            <w:r w:rsidRPr="005A3EE7">
              <w:rPr>
                <w:color w:val="000000" w:themeColor="text1"/>
                <w:lang w:val="uk-UA" w:eastAsia="uk-UA"/>
              </w:rPr>
              <w:t>47</w:t>
            </w:r>
          </w:p>
        </w:tc>
        <w:tc>
          <w:tcPr>
            <w:tcW w:w="529" w:type="pct"/>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0D756F" w:rsidRPr="005A3EE7" w:rsidRDefault="00482CCC">
            <w:pPr>
              <w:jc w:val="center"/>
              <w:rPr>
                <w:b/>
                <w:color w:val="000000" w:themeColor="text1"/>
                <w:lang w:val="uk-UA" w:eastAsia="uk-UA"/>
              </w:rPr>
            </w:pPr>
            <w:r w:rsidRPr="005A3EE7">
              <w:rPr>
                <w:b/>
                <w:color w:val="000000" w:themeColor="text1"/>
                <w:lang w:val="uk-UA" w:eastAsia="uk-UA"/>
              </w:rPr>
              <w:t>67</w:t>
            </w:r>
          </w:p>
        </w:tc>
      </w:tr>
      <w:tr w:rsidR="000D756F" w:rsidRPr="00ED02CC" w:rsidTr="005A3EE7">
        <w:trPr>
          <w:trHeight w:val="680"/>
        </w:trPr>
        <w:tc>
          <w:tcPr>
            <w:tcW w:w="2045" w:type="pct"/>
            <w:tcBorders>
              <w:top w:val="single" w:sz="4" w:space="0" w:color="auto"/>
              <w:left w:val="single" w:sz="4" w:space="0" w:color="auto"/>
              <w:bottom w:val="single" w:sz="4" w:space="0" w:color="auto"/>
              <w:right w:val="single" w:sz="4" w:space="0" w:color="auto"/>
            </w:tcBorders>
            <w:vAlign w:val="center"/>
            <w:hideMark/>
          </w:tcPr>
          <w:p w:rsidR="000D756F" w:rsidRPr="00ED02CC" w:rsidRDefault="000D756F">
            <w:pPr>
              <w:rPr>
                <w:lang w:val="uk-UA" w:eastAsia="en-US"/>
              </w:rPr>
            </w:pPr>
            <w:r w:rsidRPr="00ED02CC">
              <w:rPr>
                <w:lang w:val="uk-UA" w:eastAsia="en-US"/>
              </w:rPr>
              <w:t>Питома вага групи у загальній кількості, %</w:t>
            </w:r>
          </w:p>
        </w:tc>
        <w:tc>
          <w:tcPr>
            <w:tcW w:w="606" w:type="pct"/>
            <w:tcBorders>
              <w:top w:val="single" w:sz="4" w:space="0" w:color="auto"/>
              <w:left w:val="single" w:sz="4" w:space="0" w:color="auto"/>
              <w:bottom w:val="single" w:sz="4" w:space="0" w:color="auto"/>
              <w:right w:val="single" w:sz="4" w:space="0" w:color="auto"/>
            </w:tcBorders>
            <w:vAlign w:val="center"/>
          </w:tcPr>
          <w:p w:rsidR="000D756F" w:rsidRPr="00ED02CC" w:rsidRDefault="00A04598">
            <w:pPr>
              <w:jc w:val="center"/>
              <w:rPr>
                <w:color w:val="000000"/>
                <w:lang w:val="uk-UA" w:eastAsia="uk-UA"/>
              </w:rPr>
            </w:pPr>
            <w:r w:rsidRPr="00ED02CC">
              <w:rPr>
                <w:color w:val="000000"/>
                <w:lang w:val="uk-UA" w:eastAsia="uk-UA"/>
              </w:rPr>
              <w:t>0</w:t>
            </w:r>
          </w:p>
        </w:tc>
        <w:tc>
          <w:tcPr>
            <w:tcW w:w="530" w:type="pct"/>
            <w:tcBorders>
              <w:top w:val="single" w:sz="4" w:space="0" w:color="auto"/>
              <w:left w:val="single" w:sz="4" w:space="0" w:color="auto"/>
              <w:bottom w:val="single" w:sz="4" w:space="0" w:color="auto"/>
              <w:right w:val="single" w:sz="4" w:space="0" w:color="auto"/>
            </w:tcBorders>
            <w:vAlign w:val="center"/>
          </w:tcPr>
          <w:p w:rsidR="000D756F" w:rsidRPr="00ED02CC" w:rsidRDefault="006F193A">
            <w:pPr>
              <w:jc w:val="center"/>
              <w:rPr>
                <w:color w:val="000000"/>
                <w:lang w:val="uk-UA" w:eastAsia="uk-UA"/>
              </w:rPr>
            </w:pPr>
            <w:r w:rsidRPr="00ED02CC">
              <w:rPr>
                <w:color w:val="000000"/>
                <w:lang w:val="uk-UA" w:eastAsia="uk-UA"/>
              </w:rPr>
              <w:t>0</w:t>
            </w:r>
          </w:p>
        </w:tc>
        <w:tc>
          <w:tcPr>
            <w:tcW w:w="606" w:type="pct"/>
            <w:tcBorders>
              <w:top w:val="single" w:sz="4" w:space="0" w:color="auto"/>
              <w:left w:val="single" w:sz="4" w:space="0" w:color="auto"/>
              <w:bottom w:val="single" w:sz="4" w:space="0" w:color="auto"/>
              <w:right w:val="single" w:sz="4" w:space="0" w:color="auto"/>
            </w:tcBorders>
            <w:vAlign w:val="center"/>
          </w:tcPr>
          <w:p w:rsidR="000D756F" w:rsidRPr="00ED02CC" w:rsidRDefault="006F193A">
            <w:pPr>
              <w:jc w:val="center"/>
              <w:rPr>
                <w:color w:val="000000"/>
                <w:lang w:val="uk-UA" w:eastAsia="uk-UA"/>
              </w:rPr>
            </w:pPr>
            <w:r w:rsidRPr="00ED02CC">
              <w:rPr>
                <w:color w:val="000000"/>
                <w:lang w:val="uk-UA" w:eastAsia="uk-UA"/>
              </w:rPr>
              <w:t>30</w:t>
            </w:r>
          </w:p>
        </w:tc>
        <w:tc>
          <w:tcPr>
            <w:tcW w:w="683" w:type="pct"/>
            <w:tcBorders>
              <w:top w:val="single" w:sz="4" w:space="0" w:color="auto"/>
              <w:left w:val="single" w:sz="4" w:space="0" w:color="auto"/>
              <w:bottom w:val="single" w:sz="4" w:space="0" w:color="auto"/>
              <w:right w:val="single" w:sz="4" w:space="0" w:color="auto"/>
            </w:tcBorders>
            <w:vAlign w:val="center"/>
          </w:tcPr>
          <w:p w:rsidR="000D756F" w:rsidRPr="00ED02CC" w:rsidRDefault="006F193A">
            <w:pPr>
              <w:jc w:val="center"/>
              <w:rPr>
                <w:color w:val="000000"/>
                <w:lang w:val="uk-UA" w:eastAsia="uk-UA"/>
              </w:rPr>
            </w:pPr>
            <w:r w:rsidRPr="00ED02CC">
              <w:rPr>
                <w:color w:val="000000"/>
                <w:lang w:val="uk-UA" w:eastAsia="uk-UA"/>
              </w:rPr>
              <w:t>70</w:t>
            </w:r>
          </w:p>
        </w:tc>
        <w:tc>
          <w:tcPr>
            <w:tcW w:w="529" w:type="pct"/>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0D756F" w:rsidRPr="005A3EE7" w:rsidRDefault="00202154">
            <w:pPr>
              <w:jc w:val="center"/>
              <w:rPr>
                <w:b/>
                <w:color w:val="000000"/>
                <w:lang w:val="uk-UA" w:eastAsia="uk-UA"/>
              </w:rPr>
            </w:pPr>
            <w:r w:rsidRPr="005A3EE7">
              <w:rPr>
                <w:b/>
                <w:color w:val="000000"/>
                <w:lang w:val="uk-UA" w:eastAsia="uk-UA"/>
              </w:rPr>
              <w:t>100</w:t>
            </w:r>
          </w:p>
        </w:tc>
      </w:tr>
    </w:tbl>
    <w:p w:rsidR="00B13B8D" w:rsidRDefault="00B13B8D" w:rsidP="00C82B5D">
      <w:pPr>
        <w:tabs>
          <w:tab w:val="left" w:pos="10992"/>
          <w:tab w:val="left" w:pos="11908"/>
          <w:tab w:val="left" w:pos="12824"/>
          <w:tab w:val="left" w:pos="13740"/>
          <w:tab w:val="left" w:pos="14656"/>
        </w:tabs>
        <w:spacing w:line="276" w:lineRule="auto"/>
        <w:ind w:firstLine="567"/>
        <w:jc w:val="both"/>
        <w:rPr>
          <w:sz w:val="28"/>
          <w:szCs w:val="28"/>
          <w:lang w:val="uk-UA"/>
        </w:rPr>
      </w:pPr>
    </w:p>
    <w:p w:rsidR="007F16C3" w:rsidRPr="00ED02CC" w:rsidRDefault="00E04598" w:rsidP="00C82B5D">
      <w:pPr>
        <w:tabs>
          <w:tab w:val="left" w:pos="10992"/>
          <w:tab w:val="left" w:pos="11908"/>
          <w:tab w:val="left" w:pos="12824"/>
          <w:tab w:val="left" w:pos="13740"/>
          <w:tab w:val="left" w:pos="14656"/>
        </w:tabs>
        <w:spacing w:line="276" w:lineRule="auto"/>
        <w:ind w:firstLine="567"/>
        <w:jc w:val="both"/>
        <w:rPr>
          <w:sz w:val="28"/>
          <w:szCs w:val="28"/>
          <w:lang w:val="uk-UA"/>
        </w:rPr>
      </w:pPr>
      <w:r w:rsidRPr="00ED02CC">
        <w:rPr>
          <w:sz w:val="28"/>
          <w:szCs w:val="28"/>
          <w:lang w:val="uk-UA"/>
        </w:rPr>
        <w:t>Вищезазначеними змінами не передбачено додаткових витрат для суб’єктів господарювання, оскільки норми пропонують зменшення навантаження на бізнес.</w:t>
      </w:r>
    </w:p>
    <w:p w:rsidR="00190EDC" w:rsidRPr="00ED02CC" w:rsidRDefault="007F16C3" w:rsidP="00C82B5D">
      <w:pPr>
        <w:tabs>
          <w:tab w:val="left" w:pos="10992"/>
          <w:tab w:val="left" w:pos="11908"/>
          <w:tab w:val="left" w:pos="12824"/>
          <w:tab w:val="left" w:pos="13740"/>
          <w:tab w:val="left" w:pos="14656"/>
        </w:tabs>
        <w:spacing w:line="276" w:lineRule="auto"/>
        <w:ind w:firstLine="567"/>
        <w:jc w:val="both"/>
        <w:rPr>
          <w:sz w:val="28"/>
          <w:szCs w:val="28"/>
          <w:lang w:val="uk-UA"/>
        </w:rPr>
      </w:pPr>
      <w:r w:rsidRPr="00ED02CC">
        <w:rPr>
          <w:sz w:val="28"/>
          <w:szCs w:val="28"/>
          <w:lang w:val="uk-UA"/>
        </w:rPr>
        <w:t>Зміни стосовно у</w:t>
      </w:r>
      <w:r w:rsidR="00190EDC" w:rsidRPr="00ED02CC">
        <w:rPr>
          <w:sz w:val="28"/>
          <w:szCs w:val="28"/>
          <w:lang w:val="uk-UA"/>
        </w:rPr>
        <w:t xml:space="preserve">точнення переліку об’єктів регулювання будь-якого походження, що підлягають державному контролю на основі ризик-орієнтованого підходу, та критерії вибірковості контролю шляхом доповнення кодом згідно УКТЗЕД 1211 з його розділенням на сушені та свіжі </w:t>
      </w:r>
      <w:proofErr w:type="spellStart"/>
      <w:r w:rsidR="00D07878" w:rsidRPr="00ED02CC">
        <w:rPr>
          <w:sz w:val="28"/>
          <w:szCs w:val="28"/>
          <w:lang w:val="uk-UA"/>
        </w:rPr>
        <w:t>надасть</w:t>
      </w:r>
      <w:proofErr w:type="spellEnd"/>
      <w:r w:rsidR="00D07878" w:rsidRPr="00ED02CC">
        <w:rPr>
          <w:sz w:val="28"/>
          <w:szCs w:val="28"/>
          <w:lang w:val="uk-UA"/>
        </w:rPr>
        <w:t xml:space="preserve"> можливість здійснювати </w:t>
      </w:r>
      <w:proofErr w:type="spellStart"/>
      <w:r w:rsidR="00D07878" w:rsidRPr="00ED02CC">
        <w:rPr>
          <w:sz w:val="28"/>
          <w:szCs w:val="28"/>
          <w:lang w:val="uk-UA"/>
        </w:rPr>
        <w:lastRenderedPageBreak/>
        <w:t>фітосанітарні</w:t>
      </w:r>
      <w:proofErr w:type="spellEnd"/>
      <w:r w:rsidR="00D07878" w:rsidRPr="00ED02CC">
        <w:rPr>
          <w:sz w:val="28"/>
          <w:szCs w:val="28"/>
          <w:lang w:val="uk-UA"/>
        </w:rPr>
        <w:t xml:space="preserve"> процедури до зазначених об’єктів регулювання на основі ризик-орієнтованого підходу.</w:t>
      </w:r>
    </w:p>
    <w:p w:rsidR="00D07878" w:rsidRPr="00ED02CC" w:rsidRDefault="00D07878" w:rsidP="00C82B5D">
      <w:pPr>
        <w:tabs>
          <w:tab w:val="left" w:pos="10992"/>
          <w:tab w:val="left" w:pos="11908"/>
          <w:tab w:val="left" w:pos="12824"/>
          <w:tab w:val="left" w:pos="13740"/>
          <w:tab w:val="left" w:pos="14656"/>
        </w:tabs>
        <w:spacing w:line="276" w:lineRule="auto"/>
        <w:ind w:firstLine="567"/>
        <w:jc w:val="both"/>
        <w:rPr>
          <w:sz w:val="28"/>
          <w:szCs w:val="28"/>
          <w:lang w:val="uk-UA"/>
        </w:rPr>
      </w:pPr>
      <w:r w:rsidRPr="00ED02CC">
        <w:rPr>
          <w:sz w:val="28"/>
          <w:szCs w:val="28"/>
          <w:lang w:val="uk-UA"/>
        </w:rPr>
        <w:t xml:space="preserve">При цьому, запропонована норма надає можливість диверсифікувати витрати пов’язані з </w:t>
      </w:r>
      <w:proofErr w:type="spellStart"/>
      <w:r w:rsidRPr="00ED02CC">
        <w:rPr>
          <w:sz w:val="28"/>
          <w:szCs w:val="28"/>
          <w:lang w:val="uk-UA"/>
        </w:rPr>
        <w:t>фітосанітарними</w:t>
      </w:r>
      <w:proofErr w:type="spellEnd"/>
      <w:r w:rsidRPr="00ED02CC">
        <w:rPr>
          <w:sz w:val="28"/>
          <w:szCs w:val="28"/>
          <w:lang w:val="uk-UA"/>
        </w:rPr>
        <w:t xml:space="preserve"> процедурами на основі ризик-орієнтованого підходу в сторону їх зменшення (сушені рослини, частини рослин, насіння та плоди згідно групи УКТЗЕД 1211 </w:t>
      </w:r>
      <w:r w:rsidR="00B13770" w:rsidRPr="00ED02CC">
        <w:rPr>
          <w:sz w:val="28"/>
          <w:szCs w:val="28"/>
          <w:lang w:val="uk-UA"/>
        </w:rPr>
        <w:t>відповідно до критеріїв матимуть</w:t>
      </w:r>
      <w:r w:rsidRPr="00ED02CC">
        <w:rPr>
          <w:sz w:val="28"/>
          <w:szCs w:val="28"/>
          <w:lang w:val="uk-UA"/>
        </w:rPr>
        <w:t xml:space="preserve"> менший відсоток контролю та відповідно менші витрати).</w:t>
      </w:r>
    </w:p>
    <w:p w:rsidR="00D07878" w:rsidRPr="00ED02CC" w:rsidRDefault="00D07878" w:rsidP="00C82B5D">
      <w:pPr>
        <w:tabs>
          <w:tab w:val="left" w:pos="10992"/>
          <w:tab w:val="left" w:pos="11908"/>
          <w:tab w:val="left" w:pos="12824"/>
          <w:tab w:val="left" w:pos="13740"/>
          <w:tab w:val="left" w:pos="14656"/>
        </w:tabs>
        <w:spacing w:line="276" w:lineRule="auto"/>
        <w:ind w:firstLine="567"/>
        <w:jc w:val="both"/>
        <w:rPr>
          <w:sz w:val="28"/>
          <w:szCs w:val="28"/>
          <w:lang w:val="uk-UA"/>
        </w:rPr>
      </w:pPr>
      <w:r w:rsidRPr="00ED02CC">
        <w:rPr>
          <w:sz w:val="28"/>
          <w:szCs w:val="28"/>
          <w:lang w:val="uk-UA"/>
        </w:rPr>
        <w:t xml:space="preserve">Водночас, здійснено розрахунок економічних витрат, пов’язаних з втратою прибутку від проведення </w:t>
      </w:r>
      <w:proofErr w:type="spellStart"/>
      <w:r w:rsidRPr="00ED02CC">
        <w:rPr>
          <w:sz w:val="28"/>
          <w:szCs w:val="28"/>
          <w:lang w:val="uk-UA"/>
        </w:rPr>
        <w:t>фітосанітарних</w:t>
      </w:r>
      <w:proofErr w:type="spellEnd"/>
      <w:r w:rsidRPr="00ED02CC">
        <w:rPr>
          <w:sz w:val="28"/>
          <w:szCs w:val="28"/>
          <w:lang w:val="uk-UA"/>
        </w:rPr>
        <w:t xml:space="preserve"> процедур з метою імпорту товарів в цілому за кодом згідно УКТЗЕД 1211.</w:t>
      </w:r>
    </w:p>
    <w:p w:rsidR="00190EDC" w:rsidRPr="00ED02CC" w:rsidRDefault="00190EDC" w:rsidP="00C82B5D">
      <w:pPr>
        <w:tabs>
          <w:tab w:val="left" w:pos="10992"/>
          <w:tab w:val="left" w:pos="11908"/>
          <w:tab w:val="left" w:pos="12824"/>
          <w:tab w:val="left" w:pos="13740"/>
          <w:tab w:val="left" w:pos="14656"/>
        </w:tabs>
        <w:spacing w:line="276" w:lineRule="auto"/>
        <w:ind w:firstLine="567"/>
        <w:jc w:val="both"/>
        <w:rPr>
          <w:sz w:val="28"/>
          <w:szCs w:val="28"/>
          <w:lang w:val="uk-UA"/>
        </w:rPr>
      </w:pPr>
      <w:r w:rsidRPr="00ED02CC">
        <w:rPr>
          <w:sz w:val="28"/>
          <w:szCs w:val="28"/>
          <w:lang w:val="uk-UA"/>
        </w:rPr>
        <w:t xml:space="preserve">За даними </w:t>
      </w:r>
      <w:proofErr w:type="spellStart"/>
      <w:r w:rsidRPr="00ED02CC">
        <w:rPr>
          <w:sz w:val="28"/>
          <w:szCs w:val="28"/>
          <w:lang w:val="uk-UA"/>
        </w:rPr>
        <w:t>Держстату</w:t>
      </w:r>
      <w:proofErr w:type="spellEnd"/>
      <w:r w:rsidRPr="00ED02CC">
        <w:rPr>
          <w:sz w:val="28"/>
          <w:szCs w:val="28"/>
          <w:lang w:val="uk-UA"/>
        </w:rPr>
        <w:t>, у 2019 році обсяги імпорту товарів за кодом згідно УКТЗЕД 1211 склали 1</w:t>
      </w:r>
      <w:r w:rsidR="00AE2052" w:rsidRPr="00ED02CC">
        <w:rPr>
          <w:sz w:val="28"/>
          <w:szCs w:val="28"/>
          <w:lang w:val="uk-UA"/>
        </w:rPr>
        <w:t> </w:t>
      </w:r>
      <w:r w:rsidRPr="00ED02CC">
        <w:rPr>
          <w:sz w:val="28"/>
          <w:szCs w:val="28"/>
          <w:lang w:val="uk-UA"/>
        </w:rPr>
        <w:t xml:space="preserve">406 </w:t>
      </w:r>
      <w:proofErr w:type="spellStart"/>
      <w:r w:rsidRPr="00ED02CC">
        <w:rPr>
          <w:sz w:val="28"/>
          <w:szCs w:val="28"/>
          <w:lang w:val="uk-UA"/>
        </w:rPr>
        <w:t>тонн</w:t>
      </w:r>
      <w:proofErr w:type="spellEnd"/>
      <w:r w:rsidRPr="00ED02CC">
        <w:rPr>
          <w:sz w:val="28"/>
          <w:szCs w:val="28"/>
          <w:lang w:val="uk-UA"/>
        </w:rPr>
        <w:t xml:space="preserve"> вартістю 3,35 млн </w:t>
      </w:r>
      <w:proofErr w:type="spellStart"/>
      <w:r w:rsidRPr="00ED02CC">
        <w:rPr>
          <w:sz w:val="28"/>
          <w:szCs w:val="28"/>
          <w:lang w:val="uk-UA"/>
        </w:rPr>
        <w:t>дол</w:t>
      </w:r>
      <w:proofErr w:type="spellEnd"/>
      <w:r w:rsidRPr="00ED02CC">
        <w:rPr>
          <w:sz w:val="28"/>
          <w:szCs w:val="28"/>
          <w:lang w:val="uk-UA"/>
        </w:rPr>
        <w:t>. США.</w:t>
      </w:r>
    </w:p>
    <w:p w:rsidR="00AE2052" w:rsidRPr="00ED02CC" w:rsidRDefault="00B13770" w:rsidP="00C82B5D">
      <w:pPr>
        <w:tabs>
          <w:tab w:val="left" w:pos="10992"/>
          <w:tab w:val="left" w:pos="11908"/>
          <w:tab w:val="left" w:pos="12824"/>
          <w:tab w:val="left" w:pos="13740"/>
          <w:tab w:val="left" w:pos="14656"/>
        </w:tabs>
        <w:spacing w:line="276" w:lineRule="auto"/>
        <w:ind w:firstLine="567"/>
        <w:jc w:val="both"/>
        <w:rPr>
          <w:sz w:val="28"/>
          <w:szCs w:val="28"/>
          <w:lang w:val="uk-UA"/>
        </w:rPr>
      </w:pPr>
      <w:proofErr w:type="spellStart"/>
      <w:r w:rsidRPr="00ED02CC">
        <w:rPr>
          <w:sz w:val="28"/>
          <w:szCs w:val="28"/>
          <w:lang w:val="uk-UA"/>
        </w:rPr>
        <w:t>Фітосанітарні</w:t>
      </w:r>
      <w:proofErr w:type="spellEnd"/>
      <w:r w:rsidRPr="00ED02CC">
        <w:rPr>
          <w:sz w:val="28"/>
          <w:szCs w:val="28"/>
          <w:lang w:val="uk-UA"/>
        </w:rPr>
        <w:t xml:space="preserve"> процедури проводя</w:t>
      </w:r>
      <w:r w:rsidR="00AE2052" w:rsidRPr="00ED02CC">
        <w:rPr>
          <w:sz w:val="28"/>
          <w:szCs w:val="28"/>
          <w:lang w:val="uk-UA"/>
        </w:rPr>
        <w:t>ться для кожної партії продукції рослинного походження, що ввозиться на митну територію України.</w:t>
      </w:r>
    </w:p>
    <w:p w:rsidR="00AE2052" w:rsidRPr="00ED02CC" w:rsidRDefault="00EE232E" w:rsidP="00C82B5D">
      <w:pPr>
        <w:tabs>
          <w:tab w:val="left" w:pos="10992"/>
          <w:tab w:val="left" w:pos="11908"/>
          <w:tab w:val="left" w:pos="12824"/>
          <w:tab w:val="left" w:pos="13740"/>
          <w:tab w:val="left" w:pos="14656"/>
        </w:tabs>
        <w:spacing w:line="276" w:lineRule="auto"/>
        <w:ind w:firstLine="567"/>
        <w:jc w:val="both"/>
        <w:rPr>
          <w:sz w:val="28"/>
          <w:szCs w:val="28"/>
          <w:lang w:val="uk-UA"/>
        </w:rPr>
      </w:pPr>
      <w:r w:rsidRPr="00ED02CC">
        <w:rPr>
          <w:sz w:val="28"/>
          <w:szCs w:val="28"/>
          <w:lang w:val="uk-UA"/>
        </w:rPr>
        <w:t xml:space="preserve">В основі обрахунку та розподілу суб’єктів господарювання лежить гіпотеза про те, що </w:t>
      </w:r>
      <w:r w:rsidR="00AE2052" w:rsidRPr="00ED02CC">
        <w:rPr>
          <w:sz w:val="28"/>
          <w:szCs w:val="28"/>
          <w:lang w:val="uk-UA"/>
        </w:rPr>
        <w:t xml:space="preserve">середній обсяг однієї партії імпортованого вантажу товару за кодом згідно УКТЗЕД 1211 склав 8 </w:t>
      </w:r>
      <w:proofErr w:type="spellStart"/>
      <w:r w:rsidR="00AE2052" w:rsidRPr="00ED02CC">
        <w:rPr>
          <w:sz w:val="28"/>
          <w:szCs w:val="28"/>
          <w:lang w:val="uk-UA"/>
        </w:rPr>
        <w:t>тонн</w:t>
      </w:r>
      <w:proofErr w:type="spellEnd"/>
      <w:r w:rsidR="00AE2052" w:rsidRPr="00ED02CC">
        <w:rPr>
          <w:sz w:val="28"/>
          <w:szCs w:val="28"/>
          <w:lang w:val="uk-UA"/>
        </w:rPr>
        <w:t>, при цьому кожен суб’єкт господарювання здійснив імпорт 5 поставок в рік за цим кодом</w:t>
      </w:r>
      <w:r w:rsidR="009850E7" w:rsidRPr="00ED02CC">
        <w:rPr>
          <w:sz w:val="28"/>
          <w:szCs w:val="28"/>
          <w:lang w:val="uk-UA"/>
        </w:rPr>
        <w:t xml:space="preserve">. </w:t>
      </w:r>
    </w:p>
    <w:p w:rsidR="007F16C3" w:rsidRPr="00ED02CC" w:rsidRDefault="007F16C3" w:rsidP="00C82B5D">
      <w:pPr>
        <w:tabs>
          <w:tab w:val="left" w:pos="10992"/>
          <w:tab w:val="left" w:pos="11908"/>
          <w:tab w:val="left" w:pos="12824"/>
          <w:tab w:val="left" w:pos="13740"/>
          <w:tab w:val="left" w:pos="14656"/>
        </w:tabs>
        <w:spacing w:line="276" w:lineRule="auto"/>
        <w:ind w:firstLine="567"/>
        <w:jc w:val="both"/>
        <w:rPr>
          <w:sz w:val="28"/>
          <w:szCs w:val="28"/>
          <w:lang w:val="uk-UA"/>
        </w:rPr>
      </w:pPr>
      <w:r w:rsidRPr="00ED02CC">
        <w:rPr>
          <w:sz w:val="28"/>
          <w:szCs w:val="28"/>
          <w:lang w:val="uk-UA"/>
        </w:rPr>
        <w:t>Таким чином, гіпотетична кількість суб’єктів господарювання, що здійснювали імпорт товарів за кодом згідно УКТЗЕД 1211 у 2019 році становила 35 компаній.</w:t>
      </w:r>
    </w:p>
    <w:p w:rsidR="007F38E4" w:rsidRPr="00ED02CC" w:rsidRDefault="00644AF5" w:rsidP="00C82B5D">
      <w:pPr>
        <w:tabs>
          <w:tab w:val="left" w:pos="10992"/>
          <w:tab w:val="left" w:pos="11908"/>
          <w:tab w:val="left" w:pos="12824"/>
          <w:tab w:val="left" w:pos="13740"/>
          <w:tab w:val="left" w:pos="14656"/>
        </w:tabs>
        <w:spacing w:after="120" w:line="276" w:lineRule="auto"/>
        <w:ind w:firstLine="567"/>
        <w:jc w:val="both"/>
        <w:rPr>
          <w:sz w:val="28"/>
          <w:szCs w:val="28"/>
          <w:lang w:val="uk-UA"/>
        </w:rPr>
      </w:pPr>
      <w:r w:rsidRPr="00ED02CC">
        <w:rPr>
          <w:sz w:val="28"/>
          <w:szCs w:val="28"/>
          <w:lang w:val="uk-UA"/>
        </w:rPr>
        <w:t xml:space="preserve">Запропонований розподіл </w:t>
      </w:r>
      <w:r w:rsidR="00241F4B" w:rsidRPr="00ED02CC">
        <w:rPr>
          <w:sz w:val="28"/>
          <w:szCs w:val="28"/>
          <w:lang w:val="uk-UA"/>
        </w:rPr>
        <w:t xml:space="preserve">суб’єктів господарювання за групами є </w:t>
      </w:r>
      <w:r w:rsidRPr="00ED02CC">
        <w:rPr>
          <w:sz w:val="28"/>
          <w:szCs w:val="28"/>
          <w:lang w:val="uk-UA"/>
        </w:rPr>
        <w:t xml:space="preserve"> </w:t>
      </w:r>
      <w:r w:rsidR="00241F4B" w:rsidRPr="00ED02CC">
        <w:rPr>
          <w:sz w:val="28"/>
          <w:szCs w:val="28"/>
          <w:lang w:val="uk-UA"/>
        </w:rPr>
        <w:t xml:space="preserve">гіпотетичним та </w:t>
      </w:r>
      <w:r w:rsidR="00D403E6" w:rsidRPr="00ED02CC">
        <w:rPr>
          <w:sz w:val="28"/>
          <w:szCs w:val="28"/>
          <w:lang w:val="uk-UA"/>
        </w:rPr>
        <w:t>ґрунтується</w:t>
      </w:r>
      <w:r w:rsidR="00241F4B" w:rsidRPr="00ED02CC">
        <w:rPr>
          <w:sz w:val="28"/>
          <w:szCs w:val="28"/>
          <w:lang w:val="uk-UA"/>
        </w:rPr>
        <w:t xml:space="preserve"> на припущенні, що переважна більшість суб’єктів господарювання відноситься до категорії</w:t>
      </w:r>
      <w:r w:rsidR="00DA2BF2" w:rsidRPr="00ED02CC">
        <w:rPr>
          <w:sz w:val="28"/>
          <w:szCs w:val="28"/>
          <w:lang w:val="uk-UA"/>
        </w:rPr>
        <w:t xml:space="preserve"> </w:t>
      </w:r>
      <w:r w:rsidR="00D07878" w:rsidRPr="00ED02CC">
        <w:rPr>
          <w:sz w:val="28"/>
          <w:szCs w:val="28"/>
          <w:lang w:val="uk-UA"/>
        </w:rPr>
        <w:t>великих</w:t>
      </w:r>
      <w:r w:rsidR="007F16C3" w:rsidRPr="00ED02CC">
        <w:rPr>
          <w:sz w:val="28"/>
          <w:szCs w:val="28"/>
          <w:lang w:val="uk-UA"/>
        </w:rPr>
        <w:t xml:space="preserve"> та </w:t>
      </w:r>
      <w:r w:rsidR="00D07878" w:rsidRPr="00ED02CC">
        <w:rPr>
          <w:sz w:val="28"/>
          <w:szCs w:val="28"/>
          <w:lang w:val="uk-UA"/>
        </w:rPr>
        <w:t xml:space="preserve">середніх </w:t>
      </w:r>
      <w:r w:rsidR="007F16C3" w:rsidRPr="00ED02CC">
        <w:rPr>
          <w:sz w:val="28"/>
          <w:szCs w:val="28"/>
          <w:lang w:val="uk-UA"/>
        </w:rPr>
        <w:t xml:space="preserve">підприємств </w:t>
      </w:r>
      <w:r w:rsidR="00DA2BF2" w:rsidRPr="00ED02CC">
        <w:rPr>
          <w:sz w:val="28"/>
          <w:szCs w:val="28"/>
          <w:lang w:val="uk-UA"/>
        </w:rPr>
        <w:t>відповідно до</w:t>
      </w:r>
      <w:r w:rsidR="00241F4B" w:rsidRPr="00ED02CC">
        <w:rPr>
          <w:sz w:val="28"/>
          <w:szCs w:val="28"/>
          <w:lang w:val="uk-UA"/>
        </w:rPr>
        <w:t xml:space="preserve"> </w:t>
      </w:r>
      <w:r w:rsidR="00DA2BF2" w:rsidRPr="00ED02CC">
        <w:rPr>
          <w:sz w:val="28"/>
          <w:szCs w:val="28"/>
          <w:lang w:val="uk-UA"/>
        </w:rPr>
        <w:t>час</w:t>
      </w:r>
      <w:r w:rsidR="009917B5">
        <w:rPr>
          <w:sz w:val="28"/>
          <w:szCs w:val="28"/>
          <w:lang w:val="uk-UA"/>
        </w:rPr>
        <w:t xml:space="preserve">тини 2 статті 2 Закону України </w:t>
      </w:r>
      <w:r w:rsidR="009917B5" w:rsidRPr="00ED02CC">
        <w:rPr>
          <w:sz w:val="28"/>
          <w:szCs w:val="28"/>
          <w:lang w:val="uk-UA" w:eastAsia="en-GB"/>
        </w:rPr>
        <w:t>"</w:t>
      </w:r>
      <w:r w:rsidR="00DA2BF2" w:rsidRPr="00ED02CC">
        <w:rPr>
          <w:sz w:val="28"/>
          <w:szCs w:val="28"/>
          <w:lang w:val="uk-UA"/>
        </w:rPr>
        <w:t>Про бухгалтерський облік та фінансову звітн</w:t>
      </w:r>
      <w:r w:rsidR="009917B5">
        <w:rPr>
          <w:sz w:val="28"/>
          <w:szCs w:val="28"/>
          <w:lang w:val="uk-UA"/>
        </w:rPr>
        <w:t>ість в Україні</w:t>
      </w:r>
      <w:r w:rsidR="009917B5" w:rsidRPr="00ED02CC">
        <w:rPr>
          <w:sz w:val="28"/>
          <w:szCs w:val="28"/>
          <w:lang w:val="uk-UA" w:eastAsia="en-GB"/>
        </w:rPr>
        <w:t>"</w:t>
      </w:r>
      <w:r w:rsidR="00DA2BF2" w:rsidRPr="00ED02CC">
        <w:rPr>
          <w:sz w:val="28"/>
          <w:szCs w:val="28"/>
          <w:lang w:val="uk-UA"/>
        </w:rPr>
        <w:t>.</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84"/>
        <w:gridCol w:w="2197"/>
        <w:gridCol w:w="1234"/>
        <w:gridCol w:w="280"/>
        <w:gridCol w:w="802"/>
        <w:gridCol w:w="1393"/>
        <w:gridCol w:w="1081"/>
        <w:gridCol w:w="930"/>
      </w:tblGrid>
      <w:tr w:rsidR="007F16C3" w:rsidRPr="00ED02CC" w:rsidTr="00C82B5D">
        <w:tc>
          <w:tcPr>
            <w:tcW w:w="2196" w:type="pct"/>
            <w:gridSpan w:val="2"/>
            <w:tcBorders>
              <w:top w:val="single" w:sz="4" w:space="0" w:color="auto"/>
              <w:left w:val="single" w:sz="4" w:space="0" w:color="auto"/>
              <w:bottom w:val="single" w:sz="4" w:space="0" w:color="auto"/>
              <w:right w:val="single" w:sz="4" w:space="0" w:color="auto"/>
            </w:tcBorders>
            <w:vAlign w:val="center"/>
            <w:hideMark/>
          </w:tcPr>
          <w:p w:rsidR="007F16C3" w:rsidRPr="00ED02CC" w:rsidRDefault="007F16C3" w:rsidP="00C82B5D">
            <w:pPr>
              <w:spacing w:after="120"/>
              <w:jc w:val="center"/>
              <w:rPr>
                <w:b/>
                <w:szCs w:val="28"/>
                <w:lang w:val="uk-UA"/>
              </w:rPr>
            </w:pPr>
            <w:r w:rsidRPr="00ED02CC">
              <w:rPr>
                <w:b/>
                <w:szCs w:val="28"/>
                <w:lang w:val="uk-UA"/>
              </w:rPr>
              <w:t>Показник</w:t>
            </w:r>
          </w:p>
        </w:tc>
        <w:tc>
          <w:tcPr>
            <w:tcW w:w="605" w:type="pct"/>
            <w:tcBorders>
              <w:top w:val="single" w:sz="4" w:space="0" w:color="auto"/>
              <w:left w:val="single" w:sz="4" w:space="0" w:color="auto"/>
              <w:bottom w:val="single" w:sz="4" w:space="0" w:color="auto"/>
              <w:right w:val="single" w:sz="4" w:space="0" w:color="auto"/>
            </w:tcBorders>
            <w:vAlign w:val="center"/>
            <w:hideMark/>
          </w:tcPr>
          <w:p w:rsidR="007F16C3" w:rsidRPr="00ED02CC" w:rsidRDefault="007F16C3" w:rsidP="00C82B5D">
            <w:pPr>
              <w:spacing w:after="120"/>
              <w:jc w:val="center"/>
              <w:rPr>
                <w:b/>
                <w:szCs w:val="28"/>
                <w:lang w:val="uk-UA"/>
              </w:rPr>
            </w:pPr>
            <w:r w:rsidRPr="00ED02CC">
              <w:rPr>
                <w:b/>
                <w:szCs w:val="28"/>
                <w:lang w:val="uk-UA"/>
              </w:rPr>
              <w:t>Мікро</w:t>
            </w:r>
          </w:p>
        </w:tc>
        <w:tc>
          <w:tcPr>
            <w:tcW w:w="530" w:type="pct"/>
            <w:gridSpan w:val="2"/>
            <w:tcBorders>
              <w:top w:val="single" w:sz="4" w:space="0" w:color="auto"/>
              <w:left w:val="single" w:sz="4" w:space="0" w:color="auto"/>
              <w:bottom w:val="single" w:sz="4" w:space="0" w:color="auto"/>
              <w:right w:val="single" w:sz="4" w:space="0" w:color="auto"/>
            </w:tcBorders>
            <w:vAlign w:val="center"/>
            <w:hideMark/>
          </w:tcPr>
          <w:p w:rsidR="007F16C3" w:rsidRPr="00ED02CC" w:rsidRDefault="007F16C3" w:rsidP="00C82B5D">
            <w:pPr>
              <w:spacing w:after="120"/>
              <w:jc w:val="center"/>
              <w:rPr>
                <w:b/>
                <w:szCs w:val="28"/>
                <w:lang w:val="uk-UA"/>
              </w:rPr>
            </w:pPr>
            <w:r w:rsidRPr="00ED02CC">
              <w:rPr>
                <w:b/>
                <w:szCs w:val="28"/>
                <w:lang w:val="uk-UA"/>
              </w:rPr>
              <w:t>Малі</w:t>
            </w:r>
          </w:p>
        </w:tc>
        <w:tc>
          <w:tcPr>
            <w:tcW w:w="683" w:type="pct"/>
            <w:tcBorders>
              <w:top w:val="single" w:sz="4" w:space="0" w:color="auto"/>
              <w:left w:val="single" w:sz="4" w:space="0" w:color="auto"/>
              <w:bottom w:val="single" w:sz="4" w:space="0" w:color="auto"/>
              <w:right w:val="single" w:sz="4" w:space="0" w:color="auto"/>
            </w:tcBorders>
            <w:hideMark/>
          </w:tcPr>
          <w:p w:rsidR="007F16C3" w:rsidRPr="00ED02CC" w:rsidRDefault="007F16C3" w:rsidP="00C82B5D">
            <w:pPr>
              <w:spacing w:after="120"/>
              <w:jc w:val="center"/>
              <w:rPr>
                <w:b/>
                <w:szCs w:val="28"/>
                <w:lang w:val="uk-UA"/>
              </w:rPr>
            </w:pPr>
            <w:r w:rsidRPr="00ED02CC">
              <w:rPr>
                <w:b/>
                <w:szCs w:val="28"/>
                <w:lang w:val="uk-UA"/>
              </w:rPr>
              <w:t>Середні</w:t>
            </w:r>
          </w:p>
        </w:tc>
        <w:tc>
          <w:tcPr>
            <w:tcW w:w="530" w:type="pct"/>
            <w:tcBorders>
              <w:top w:val="single" w:sz="4" w:space="0" w:color="auto"/>
              <w:left w:val="single" w:sz="4" w:space="0" w:color="auto"/>
              <w:bottom w:val="single" w:sz="4" w:space="0" w:color="auto"/>
              <w:right w:val="single" w:sz="4" w:space="0" w:color="auto"/>
            </w:tcBorders>
            <w:vAlign w:val="center"/>
            <w:hideMark/>
          </w:tcPr>
          <w:p w:rsidR="007F16C3" w:rsidRPr="00ED02CC" w:rsidRDefault="007F16C3" w:rsidP="00C82B5D">
            <w:pPr>
              <w:spacing w:after="120"/>
              <w:jc w:val="center"/>
              <w:rPr>
                <w:b/>
                <w:szCs w:val="28"/>
                <w:lang w:val="uk-UA"/>
              </w:rPr>
            </w:pPr>
            <w:r w:rsidRPr="00ED02CC">
              <w:rPr>
                <w:b/>
                <w:szCs w:val="28"/>
                <w:lang w:val="uk-UA"/>
              </w:rPr>
              <w:t>Великі</w:t>
            </w:r>
          </w:p>
        </w:tc>
        <w:tc>
          <w:tcPr>
            <w:tcW w:w="456" w:type="pct"/>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rsidR="007F16C3" w:rsidRPr="00ED02CC" w:rsidRDefault="007F16C3" w:rsidP="00C82B5D">
            <w:pPr>
              <w:spacing w:after="120"/>
              <w:jc w:val="center"/>
              <w:rPr>
                <w:b/>
                <w:szCs w:val="28"/>
                <w:lang w:val="uk-UA"/>
              </w:rPr>
            </w:pPr>
            <w:r w:rsidRPr="00ED02CC">
              <w:rPr>
                <w:b/>
                <w:szCs w:val="28"/>
                <w:lang w:val="uk-UA"/>
              </w:rPr>
              <w:t>Разом</w:t>
            </w:r>
          </w:p>
        </w:tc>
      </w:tr>
      <w:tr w:rsidR="007F16C3" w:rsidRPr="00ED02CC" w:rsidTr="00B13B8D">
        <w:trPr>
          <w:trHeight w:val="439"/>
        </w:trPr>
        <w:tc>
          <w:tcPr>
            <w:tcW w:w="2196" w:type="pct"/>
            <w:gridSpan w:val="2"/>
            <w:tcBorders>
              <w:top w:val="single" w:sz="4" w:space="0" w:color="auto"/>
              <w:left w:val="single" w:sz="4" w:space="0" w:color="auto"/>
              <w:bottom w:val="single" w:sz="4" w:space="0" w:color="auto"/>
              <w:right w:val="single" w:sz="4" w:space="0" w:color="auto"/>
            </w:tcBorders>
            <w:vAlign w:val="center"/>
            <w:hideMark/>
          </w:tcPr>
          <w:p w:rsidR="007F16C3" w:rsidRPr="00ED02CC" w:rsidRDefault="007F16C3" w:rsidP="00B26DCE">
            <w:pPr>
              <w:spacing w:after="120"/>
              <w:rPr>
                <w:i/>
                <w:sz w:val="28"/>
                <w:szCs w:val="28"/>
                <w:lang w:val="uk-UA"/>
              </w:rPr>
            </w:pPr>
            <w:r w:rsidRPr="00ED02CC">
              <w:rPr>
                <w:lang w:val="uk-UA" w:eastAsia="en-US"/>
              </w:rPr>
              <w:t>Кількість суб’єктів господарювання, що підпадають під дію регулювання, одиниць</w:t>
            </w:r>
          </w:p>
        </w:tc>
        <w:tc>
          <w:tcPr>
            <w:tcW w:w="605" w:type="pct"/>
            <w:tcBorders>
              <w:top w:val="single" w:sz="4" w:space="0" w:color="auto"/>
              <w:left w:val="single" w:sz="4" w:space="0" w:color="auto"/>
              <w:bottom w:val="single" w:sz="4" w:space="0" w:color="auto"/>
              <w:right w:val="single" w:sz="4" w:space="0" w:color="auto"/>
            </w:tcBorders>
            <w:vAlign w:val="center"/>
          </w:tcPr>
          <w:p w:rsidR="007F16C3" w:rsidRPr="00C82B5D" w:rsidRDefault="00617AE6" w:rsidP="00C82B5D">
            <w:pPr>
              <w:spacing w:after="120"/>
              <w:jc w:val="center"/>
              <w:rPr>
                <w:color w:val="000000" w:themeColor="text1"/>
                <w:lang w:val="uk-UA" w:eastAsia="uk-UA"/>
              </w:rPr>
            </w:pPr>
            <w:r w:rsidRPr="00C82B5D">
              <w:rPr>
                <w:color w:val="000000" w:themeColor="text1"/>
                <w:lang w:val="uk-UA" w:eastAsia="uk-UA"/>
              </w:rPr>
              <w:t>0</w:t>
            </w:r>
          </w:p>
        </w:tc>
        <w:tc>
          <w:tcPr>
            <w:tcW w:w="530" w:type="pct"/>
            <w:gridSpan w:val="2"/>
            <w:tcBorders>
              <w:top w:val="single" w:sz="4" w:space="0" w:color="auto"/>
              <w:left w:val="single" w:sz="4" w:space="0" w:color="auto"/>
              <w:bottom w:val="single" w:sz="4" w:space="0" w:color="auto"/>
              <w:right w:val="single" w:sz="4" w:space="0" w:color="auto"/>
            </w:tcBorders>
            <w:vAlign w:val="center"/>
          </w:tcPr>
          <w:p w:rsidR="007F16C3" w:rsidRPr="00C82B5D" w:rsidRDefault="00015C87" w:rsidP="00C82B5D">
            <w:pPr>
              <w:spacing w:after="120"/>
              <w:jc w:val="center"/>
              <w:rPr>
                <w:color w:val="000000" w:themeColor="text1"/>
                <w:lang w:val="en-US" w:eastAsia="uk-UA"/>
              </w:rPr>
            </w:pPr>
            <w:r w:rsidRPr="00C82B5D">
              <w:rPr>
                <w:color w:val="000000" w:themeColor="text1"/>
                <w:lang w:val="en-US" w:eastAsia="uk-UA"/>
              </w:rPr>
              <w:t>2</w:t>
            </w:r>
          </w:p>
        </w:tc>
        <w:tc>
          <w:tcPr>
            <w:tcW w:w="683" w:type="pct"/>
            <w:tcBorders>
              <w:top w:val="single" w:sz="4" w:space="0" w:color="auto"/>
              <w:left w:val="single" w:sz="4" w:space="0" w:color="auto"/>
              <w:bottom w:val="single" w:sz="4" w:space="0" w:color="auto"/>
              <w:right w:val="single" w:sz="4" w:space="0" w:color="auto"/>
            </w:tcBorders>
            <w:vAlign w:val="center"/>
          </w:tcPr>
          <w:p w:rsidR="007F16C3" w:rsidRPr="00C82B5D" w:rsidRDefault="00015C87" w:rsidP="00C82B5D">
            <w:pPr>
              <w:spacing w:after="120"/>
              <w:jc w:val="center"/>
              <w:rPr>
                <w:color w:val="000000" w:themeColor="text1"/>
                <w:lang w:val="en-US" w:eastAsia="uk-UA"/>
              </w:rPr>
            </w:pPr>
            <w:r w:rsidRPr="00C82B5D">
              <w:rPr>
                <w:color w:val="000000" w:themeColor="text1"/>
                <w:lang w:val="en-US" w:eastAsia="uk-UA"/>
              </w:rPr>
              <w:t>26</w:t>
            </w:r>
          </w:p>
        </w:tc>
        <w:tc>
          <w:tcPr>
            <w:tcW w:w="530" w:type="pct"/>
            <w:tcBorders>
              <w:top w:val="single" w:sz="4" w:space="0" w:color="auto"/>
              <w:left w:val="single" w:sz="4" w:space="0" w:color="auto"/>
              <w:bottom w:val="single" w:sz="4" w:space="0" w:color="auto"/>
              <w:right w:val="single" w:sz="4" w:space="0" w:color="auto"/>
            </w:tcBorders>
            <w:vAlign w:val="center"/>
          </w:tcPr>
          <w:p w:rsidR="007F16C3" w:rsidRPr="00C82B5D" w:rsidRDefault="00617AE6" w:rsidP="00C82B5D">
            <w:pPr>
              <w:spacing w:after="120"/>
              <w:jc w:val="center"/>
              <w:rPr>
                <w:color w:val="000000" w:themeColor="text1"/>
                <w:lang w:val="uk-UA" w:eastAsia="uk-UA"/>
              </w:rPr>
            </w:pPr>
            <w:r w:rsidRPr="00C82B5D">
              <w:rPr>
                <w:color w:val="000000" w:themeColor="text1"/>
                <w:lang w:val="uk-UA" w:eastAsia="uk-UA"/>
              </w:rPr>
              <w:t>7</w:t>
            </w:r>
          </w:p>
        </w:tc>
        <w:tc>
          <w:tcPr>
            <w:tcW w:w="456" w:type="pct"/>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7F16C3" w:rsidRPr="00C82B5D" w:rsidRDefault="007F16C3" w:rsidP="00C82B5D">
            <w:pPr>
              <w:spacing w:after="120"/>
              <w:jc w:val="center"/>
              <w:rPr>
                <w:b/>
                <w:color w:val="000000" w:themeColor="text1"/>
                <w:lang w:val="uk-UA" w:eastAsia="uk-UA"/>
              </w:rPr>
            </w:pPr>
            <w:r w:rsidRPr="00C82B5D">
              <w:rPr>
                <w:b/>
                <w:color w:val="000000" w:themeColor="text1"/>
                <w:lang w:val="uk-UA" w:eastAsia="uk-UA"/>
              </w:rPr>
              <w:t>35</w:t>
            </w:r>
          </w:p>
        </w:tc>
      </w:tr>
      <w:tr w:rsidR="007F16C3" w:rsidRPr="00ED02CC" w:rsidTr="00B13B8D">
        <w:trPr>
          <w:trHeight w:val="680"/>
        </w:trPr>
        <w:tc>
          <w:tcPr>
            <w:tcW w:w="2196" w:type="pct"/>
            <w:gridSpan w:val="2"/>
            <w:tcBorders>
              <w:top w:val="single" w:sz="4" w:space="0" w:color="auto"/>
              <w:left w:val="single" w:sz="4" w:space="0" w:color="auto"/>
              <w:bottom w:val="single" w:sz="4" w:space="0" w:color="auto"/>
              <w:right w:val="single" w:sz="4" w:space="0" w:color="auto"/>
            </w:tcBorders>
            <w:vAlign w:val="center"/>
            <w:hideMark/>
          </w:tcPr>
          <w:p w:rsidR="007F16C3" w:rsidRPr="00ED02CC" w:rsidRDefault="007F16C3" w:rsidP="00DB4EBB">
            <w:pPr>
              <w:rPr>
                <w:lang w:val="uk-UA" w:eastAsia="en-US"/>
              </w:rPr>
            </w:pPr>
            <w:r w:rsidRPr="00ED02CC">
              <w:rPr>
                <w:lang w:val="uk-UA" w:eastAsia="en-US"/>
              </w:rPr>
              <w:t>Питома вага групи у загальній кількості, %</w:t>
            </w:r>
          </w:p>
        </w:tc>
        <w:tc>
          <w:tcPr>
            <w:tcW w:w="605" w:type="pct"/>
            <w:tcBorders>
              <w:top w:val="single" w:sz="4" w:space="0" w:color="auto"/>
              <w:left w:val="single" w:sz="4" w:space="0" w:color="auto"/>
              <w:bottom w:val="single" w:sz="4" w:space="0" w:color="auto"/>
              <w:right w:val="single" w:sz="4" w:space="0" w:color="auto"/>
            </w:tcBorders>
            <w:vAlign w:val="center"/>
          </w:tcPr>
          <w:p w:rsidR="007F16C3" w:rsidRPr="00ED02CC" w:rsidRDefault="00C82B5D" w:rsidP="00DB4EBB">
            <w:pPr>
              <w:jc w:val="center"/>
              <w:rPr>
                <w:color w:val="000000"/>
                <w:lang w:val="uk-UA" w:eastAsia="uk-UA"/>
              </w:rPr>
            </w:pPr>
            <w:r>
              <w:rPr>
                <w:color w:val="000000"/>
                <w:lang w:val="uk-UA" w:eastAsia="uk-UA"/>
              </w:rPr>
              <w:t>0</w:t>
            </w:r>
          </w:p>
        </w:tc>
        <w:tc>
          <w:tcPr>
            <w:tcW w:w="530" w:type="pct"/>
            <w:gridSpan w:val="2"/>
            <w:tcBorders>
              <w:top w:val="single" w:sz="4" w:space="0" w:color="auto"/>
              <w:left w:val="single" w:sz="4" w:space="0" w:color="auto"/>
              <w:bottom w:val="single" w:sz="4" w:space="0" w:color="auto"/>
              <w:right w:val="single" w:sz="4" w:space="0" w:color="auto"/>
            </w:tcBorders>
            <w:vAlign w:val="center"/>
          </w:tcPr>
          <w:p w:rsidR="007F16C3" w:rsidRPr="00ED02CC" w:rsidRDefault="00015C87" w:rsidP="00DB4EBB">
            <w:pPr>
              <w:jc w:val="center"/>
              <w:rPr>
                <w:color w:val="000000"/>
                <w:lang w:val="uk-UA" w:eastAsia="uk-UA"/>
              </w:rPr>
            </w:pPr>
            <w:r w:rsidRPr="00ED02CC">
              <w:rPr>
                <w:color w:val="000000"/>
                <w:lang w:val="uk-UA" w:eastAsia="uk-UA"/>
              </w:rPr>
              <w:t>6</w:t>
            </w:r>
          </w:p>
        </w:tc>
        <w:tc>
          <w:tcPr>
            <w:tcW w:w="683" w:type="pct"/>
            <w:tcBorders>
              <w:top w:val="single" w:sz="4" w:space="0" w:color="auto"/>
              <w:left w:val="single" w:sz="4" w:space="0" w:color="auto"/>
              <w:bottom w:val="single" w:sz="4" w:space="0" w:color="auto"/>
              <w:right w:val="single" w:sz="4" w:space="0" w:color="auto"/>
            </w:tcBorders>
            <w:vAlign w:val="center"/>
          </w:tcPr>
          <w:p w:rsidR="007F16C3" w:rsidRPr="00ED02CC" w:rsidRDefault="00015C87" w:rsidP="00DB4EBB">
            <w:pPr>
              <w:jc w:val="center"/>
              <w:rPr>
                <w:color w:val="000000"/>
                <w:lang w:val="en-US" w:eastAsia="uk-UA"/>
              </w:rPr>
            </w:pPr>
            <w:r w:rsidRPr="00ED02CC">
              <w:rPr>
                <w:color w:val="000000"/>
                <w:lang w:val="en-US" w:eastAsia="uk-UA"/>
              </w:rPr>
              <w:t>74</w:t>
            </w:r>
          </w:p>
        </w:tc>
        <w:tc>
          <w:tcPr>
            <w:tcW w:w="530" w:type="pct"/>
            <w:tcBorders>
              <w:top w:val="single" w:sz="4" w:space="0" w:color="auto"/>
              <w:left w:val="single" w:sz="4" w:space="0" w:color="auto"/>
              <w:bottom w:val="single" w:sz="4" w:space="0" w:color="auto"/>
              <w:right w:val="single" w:sz="4" w:space="0" w:color="auto"/>
            </w:tcBorders>
            <w:vAlign w:val="center"/>
          </w:tcPr>
          <w:p w:rsidR="007F16C3" w:rsidRPr="00ED02CC" w:rsidRDefault="00617AE6" w:rsidP="00DB4EBB">
            <w:pPr>
              <w:jc w:val="center"/>
              <w:rPr>
                <w:color w:val="000000"/>
                <w:lang w:val="uk-UA" w:eastAsia="uk-UA"/>
              </w:rPr>
            </w:pPr>
            <w:r w:rsidRPr="00ED02CC">
              <w:rPr>
                <w:color w:val="000000"/>
                <w:lang w:val="uk-UA" w:eastAsia="uk-UA"/>
              </w:rPr>
              <w:t>20</w:t>
            </w:r>
          </w:p>
        </w:tc>
        <w:tc>
          <w:tcPr>
            <w:tcW w:w="456" w:type="pct"/>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7F16C3" w:rsidRPr="00C82B5D" w:rsidRDefault="007F16C3" w:rsidP="00DB4EBB">
            <w:pPr>
              <w:jc w:val="center"/>
              <w:rPr>
                <w:b/>
                <w:color w:val="000000"/>
                <w:lang w:val="uk-UA" w:eastAsia="uk-UA"/>
              </w:rPr>
            </w:pPr>
            <w:r w:rsidRPr="00C82B5D">
              <w:rPr>
                <w:b/>
                <w:color w:val="000000"/>
                <w:lang w:val="uk-UA" w:eastAsia="uk-UA"/>
              </w:rPr>
              <w:t>100</w:t>
            </w:r>
          </w:p>
        </w:tc>
      </w:tr>
      <w:tr w:rsidR="00B13B8D" w:rsidRPr="00ED02CC" w:rsidTr="00B13B8D">
        <w:trPr>
          <w:trHeight w:val="680"/>
        </w:trPr>
        <w:tc>
          <w:tcPr>
            <w:tcW w:w="2196" w:type="pct"/>
            <w:gridSpan w:val="2"/>
            <w:tcBorders>
              <w:top w:val="single" w:sz="4" w:space="0" w:color="auto"/>
              <w:left w:val="nil"/>
              <w:bottom w:val="single" w:sz="4" w:space="0" w:color="auto"/>
              <w:right w:val="nil"/>
            </w:tcBorders>
            <w:vAlign w:val="center"/>
          </w:tcPr>
          <w:p w:rsidR="00B13B8D" w:rsidRPr="00ED02CC" w:rsidRDefault="00B13B8D" w:rsidP="00DB4EBB">
            <w:pPr>
              <w:rPr>
                <w:lang w:val="uk-UA" w:eastAsia="en-US"/>
              </w:rPr>
            </w:pPr>
          </w:p>
        </w:tc>
        <w:tc>
          <w:tcPr>
            <w:tcW w:w="605" w:type="pct"/>
            <w:tcBorders>
              <w:top w:val="single" w:sz="4" w:space="0" w:color="auto"/>
              <w:left w:val="nil"/>
              <w:bottom w:val="single" w:sz="4" w:space="0" w:color="auto"/>
              <w:right w:val="nil"/>
            </w:tcBorders>
            <w:vAlign w:val="center"/>
          </w:tcPr>
          <w:p w:rsidR="00B13B8D" w:rsidRDefault="00B13B8D" w:rsidP="00DB4EBB">
            <w:pPr>
              <w:jc w:val="center"/>
              <w:rPr>
                <w:color w:val="000000"/>
                <w:lang w:val="uk-UA" w:eastAsia="uk-UA"/>
              </w:rPr>
            </w:pPr>
          </w:p>
        </w:tc>
        <w:tc>
          <w:tcPr>
            <w:tcW w:w="530" w:type="pct"/>
            <w:gridSpan w:val="2"/>
            <w:tcBorders>
              <w:top w:val="single" w:sz="4" w:space="0" w:color="auto"/>
              <w:left w:val="nil"/>
              <w:bottom w:val="single" w:sz="4" w:space="0" w:color="auto"/>
              <w:right w:val="nil"/>
            </w:tcBorders>
            <w:vAlign w:val="center"/>
          </w:tcPr>
          <w:p w:rsidR="00B13B8D" w:rsidRPr="00ED02CC" w:rsidRDefault="00B13B8D" w:rsidP="00DB4EBB">
            <w:pPr>
              <w:jc w:val="center"/>
              <w:rPr>
                <w:color w:val="000000"/>
                <w:lang w:val="uk-UA" w:eastAsia="uk-UA"/>
              </w:rPr>
            </w:pPr>
          </w:p>
        </w:tc>
        <w:tc>
          <w:tcPr>
            <w:tcW w:w="683" w:type="pct"/>
            <w:tcBorders>
              <w:top w:val="single" w:sz="4" w:space="0" w:color="auto"/>
              <w:left w:val="nil"/>
              <w:bottom w:val="single" w:sz="4" w:space="0" w:color="auto"/>
              <w:right w:val="nil"/>
            </w:tcBorders>
            <w:vAlign w:val="center"/>
          </w:tcPr>
          <w:p w:rsidR="00B13B8D" w:rsidRPr="00ED02CC" w:rsidRDefault="00B13B8D" w:rsidP="00DB4EBB">
            <w:pPr>
              <w:jc w:val="center"/>
              <w:rPr>
                <w:color w:val="000000"/>
                <w:lang w:val="en-US" w:eastAsia="uk-UA"/>
              </w:rPr>
            </w:pPr>
          </w:p>
        </w:tc>
        <w:tc>
          <w:tcPr>
            <w:tcW w:w="530" w:type="pct"/>
            <w:tcBorders>
              <w:top w:val="single" w:sz="4" w:space="0" w:color="auto"/>
              <w:left w:val="nil"/>
              <w:bottom w:val="single" w:sz="4" w:space="0" w:color="auto"/>
              <w:right w:val="nil"/>
            </w:tcBorders>
            <w:vAlign w:val="center"/>
          </w:tcPr>
          <w:p w:rsidR="00B13B8D" w:rsidRPr="00ED02CC" w:rsidRDefault="00B13B8D" w:rsidP="00DB4EBB">
            <w:pPr>
              <w:jc w:val="center"/>
              <w:rPr>
                <w:color w:val="000000"/>
                <w:lang w:val="uk-UA" w:eastAsia="uk-UA"/>
              </w:rPr>
            </w:pPr>
          </w:p>
        </w:tc>
        <w:tc>
          <w:tcPr>
            <w:tcW w:w="456" w:type="pct"/>
            <w:tcBorders>
              <w:top w:val="single" w:sz="4" w:space="0" w:color="auto"/>
              <w:left w:val="nil"/>
              <w:bottom w:val="single" w:sz="4" w:space="0" w:color="auto"/>
              <w:right w:val="nil"/>
            </w:tcBorders>
            <w:shd w:val="clear" w:color="auto" w:fill="auto"/>
            <w:vAlign w:val="center"/>
          </w:tcPr>
          <w:p w:rsidR="00B13B8D" w:rsidRPr="00C82B5D" w:rsidRDefault="00B13B8D" w:rsidP="00DB4EBB">
            <w:pPr>
              <w:jc w:val="center"/>
              <w:rPr>
                <w:b/>
                <w:color w:val="000000"/>
                <w:lang w:val="uk-UA" w:eastAsia="uk-UA"/>
              </w:rPr>
            </w:pPr>
          </w:p>
        </w:tc>
      </w:tr>
      <w:tr w:rsidR="00617AE6" w:rsidRPr="00ED02CC" w:rsidTr="00B13B8D">
        <w:tblPrEx>
          <w:tblLook w:val="01E0" w:firstRow="1" w:lastRow="1" w:firstColumn="1" w:lastColumn="1" w:noHBand="0" w:noVBand="0"/>
        </w:tblPrEx>
        <w:trPr>
          <w:trHeight w:val="539"/>
        </w:trPr>
        <w:tc>
          <w:tcPr>
            <w:tcW w:w="1119" w:type="pct"/>
            <w:tcBorders>
              <w:top w:val="single" w:sz="4" w:space="0" w:color="auto"/>
              <w:left w:val="single" w:sz="4" w:space="0" w:color="auto"/>
              <w:bottom w:val="single" w:sz="4" w:space="0" w:color="auto"/>
              <w:right w:val="single" w:sz="4" w:space="0" w:color="auto"/>
            </w:tcBorders>
            <w:vAlign w:val="center"/>
            <w:hideMark/>
          </w:tcPr>
          <w:p w:rsidR="00617AE6" w:rsidRPr="00ED02CC" w:rsidRDefault="00617AE6" w:rsidP="00DB4EBB">
            <w:pPr>
              <w:shd w:val="clear" w:color="auto" w:fill="FFFFFF"/>
              <w:jc w:val="center"/>
              <w:rPr>
                <w:szCs w:val="28"/>
                <w:lang w:val="uk-UA"/>
              </w:rPr>
            </w:pPr>
            <w:r w:rsidRPr="00ED02CC">
              <w:rPr>
                <w:szCs w:val="28"/>
                <w:lang w:val="uk-UA"/>
              </w:rPr>
              <w:t>Вид альтернативи</w:t>
            </w:r>
          </w:p>
        </w:tc>
        <w:tc>
          <w:tcPr>
            <w:tcW w:w="1819" w:type="pct"/>
            <w:gridSpan w:val="3"/>
            <w:tcBorders>
              <w:top w:val="single" w:sz="4" w:space="0" w:color="auto"/>
              <w:left w:val="single" w:sz="4" w:space="0" w:color="auto"/>
              <w:bottom w:val="single" w:sz="4" w:space="0" w:color="auto"/>
              <w:right w:val="single" w:sz="4" w:space="0" w:color="auto"/>
            </w:tcBorders>
            <w:vAlign w:val="center"/>
            <w:hideMark/>
          </w:tcPr>
          <w:p w:rsidR="00617AE6" w:rsidRPr="00ED02CC" w:rsidRDefault="00617AE6" w:rsidP="00DB4EBB">
            <w:pPr>
              <w:shd w:val="clear" w:color="auto" w:fill="FFFFFF"/>
              <w:jc w:val="center"/>
              <w:rPr>
                <w:szCs w:val="28"/>
                <w:lang w:val="uk-UA"/>
              </w:rPr>
            </w:pPr>
            <w:r w:rsidRPr="00ED02CC">
              <w:rPr>
                <w:szCs w:val="28"/>
                <w:lang w:val="uk-UA"/>
              </w:rPr>
              <w:t>Вигоди</w:t>
            </w:r>
          </w:p>
        </w:tc>
        <w:tc>
          <w:tcPr>
            <w:tcW w:w="2062" w:type="pct"/>
            <w:gridSpan w:val="4"/>
            <w:tcBorders>
              <w:top w:val="single" w:sz="4" w:space="0" w:color="auto"/>
              <w:left w:val="single" w:sz="4" w:space="0" w:color="auto"/>
              <w:bottom w:val="single" w:sz="4" w:space="0" w:color="auto"/>
              <w:right w:val="single" w:sz="4" w:space="0" w:color="auto"/>
            </w:tcBorders>
            <w:vAlign w:val="center"/>
            <w:hideMark/>
          </w:tcPr>
          <w:p w:rsidR="00617AE6" w:rsidRPr="00ED02CC" w:rsidRDefault="00617AE6" w:rsidP="00DB4EBB">
            <w:pPr>
              <w:shd w:val="clear" w:color="auto" w:fill="FFFFFF"/>
              <w:jc w:val="center"/>
              <w:rPr>
                <w:szCs w:val="28"/>
                <w:lang w:val="uk-UA"/>
              </w:rPr>
            </w:pPr>
            <w:r w:rsidRPr="00ED02CC">
              <w:rPr>
                <w:szCs w:val="28"/>
                <w:lang w:val="uk-UA"/>
              </w:rPr>
              <w:t>Витрати</w:t>
            </w:r>
          </w:p>
        </w:tc>
      </w:tr>
      <w:tr w:rsidR="00617AE6" w:rsidRPr="00893980" w:rsidTr="00C82B5D">
        <w:tblPrEx>
          <w:tblLook w:val="01E0" w:firstRow="1" w:lastRow="1" w:firstColumn="1" w:lastColumn="1" w:noHBand="0" w:noVBand="0"/>
        </w:tblPrEx>
        <w:trPr>
          <w:trHeight w:val="539"/>
        </w:trPr>
        <w:tc>
          <w:tcPr>
            <w:tcW w:w="1119" w:type="pct"/>
            <w:tcBorders>
              <w:top w:val="single" w:sz="4" w:space="0" w:color="auto"/>
              <w:left w:val="single" w:sz="4" w:space="0" w:color="auto"/>
              <w:bottom w:val="single" w:sz="4" w:space="0" w:color="auto"/>
              <w:right w:val="single" w:sz="4" w:space="0" w:color="auto"/>
            </w:tcBorders>
            <w:vAlign w:val="center"/>
            <w:hideMark/>
          </w:tcPr>
          <w:p w:rsidR="00617AE6" w:rsidRPr="00ED02CC" w:rsidRDefault="00617AE6" w:rsidP="00DB4EBB">
            <w:pPr>
              <w:shd w:val="clear" w:color="auto" w:fill="FFFFFF"/>
              <w:jc w:val="both"/>
              <w:rPr>
                <w:lang w:val="uk-UA"/>
              </w:rPr>
            </w:pPr>
            <w:r w:rsidRPr="00ED02CC">
              <w:rPr>
                <w:lang w:val="uk-UA"/>
              </w:rPr>
              <w:t>Альтернатива 1</w:t>
            </w:r>
          </w:p>
        </w:tc>
        <w:tc>
          <w:tcPr>
            <w:tcW w:w="1819" w:type="pct"/>
            <w:gridSpan w:val="3"/>
            <w:tcBorders>
              <w:top w:val="single" w:sz="4" w:space="0" w:color="auto"/>
              <w:left w:val="single" w:sz="4" w:space="0" w:color="auto"/>
              <w:bottom w:val="single" w:sz="4" w:space="0" w:color="auto"/>
              <w:right w:val="single" w:sz="4" w:space="0" w:color="auto"/>
            </w:tcBorders>
            <w:vAlign w:val="center"/>
            <w:hideMark/>
          </w:tcPr>
          <w:p w:rsidR="00617AE6" w:rsidRPr="00ED02CC" w:rsidRDefault="00617AE6" w:rsidP="00DB4EBB">
            <w:pPr>
              <w:pStyle w:val="rvps6"/>
              <w:shd w:val="clear" w:color="auto" w:fill="FFFFFF"/>
              <w:spacing w:before="0" w:beforeAutospacing="0" w:after="0" w:afterAutospacing="0"/>
              <w:jc w:val="both"/>
            </w:pPr>
            <w:r w:rsidRPr="00ED02CC">
              <w:t>Прямі вигоди відсутні</w:t>
            </w:r>
          </w:p>
        </w:tc>
        <w:tc>
          <w:tcPr>
            <w:tcW w:w="2062" w:type="pct"/>
            <w:gridSpan w:val="4"/>
            <w:tcBorders>
              <w:top w:val="single" w:sz="4" w:space="0" w:color="auto"/>
              <w:left w:val="single" w:sz="4" w:space="0" w:color="auto"/>
              <w:bottom w:val="single" w:sz="4" w:space="0" w:color="auto"/>
              <w:right w:val="single" w:sz="4" w:space="0" w:color="auto"/>
            </w:tcBorders>
            <w:vAlign w:val="center"/>
            <w:hideMark/>
          </w:tcPr>
          <w:p w:rsidR="00617AE6" w:rsidRPr="00ED02CC" w:rsidRDefault="00617AE6" w:rsidP="00B13B8D">
            <w:pPr>
              <w:pStyle w:val="rvps6"/>
              <w:shd w:val="clear" w:color="auto" w:fill="FFFFFF"/>
              <w:tabs>
                <w:tab w:val="left" w:pos="317"/>
              </w:tabs>
              <w:spacing w:before="0" w:beforeAutospacing="0" w:after="0" w:afterAutospacing="0"/>
              <w:ind w:right="35"/>
              <w:jc w:val="both"/>
            </w:pPr>
            <w:r w:rsidRPr="00ED02CC">
              <w:t>1)</w:t>
            </w:r>
            <w:r w:rsidR="00A0603A">
              <w:t> </w:t>
            </w:r>
            <w:r w:rsidRPr="00ED02CC">
              <w:t>Враховуючи, що середній щорічний обсяг експорту зернових з України складає близько</w:t>
            </w:r>
            <w:r w:rsidR="00B13B8D">
              <w:t xml:space="preserve"> </w:t>
            </w:r>
            <w:r w:rsidRPr="00ED02CC">
              <w:t xml:space="preserve">55  млн </w:t>
            </w:r>
            <w:proofErr w:type="spellStart"/>
            <w:r w:rsidRPr="00ED02CC">
              <w:t>т</w:t>
            </w:r>
            <w:r w:rsidR="00A0603A">
              <w:t>онн</w:t>
            </w:r>
            <w:proofErr w:type="spellEnd"/>
            <w:r w:rsidRPr="00ED02CC">
              <w:t>, майже 85</w:t>
            </w:r>
            <w:r w:rsidR="00A0603A">
              <w:t> </w:t>
            </w:r>
            <w:r w:rsidRPr="00ED02CC">
              <w:t xml:space="preserve">% якого, при цьому, відвантажується судами з глибиною трюму понад 12 метрів, збереження </w:t>
            </w:r>
            <w:r w:rsidRPr="00ED02CC">
              <w:lastRenderedPageBreak/>
              <w:t>обов’язкової вимоги (а не там, де це передбачено згідно із міжнародним договором України, вимогами країни-імпортера, чи зовнішньо-економічного договору) застосувати систему рециркуляції при фумігації вантажу (витрати на встановлення системи рециркуляції, для експортерів, складають близько 0,25</w:t>
            </w:r>
            <w:r w:rsidR="00B13B8D">
              <w:t> </w:t>
            </w:r>
            <w:proofErr w:type="spellStart"/>
            <w:r w:rsidR="00B13B8D">
              <w:t>д</w:t>
            </w:r>
            <w:r w:rsidRPr="00ED02CC">
              <w:t>ол</w:t>
            </w:r>
            <w:proofErr w:type="spellEnd"/>
            <w:r w:rsidRPr="00ED02CC">
              <w:t xml:space="preserve">. США на 1 </w:t>
            </w:r>
            <w:proofErr w:type="spellStart"/>
            <w:r w:rsidRPr="00ED02CC">
              <w:t>мт</w:t>
            </w:r>
            <w:proofErr w:type="spellEnd"/>
            <w:r w:rsidRPr="00ED02CC">
              <w:t xml:space="preserve">) призведе до додаткового обов’язку застосовувати систему рециркуляції при експорті зерна обсягом понад 23,6 млн </w:t>
            </w:r>
            <w:proofErr w:type="spellStart"/>
            <w:r w:rsidRPr="00ED02CC">
              <w:t>т</w:t>
            </w:r>
            <w:r w:rsidR="00A0603A">
              <w:t>онн</w:t>
            </w:r>
            <w:proofErr w:type="spellEnd"/>
            <w:r w:rsidRPr="00ED02CC">
              <w:t>.</w:t>
            </w:r>
          </w:p>
          <w:p w:rsidR="00617AE6" w:rsidRPr="00ED02CC" w:rsidRDefault="00617AE6" w:rsidP="00DB4EBB">
            <w:pPr>
              <w:pStyle w:val="rvps6"/>
              <w:shd w:val="clear" w:color="auto" w:fill="FFFFFF"/>
              <w:tabs>
                <w:tab w:val="left" w:pos="317"/>
              </w:tabs>
              <w:spacing w:before="0" w:beforeAutospacing="0" w:after="0" w:afterAutospacing="0"/>
              <w:jc w:val="both"/>
            </w:pPr>
            <w:r w:rsidRPr="00ED02CC">
              <w:t xml:space="preserve">У такому випадку, додаткові витрати для експортерів зернових культур можуть скласти понад </w:t>
            </w:r>
            <w:r w:rsidR="00A0603A">
              <w:br/>
            </w:r>
            <w:r w:rsidRPr="00ED02CC">
              <w:t xml:space="preserve">5,9 млн </w:t>
            </w:r>
            <w:proofErr w:type="spellStart"/>
            <w:r w:rsidRPr="00ED02CC">
              <w:t>дол</w:t>
            </w:r>
            <w:proofErr w:type="spellEnd"/>
            <w:r w:rsidRPr="00ED02CC">
              <w:t>. США</w:t>
            </w:r>
            <w:r w:rsidRPr="00ED02CC">
              <w:rPr>
                <w:color w:val="000000" w:themeColor="text1"/>
              </w:rPr>
              <w:t xml:space="preserve"> (обрахунки на основі даних профільних асоціацій).</w:t>
            </w:r>
          </w:p>
          <w:p w:rsidR="00617AE6" w:rsidRPr="00ED02CC" w:rsidRDefault="00617AE6" w:rsidP="00A0603A">
            <w:pPr>
              <w:pStyle w:val="rvps6"/>
              <w:shd w:val="clear" w:color="auto" w:fill="FFFFFF"/>
              <w:tabs>
                <w:tab w:val="left" w:pos="317"/>
              </w:tabs>
              <w:spacing w:before="0" w:beforeAutospacing="0" w:after="0" w:afterAutospacing="0"/>
              <w:jc w:val="both"/>
            </w:pPr>
            <w:r w:rsidRPr="00ED02CC">
              <w:rPr>
                <w:color w:val="000000" w:themeColor="text1"/>
              </w:rPr>
              <w:t>2)</w:t>
            </w:r>
            <w:r w:rsidR="00A0603A">
              <w:rPr>
                <w:color w:val="000000" w:themeColor="text1"/>
              </w:rPr>
              <w:t> </w:t>
            </w:r>
            <w:r w:rsidRPr="00ED02CC">
              <w:t xml:space="preserve">Негативний вплив на </w:t>
            </w:r>
            <w:proofErr w:type="spellStart"/>
            <w:r w:rsidRPr="00ED02CC">
              <w:t>фітосанітарний</w:t>
            </w:r>
            <w:proofErr w:type="spellEnd"/>
            <w:r w:rsidRPr="00ED02CC">
              <w:t xml:space="preserve"> стан в Україні на підставі ризиків, які можуть завдати кліщі, нематоди, комахи, живі фітопатогенні бактерії, грибки та віруси рослин, оскільки положення чинного </w:t>
            </w:r>
            <w:proofErr w:type="spellStart"/>
            <w:r w:rsidRPr="00ED02CC">
              <w:t>акта</w:t>
            </w:r>
            <w:proofErr w:type="spellEnd"/>
            <w:r w:rsidRPr="00ED02CC">
              <w:t xml:space="preserve"> виключає </w:t>
            </w:r>
            <w:proofErr w:type="spellStart"/>
            <w:r w:rsidRPr="00ED02CC">
              <w:t>фітосанітарні</w:t>
            </w:r>
            <w:proofErr w:type="spellEnd"/>
            <w:r w:rsidRPr="00ED02CC">
              <w:t xml:space="preserve"> процедури до зазначених об’єктів регулювання при ввезенні їх не для науково-дослідних цілей.</w:t>
            </w:r>
          </w:p>
        </w:tc>
      </w:tr>
      <w:tr w:rsidR="007C5787" w:rsidRPr="00ED02CC" w:rsidTr="00C82B5D">
        <w:tblPrEx>
          <w:tblLook w:val="01E0" w:firstRow="1" w:lastRow="1" w:firstColumn="1" w:lastColumn="1" w:noHBand="0" w:noVBand="0"/>
        </w:tblPrEx>
        <w:trPr>
          <w:trHeight w:val="539"/>
        </w:trPr>
        <w:tc>
          <w:tcPr>
            <w:tcW w:w="1119" w:type="pct"/>
            <w:tcBorders>
              <w:top w:val="single" w:sz="4" w:space="0" w:color="auto"/>
              <w:left w:val="single" w:sz="4" w:space="0" w:color="auto"/>
              <w:bottom w:val="single" w:sz="4" w:space="0" w:color="auto"/>
              <w:right w:val="single" w:sz="4" w:space="0" w:color="auto"/>
            </w:tcBorders>
            <w:vAlign w:val="center"/>
            <w:hideMark/>
          </w:tcPr>
          <w:p w:rsidR="007C5787" w:rsidRPr="00ED02CC" w:rsidRDefault="007C5787" w:rsidP="007C5787">
            <w:pPr>
              <w:jc w:val="both"/>
              <w:rPr>
                <w:lang w:val="uk-UA"/>
              </w:rPr>
            </w:pPr>
            <w:r w:rsidRPr="00ED02CC">
              <w:rPr>
                <w:lang w:val="uk-UA"/>
              </w:rPr>
              <w:lastRenderedPageBreak/>
              <w:t>Альтернатива 2</w:t>
            </w:r>
          </w:p>
        </w:tc>
        <w:tc>
          <w:tcPr>
            <w:tcW w:w="1819" w:type="pct"/>
            <w:gridSpan w:val="3"/>
            <w:tcBorders>
              <w:top w:val="single" w:sz="4" w:space="0" w:color="auto"/>
              <w:left w:val="single" w:sz="4" w:space="0" w:color="auto"/>
              <w:bottom w:val="single" w:sz="4" w:space="0" w:color="auto"/>
              <w:right w:val="single" w:sz="4" w:space="0" w:color="auto"/>
            </w:tcBorders>
            <w:vAlign w:val="center"/>
          </w:tcPr>
          <w:p w:rsidR="007C5787" w:rsidRPr="00ED02CC" w:rsidRDefault="007C5787" w:rsidP="007C5787">
            <w:pPr>
              <w:pStyle w:val="rvps6"/>
              <w:shd w:val="clear" w:color="auto" w:fill="FFFFFF"/>
              <w:tabs>
                <w:tab w:val="left" w:pos="308"/>
              </w:tabs>
              <w:spacing w:before="0" w:beforeAutospacing="0" w:after="0" w:afterAutospacing="0"/>
              <w:ind w:left="39"/>
              <w:jc w:val="both"/>
            </w:pPr>
            <w:r w:rsidRPr="00ED02CC">
              <w:t>Прямі вигоди відсутні</w:t>
            </w:r>
          </w:p>
        </w:tc>
        <w:tc>
          <w:tcPr>
            <w:tcW w:w="2062" w:type="pct"/>
            <w:gridSpan w:val="4"/>
            <w:tcBorders>
              <w:top w:val="single" w:sz="4" w:space="0" w:color="auto"/>
              <w:left w:val="single" w:sz="4" w:space="0" w:color="auto"/>
              <w:bottom w:val="single" w:sz="4" w:space="0" w:color="auto"/>
              <w:right w:val="single" w:sz="4" w:space="0" w:color="auto"/>
            </w:tcBorders>
            <w:vAlign w:val="center"/>
            <w:hideMark/>
          </w:tcPr>
          <w:p w:rsidR="007C5787" w:rsidRPr="00ED02CC" w:rsidRDefault="007C5787" w:rsidP="007C5787">
            <w:pPr>
              <w:pStyle w:val="1"/>
              <w:numPr>
                <w:ilvl w:val="0"/>
                <w:numId w:val="16"/>
              </w:numPr>
              <w:tabs>
                <w:tab w:val="left" w:pos="364"/>
              </w:tabs>
              <w:ind w:left="61" w:right="96" w:firstLine="0"/>
              <w:jc w:val="both"/>
              <w:rPr>
                <w:color w:val="auto"/>
                <w:sz w:val="24"/>
                <w:szCs w:val="24"/>
                <w:lang w:val="uk-UA" w:eastAsia="uk-UA"/>
              </w:rPr>
            </w:pPr>
            <w:r w:rsidRPr="00ED02CC">
              <w:rPr>
                <w:color w:val="auto"/>
                <w:sz w:val="24"/>
                <w:szCs w:val="24"/>
                <w:lang w:val="uk-UA" w:eastAsia="uk-UA"/>
              </w:rPr>
              <w:t>Витрати, наведені для Альтернативи 1 (на час розробки та прийняття змін до внесення змін до Митного кодексу України в частині розподілу коду 1211 згідно УКТЗЕД та Закону України "Про карантин рослин" в частині закріплення норм щодо фумігації).</w:t>
            </w:r>
          </w:p>
          <w:p w:rsidR="007C5787" w:rsidRPr="00ED02CC" w:rsidRDefault="007C5787" w:rsidP="007C5787">
            <w:pPr>
              <w:pStyle w:val="1"/>
              <w:numPr>
                <w:ilvl w:val="0"/>
                <w:numId w:val="16"/>
              </w:numPr>
              <w:tabs>
                <w:tab w:val="left" w:pos="316"/>
                <w:tab w:val="left" w:pos="3894"/>
              </w:tabs>
              <w:ind w:left="0" w:right="96" w:firstLine="0"/>
              <w:jc w:val="both"/>
              <w:rPr>
                <w:color w:val="auto"/>
                <w:sz w:val="24"/>
                <w:szCs w:val="24"/>
                <w:lang w:val="uk-UA" w:eastAsia="uk-UA"/>
              </w:rPr>
            </w:pPr>
            <w:r w:rsidRPr="00ED02CC">
              <w:rPr>
                <w:color w:val="auto"/>
                <w:sz w:val="24"/>
                <w:szCs w:val="24"/>
                <w:lang w:val="uk-UA" w:eastAsia="uk-UA"/>
              </w:rPr>
              <w:t xml:space="preserve">Витрати, пов’язані із розробкою та </w:t>
            </w:r>
            <w:r w:rsidR="009917B5" w:rsidRPr="00B26DCE">
              <w:rPr>
                <w:color w:val="auto"/>
                <w:sz w:val="24"/>
                <w:szCs w:val="24"/>
                <w:lang w:val="uk-UA" w:eastAsia="uk-UA"/>
              </w:rPr>
              <w:t>"</w:t>
            </w:r>
            <w:r w:rsidRPr="00ED02CC">
              <w:rPr>
                <w:color w:val="auto"/>
                <w:sz w:val="24"/>
                <w:szCs w:val="24"/>
                <w:lang w:val="uk-UA" w:eastAsia="uk-UA"/>
              </w:rPr>
              <w:t>супроводженням</w:t>
            </w:r>
            <w:r w:rsidR="009917B5" w:rsidRPr="00B26DCE">
              <w:rPr>
                <w:color w:val="auto"/>
                <w:sz w:val="24"/>
                <w:szCs w:val="24"/>
                <w:lang w:val="uk-UA" w:eastAsia="uk-UA"/>
              </w:rPr>
              <w:t>"</w:t>
            </w:r>
            <w:r w:rsidRPr="00ED02CC">
              <w:rPr>
                <w:color w:val="auto"/>
                <w:sz w:val="24"/>
                <w:szCs w:val="24"/>
                <w:lang w:val="uk-UA" w:eastAsia="uk-UA"/>
              </w:rPr>
              <w:t xml:space="preserve"> проекту Закону України "Про внесення змін до Митного кодексу України" та проекту Закону України про в</w:t>
            </w:r>
            <w:r w:rsidR="009917B5">
              <w:rPr>
                <w:color w:val="auto"/>
                <w:sz w:val="24"/>
                <w:szCs w:val="24"/>
                <w:lang w:val="uk-UA" w:eastAsia="uk-UA"/>
              </w:rPr>
              <w:t xml:space="preserve">несення змін до Закону України </w:t>
            </w:r>
            <w:r w:rsidR="009917B5" w:rsidRPr="00B26DCE">
              <w:rPr>
                <w:color w:val="auto"/>
                <w:sz w:val="24"/>
                <w:szCs w:val="24"/>
                <w:lang w:val="uk-UA" w:eastAsia="uk-UA"/>
              </w:rPr>
              <w:t>"</w:t>
            </w:r>
            <w:r w:rsidR="009917B5">
              <w:rPr>
                <w:color w:val="auto"/>
                <w:sz w:val="24"/>
                <w:szCs w:val="24"/>
                <w:lang w:val="uk-UA" w:eastAsia="uk-UA"/>
              </w:rPr>
              <w:t>Про карантин рослин</w:t>
            </w:r>
            <w:r w:rsidR="009917B5" w:rsidRPr="00B26DCE">
              <w:rPr>
                <w:color w:val="auto"/>
                <w:sz w:val="24"/>
                <w:szCs w:val="24"/>
                <w:lang w:val="uk-UA" w:eastAsia="uk-UA"/>
              </w:rPr>
              <w:t>"</w:t>
            </w:r>
            <w:r w:rsidRPr="00ED02CC">
              <w:rPr>
                <w:color w:val="auto"/>
                <w:sz w:val="24"/>
                <w:szCs w:val="24"/>
                <w:lang w:val="uk-UA" w:eastAsia="uk-UA"/>
              </w:rPr>
              <w:t>.</w:t>
            </w:r>
          </w:p>
          <w:p w:rsidR="007C5787" w:rsidRPr="00ED02CC" w:rsidRDefault="007C5787" w:rsidP="007C5787">
            <w:pPr>
              <w:pStyle w:val="1"/>
              <w:numPr>
                <w:ilvl w:val="0"/>
                <w:numId w:val="16"/>
              </w:numPr>
              <w:tabs>
                <w:tab w:val="left" w:pos="316"/>
                <w:tab w:val="left" w:pos="3894"/>
              </w:tabs>
              <w:ind w:left="0" w:right="96" w:firstLine="0"/>
              <w:jc w:val="both"/>
              <w:rPr>
                <w:color w:val="auto"/>
                <w:sz w:val="24"/>
                <w:szCs w:val="24"/>
                <w:lang w:val="uk-UA" w:eastAsia="uk-UA"/>
              </w:rPr>
            </w:pPr>
            <w:r w:rsidRPr="00ED02CC">
              <w:rPr>
                <w:color w:val="auto"/>
                <w:sz w:val="24"/>
                <w:szCs w:val="24"/>
                <w:lang w:val="uk-UA" w:eastAsia="uk-UA"/>
              </w:rPr>
              <w:t>Строк прийняття змін до закону</w:t>
            </w:r>
            <w:r w:rsidR="00B26DCE">
              <w:rPr>
                <w:color w:val="auto"/>
                <w:sz w:val="24"/>
                <w:szCs w:val="24"/>
                <w:lang w:val="uk-UA" w:eastAsia="uk-UA"/>
              </w:rPr>
              <w:t>.</w:t>
            </w:r>
            <w:r w:rsidRPr="00ED02CC">
              <w:rPr>
                <w:color w:val="auto"/>
                <w:sz w:val="24"/>
                <w:szCs w:val="24"/>
                <w:lang w:val="uk-UA" w:eastAsia="uk-UA"/>
              </w:rPr>
              <w:t xml:space="preserve">  </w:t>
            </w:r>
          </w:p>
        </w:tc>
      </w:tr>
      <w:tr w:rsidR="00617AE6" w:rsidRPr="00ED02CC" w:rsidTr="00C82B5D">
        <w:tblPrEx>
          <w:tblLook w:val="01E0" w:firstRow="1" w:lastRow="1" w:firstColumn="1" w:lastColumn="1" w:noHBand="0" w:noVBand="0"/>
        </w:tblPrEx>
        <w:trPr>
          <w:trHeight w:val="539"/>
        </w:trPr>
        <w:tc>
          <w:tcPr>
            <w:tcW w:w="1119" w:type="pct"/>
            <w:tcBorders>
              <w:top w:val="single" w:sz="4" w:space="0" w:color="auto"/>
              <w:left w:val="single" w:sz="4" w:space="0" w:color="auto"/>
              <w:bottom w:val="single" w:sz="4" w:space="0" w:color="auto"/>
              <w:right w:val="single" w:sz="4" w:space="0" w:color="auto"/>
            </w:tcBorders>
            <w:vAlign w:val="center"/>
          </w:tcPr>
          <w:p w:rsidR="00617AE6" w:rsidRPr="00ED02CC" w:rsidRDefault="00617AE6" w:rsidP="00DB4EBB">
            <w:pPr>
              <w:jc w:val="both"/>
              <w:rPr>
                <w:lang w:val="uk-UA"/>
              </w:rPr>
            </w:pPr>
            <w:r w:rsidRPr="00ED02CC">
              <w:rPr>
                <w:lang w:val="uk-UA"/>
              </w:rPr>
              <w:t>Альтернатива 3</w:t>
            </w:r>
          </w:p>
        </w:tc>
        <w:tc>
          <w:tcPr>
            <w:tcW w:w="1819" w:type="pct"/>
            <w:gridSpan w:val="3"/>
            <w:tcBorders>
              <w:top w:val="single" w:sz="4" w:space="0" w:color="auto"/>
              <w:left w:val="single" w:sz="4" w:space="0" w:color="auto"/>
              <w:bottom w:val="single" w:sz="4" w:space="0" w:color="auto"/>
              <w:right w:val="single" w:sz="4" w:space="0" w:color="auto"/>
            </w:tcBorders>
            <w:vAlign w:val="center"/>
          </w:tcPr>
          <w:p w:rsidR="00617AE6" w:rsidRPr="00ED02CC" w:rsidRDefault="004D1830" w:rsidP="004D1830">
            <w:pPr>
              <w:pStyle w:val="rvps6"/>
              <w:shd w:val="clear" w:color="auto" w:fill="FFFFFF"/>
              <w:tabs>
                <w:tab w:val="left" w:pos="308"/>
              </w:tabs>
              <w:spacing w:before="0" w:beforeAutospacing="0" w:after="0" w:afterAutospacing="0"/>
              <w:jc w:val="both"/>
            </w:pPr>
            <w:r>
              <w:t>1) </w:t>
            </w:r>
            <w:r w:rsidR="00617AE6" w:rsidRPr="00ED02CC">
              <w:t>виключення додаткового регулювання для експортерів зернових щодо вибору способу фумігації;</w:t>
            </w:r>
          </w:p>
          <w:p w:rsidR="00617AE6" w:rsidRPr="00ED02CC" w:rsidRDefault="004D1830" w:rsidP="004D1830">
            <w:pPr>
              <w:pStyle w:val="rvps6"/>
              <w:shd w:val="clear" w:color="auto" w:fill="FFFFFF"/>
              <w:tabs>
                <w:tab w:val="left" w:pos="308"/>
              </w:tabs>
              <w:spacing w:before="0" w:beforeAutospacing="0" w:after="0" w:afterAutospacing="0"/>
              <w:jc w:val="both"/>
            </w:pPr>
            <w:r>
              <w:t>2) </w:t>
            </w:r>
            <w:r w:rsidR="00617AE6" w:rsidRPr="00ED02CC">
              <w:t xml:space="preserve">упорядкування переліку об’єктів регулювання будь-якого походження, що підлягають </w:t>
            </w:r>
            <w:r w:rsidR="00617AE6" w:rsidRPr="00ED02CC">
              <w:lastRenderedPageBreak/>
              <w:t xml:space="preserve">державному контролю на основі ризик-орієнтованого підходу (кліщі, нематоди, комахи, живі фітопатогенні бактерії, грибки та віруси рослин) </w:t>
            </w:r>
            <w:proofErr w:type="spellStart"/>
            <w:r w:rsidR="00617AE6" w:rsidRPr="00ED02CC">
              <w:t>надасть</w:t>
            </w:r>
            <w:proofErr w:type="spellEnd"/>
            <w:r w:rsidR="00617AE6" w:rsidRPr="00ED02CC">
              <w:t xml:space="preserve"> можливість здійснювати </w:t>
            </w:r>
            <w:proofErr w:type="spellStart"/>
            <w:r w:rsidR="00617AE6" w:rsidRPr="00ED02CC">
              <w:t>фітосанітарні</w:t>
            </w:r>
            <w:proofErr w:type="spellEnd"/>
            <w:r w:rsidR="00617AE6" w:rsidRPr="00ED02CC">
              <w:t xml:space="preserve"> процедури до зазначених об’єктів регулювання при ввезенні їх не для науково-дослідних цілей;</w:t>
            </w:r>
          </w:p>
          <w:p w:rsidR="00617AE6" w:rsidRPr="00ED02CC" w:rsidRDefault="004D1830" w:rsidP="004D1830">
            <w:pPr>
              <w:pStyle w:val="rvps6"/>
              <w:shd w:val="clear" w:color="auto" w:fill="FFFFFF"/>
              <w:tabs>
                <w:tab w:val="left" w:pos="308"/>
              </w:tabs>
              <w:spacing w:before="0" w:beforeAutospacing="0" w:after="0" w:afterAutospacing="0"/>
              <w:jc w:val="both"/>
            </w:pPr>
            <w:r>
              <w:t>3) </w:t>
            </w:r>
            <w:r w:rsidR="00617AE6" w:rsidRPr="00ED02CC">
              <w:t xml:space="preserve">уточнення переліку об’єктів регулювання будь-якого походження, що підлягають державному контролю на основі ризик-орієнтованого підходу, та критерії вибірковості контролю шляхом доповнення кодом згідно УКТЗЕД 1211 з його розділенням на сушені та свіжі </w:t>
            </w:r>
            <w:proofErr w:type="spellStart"/>
            <w:r w:rsidR="00617AE6" w:rsidRPr="00ED02CC">
              <w:t>надасть</w:t>
            </w:r>
            <w:proofErr w:type="spellEnd"/>
            <w:r w:rsidR="00617AE6" w:rsidRPr="00ED02CC">
              <w:t xml:space="preserve"> можливість здійснювати </w:t>
            </w:r>
            <w:proofErr w:type="spellStart"/>
            <w:r w:rsidR="00617AE6" w:rsidRPr="00ED02CC">
              <w:t>фітосанітарні</w:t>
            </w:r>
            <w:proofErr w:type="spellEnd"/>
            <w:r w:rsidR="00617AE6" w:rsidRPr="00ED02CC">
              <w:t xml:space="preserve"> процедури до зазначених об’єктів регулювання на основі ризик-орієнтованого підходу (свіжі та сушені </w:t>
            </w:r>
            <w:r w:rsidR="00617AE6" w:rsidRPr="00ED02CC">
              <w:rPr>
                <w:color w:val="000000"/>
              </w:rPr>
              <w:t>рослини, частини рослин, насіння та плоди згідно групи УКТЗЕД 1211 мають різний рівень ризику наявності та поширення шкідливих регульованих організмів).</w:t>
            </w:r>
          </w:p>
        </w:tc>
        <w:tc>
          <w:tcPr>
            <w:tcW w:w="2062" w:type="pct"/>
            <w:gridSpan w:val="4"/>
            <w:tcBorders>
              <w:top w:val="single" w:sz="4" w:space="0" w:color="auto"/>
              <w:left w:val="single" w:sz="4" w:space="0" w:color="auto"/>
              <w:bottom w:val="single" w:sz="4" w:space="0" w:color="auto"/>
              <w:right w:val="single" w:sz="4" w:space="0" w:color="auto"/>
            </w:tcBorders>
          </w:tcPr>
          <w:p w:rsidR="006C5DF4" w:rsidRPr="00ED02CC" w:rsidRDefault="006C5DF4" w:rsidP="006C5DF4">
            <w:pPr>
              <w:jc w:val="both"/>
              <w:rPr>
                <w:lang w:val="uk-UA"/>
              </w:rPr>
            </w:pPr>
            <w:r w:rsidRPr="00ED02CC">
              <w:rPr>
                <w:lang w:val="uk-UA"/>
              </w:rPr>
              <w:lastRenderedPageBreak/>
              <w:t xml:space="preserve">Враховуючи те, що до коду УКТЗЕД 1211 </w:t>
            </w:r>
            <w:r w:rsidRPr="00EF31D9">
              <w:rPr>
                <w:lang w:val="uk-UA"/>
              </w:rPr>
              <w:t xml:space="preserve">належать товари </w:t>
            </w:r>
            <w:r w:rsidRPr="00EF31D9">
              <w:rPr>
                <w:color w:val="000000" w:themeColor="text1"/>
                <w:lang w:val="uk-UA"/>
              </w:rPr>
              <w:t xml:space="preserve">свіжі та сушені, державний контроль та критерії </w:t>
            </w:r>
            <w:r>
              <w:rPr>
                <w:color w:val="000000" w:themeColor="text1"/>
                <w:lang w:val="uk-UA"/>
              </w:rPr>
              <w:t xml:space="preserve">оцінки ризику </w:t>
            </w:r>
            <w:r w:rsidRPr="00EF31D9">
              <w:rPr>
                <w:color w:val="000000" w:themeColor="text1"/>
                <w:lang w:val="uk-UA"/>
              </w:rPr>
              <w:t xml:space="preserve">щодо </w:t>
            </w:r>
            <w:r w:rsidRPr="00EF31D9">
              <w:rPr>
                <w:lang w:val="uk-UA"/>
              </w:rPr>
              <w:t xml:space="preserve">них відмінні, </w:t>
            </w:r>
            <w:r>
              <w:rPr>
                <w:lang w:val="uk-UA"/>
              </w:rPr>
              <w:t xml:space="preserve">у тому числі </w:t>
            </w:r>
            <w:r w:rsidRPr="00EF31D9">
              <w:rPr>
                <w:lang w:val="uk-UA"/>
              </w:rPr>
              <w:t xml:space="preserve"> щодо</w:t>
            </w:r>
            <w:r w:rsidRPr="00ED02CC">
              <w:rPr>
                <w:lang w:val="uk-UA"/>
              </w:rPr>
              <w:t xml:space="preserve"> визначення ступенів ризиків вантажів з об’єктами регулювання </w:t>
            </w:r>
            <w:r w:rsidRPr="00ED02CC">
              <w:rPr>
                <w:lang w:val="uk-UA"/>
              </w:rPr>
              <w:lastRenderedPageBreak/>
              <w:t xml:space="preserve">будь-якого походження </w:t>
            </w:r>
            <w:r>
              <w:rPr>
                <w:lang w:val="uk-UA"/>
              </w:rPr>
              <w:t>і</w:t>
            </w:r>
            <w:r w:rsidRPr="00ED02CC">
              <w:rPr>
                <w:lang w:val="uk-UA"/>
              </w:rPr>
              <w:t xml:space="preserve"> здійснюється за різними критеріями.</w:t>
            </w:r>
          </w:p>
          <w:p w:rsidR="00617AE6" w:rsidRPr="00ED02CC" w:rsidRDefault="00617AE6" w:rsidP="006C5DF4">
            <w:pPr>
              <w:jc w:val="both"/>
              <w:rPr>
                <w:lang w:val="uk-UA"/>
              </w:rPr>
            </w:pPr>
            <w:r w:rsidRPr="00ED02CC">
              <w:rPr>
                <w:lang w:val="uk-UA"/>
              </w:rPr>
              <w:t xml:space="preserve">Враховуючи, що товари, зазначені в групі УКТЗЕД з кодом 1211 є об’єктом регулювання для цілей імпорту, експорту та реекспорту, розподіл товарів згідно цього коду УКТЗЕД на сушені та свіжі не має прямого впливу на зміни витрат для </w:t>
            </w:r>
            <w:r w:rsidR="00B13B8D" w:rsidRPr="00ED02CC">
              <w:rPr>
                <w:lang w:val="uk-UA"/>
              </w:rPr>
              <w:t>суб’єктів</w:t>
            </w:r>
            <w:r w:rsidRPr="00ED02CC">
              <w:rPr>
                <w:lang w:val="uk-UA"/>
              </w:rPr>
              <w:t xml:space="preserve"> господарювання. При цьому, запропонована норма надає можливість диверсифікувати витрати пов’язані з </w:t>
            </w:r>
            <w:proofErr w:type="spellStart"/>
            <w:r w:rsidRPr="00ED02CC">
              <w:rPr>
                <w:lang w:val="uk-UA"/>
              </w:rPr>
              <w:t>фітосанітарними</w:t>
            </w:r>
            <w:proofErr w:type="spellEnd"/>
            <w:r w:rsidRPr="00ED02CC">
              <w:rPr>
                <w:lang w:val="uk-UA"/>
              </w:rPr>
              <w:t xml:space="preserve"> процедурами на основі ризик-орієнтованого підходу в сторону їх зменшення (сушені </w:t>
            </w:r>
            <w:r w:rsidRPr="00ED02CC">
              <w:rPr>
                <w:color w:val="000000"/>
                <w:lang w:val="uk-UA"/>
              </w:rPr>
              <w:t>рослини, частини рослин, насіння та плоди згідно групи УКТЗЕД 1211 мають менший відсоток контролю та відповідно менші витрати).</w:t>
            </w:r>
          </w:p>
          <w:p w:rsidR="00617AE6" w:rsidRPr="00ED02CC" w:rsidRDefault="00617AE6" w:rsidP="006C5DF4">
            <w:pPr>
              <w:jc w:val="both"/>
              <w:rPr>
                <w:lang w:val="uk-UA"/>
              </w:rPr>
            </w:pPr>
            <w:r w:rsidRPr="00ED02CC">
              <w:rPr>
                <w:lang w:val="uk-UA"/>
              </w:rPr>
              <w:t xml:space="preserve">Водночас, здійснено розрахунок економічних витрат, пов’язаних з втратою прибутку від проведення </w:t>
            </w:r>
            <w:proofErr w:type="spellStart"/>
            <w:r w:rsidRPr="00ED02CC">
              <w:rPr>
                <w:lang w:val="uk-UA"/>
              </w:rPr>
              <w:t>фітосанітарних</w:t>
            </w:r>
            <w:proofErr w:type="spellEnd"/>
            <w:r w:rsidRPr="00ED02CC">
              <w:rPr>
                <w:lang w:val="uk-UA"/>
              </w:rPr>
              <w:t xml:space="preserve"> процедур з метою імпорту товарів в цілому за кодом згідно УКТЗЕД 1211.</w:t>
            </w:r>
          </w:p>
          <w:p w:rsidR="00617AE6" w:rsidRPr="00ED02CC" w:rsidRDefault="00617AE6" w:rsidP="006C5DF4">
            <w:pPr>
              <w:jc w:val="both"/>
              <w:rPr>
                <w:lang w:val="uk-UA"/>
              </w:rPr>
            </w:pPr>
            <w:r w:rsidRPr="00ED02CC">
              <w:rPr>
                <w:lang w:val="uk-UA"/>
              </w:rPr>
              <w:t>Для умов, наведених у додатку 2, витрати будуть складати:</w:t>
            </w:r>
          </w:p>
          <w:p w:rsidR="0046702E" w:rsidRPr="00ED02CC" w:rsidRDefault="0046702E" w:rsidP="006C5DF4">
            <w:pPr>
              <w:jc w:val="both"/>
              <w:rPr>
                <w:lang w:val="uk-UA"/>
              </w:rPr>
            </w:pPr>
            <w:r w:rsidRPr="00ED02CC">
              <w:rPr>
                <w:lang w:val="uk-UA"/>
              </w:rPr>
              <w:t>за перший рік –  32 959 грн 50 коп.;</w:t>
            </w:r>
          </w:p>
          <w:p w:rsidR="00617AE6" w:rsidRPr="00ED02CC" w:rsidRDefault="0046702E" w:rsidP="006C5DF4">
            <w:pPr>
              <w:jc w:val="both"/>
              <w:rPr>
                <w:lang w:val="uk-UA" w:eastAsia="uk-UA"/>
              </w:rPr>
            </w:pPr>
            <w:r w:rsidRPr="00ED02CC">
              <w:rPr>
                <w:lang w:val="uk-UA"/>
              </w:rPr>
              <w:t>за п’ять років –  164</w:t>
            </w:r>
            <w:r w:rsidR="004D1830">
              <w:rPr>
                <w:lang w:val="uk-UA"/>
              </w:rPr>
              <w:t> </w:t>
            </w:r>
            <w:r w:rsidRPr="00ED02CC">
              <w:rPr>
                <w:lang w:val="uk-UA"/>
              </w:rPr>
              <w:t>797</w:t>
            </w:r>
            <w:r w:rsidR="004D1830">
              <w:rPr>
                <w:lang w:val="uk-UA"/>
              </w:rPr>
              <w:t xml:space="preserve"> </w:t>
            </w:r>
            <w:r w:rsidRPr="00ED02CC">
              <w:rPr>
                <w:lang w:val="uk-UA"/>
              </w:rPr>
              <w:t>грн 50 коп.</w:t>
            </w:r>
          </w:p>
        </w:tc>
      </w:tr>
    </w:tbl>
    <w:p w:rsidR="00B13B8D" w:rsidRDefault="00B13B8D" w:rsidP="000D756F">
      <w:pPr>
        <w:tabs>
          <w:tab w:val="left" w:pos="709"/>
        </w:tabs>
        <w:spacing w:before="120" w:after="120"/>
        <w:jc w:val="both"/>
        <w:outlineLvl w:val="0"/>
        <w:rPr>
          <w:rStyle w:val="a5"/>
          <w:lang w:val="uk-UA"/>
        </w:rPr>
      </w:pPr>
    </w:p>
    <w:p w:rsidR="000D756F" w:rsidRPr="00ED02CC" w:rsidRDefault="000D756F" w:rsidP="000D756F">
      <w:pPr>
        <w:tabs>
          <w:tab w:val="left" w:pos="709"/>
        </w:tabs>
        <w:spacing w:before="120" w:after="120"/>
        <w:jc w:val="both"/>
        <w:outlineLvl w:val="0"/>
        <w:rPr>
          <w:b/>
          <w:sz w:val="28"/>
          <w:szCs w:val="28"/>
          <w:lang w:val="uk-UA"/>
        </w:rPr>
      </w:pPr>
      <w:r w:rsidRPr="00ED02CC">
        <w:rPr>
          <w:rStyle w:val="a5"/>
          <w:lang w:val="uk-UA"/>
        </w:rPr>
        <w:t>IV.</w:t>
      </w:r>
      <w:r w:rsidR="004D1830">
        <w:rPr>
          <w:rStyle w:val="a5"/>
          <w:lang w:val="uk-UA"/>
        </w:rPr>
        <w:t> </w:t>
      </w:r>
      <w:r w:rsidRPr="00ED02CC">
        <w:rPr>
          <w:b/>
          <w:sz w:val="28"/>
          <w:szCs w:val="28"/>
          <w:lang w:val="uk-UA"/>
        </w:rPr>
        <w:t>Вибір найбільш оптимального альтернативного способу досягнення встановлених цілей</w:t>
      </w:r>
    </w:p>
    <w:p w:rsidR="000D756F" w:rsidRPr="00ED02CC" w:rsidRDefault="000D756F" w:rsidP="004D1830">
      <w:pPr>
        <w:pStyle w:val="rvps2"/>
        <w:tabs>
          <w:tab w:val="left" w:pos="709"/>
        </w:tabs>
        <w:spacing w:before="0" w:after="0"/>
        <w:ind w:firstLine="567"/>
        <w:jc w:val="both"/>
        <w:textAlignment w:val="baseline"/>
        <w:rPr>
          <w:szCs w:val="28"/>
          <w:lang w:val="uk-UA"/>
        </w:rPr>
      </w:pPr>
      <w:r w:rsidRPr="00ED02CC">
        <w:rPr>
          <w:szCs w:val="28"/>
          <w:lang w:val="uk-UA"/>
        </w:rPr>
        <w:t>Вибір оптимального альтернативного способу здійснено з урахуванням системи бальної оцінки ступеня досягнення визначених цілей.</w:t>
      </w:r>
    </w:p>
    <w:p w:rsidR="000D756F" w:rsidRPr="00ED02CC" w:rsidRDefault="000D756F" w:rsidP="004D1830">
      <w:pPr>
        <w:pStyle w:val="rvps2"/>
        <w:tabs>
          <w:tab w:val="left" w:pos="709"/>
        </w:tabs>
        <w:spacing w:before="113" w:after="113"/>
        <w:ind w:firstLine="567"/>
        <w:jc w:val="both"/>
        <w:textAlignment w:val="baseline"/>
        <w:rPr>
          <w:szCs w:val="28"/>
          <w:lang w:val="uk-UA"/>
        </w:rPr>
      </w:pPr>
      <w:r w:rsidRPr="00ED02CC">
        <w:rPr>
          <w:szCs w:val="28"/>
          <w:lang w:val="uk-UA"/>
        </w:rPr>
        <w:t>Вартість балів визначається за чотирибальною системою оцінки ступеня досягнення визначених цілей, де:</w:t>
      </w:r>
    </w:p>
    <w:p w:rsidR="000D756F" w:rsidRPr="00ED02CC" w:rsidRDefault="000D756F" w:rsidP="004D1830">
      <w:pPr>
        <w:pStyle w:val="rvps2"/>
        <w:tabs>
          <w:tab w:val="left" w:pos="709"/>
        </w:tabs>
        <w:spacing w:before="113" w:after="113"/>
        <w:ind w:firstLine="567"/>
        <w:jc w:val="both"/>
        <w:textAlignment w:val="baseline"/>
        <w:rPr>
          <w:szCs w:val="28"/>
          <w:lang w:val="uk-UA"/>
        </w:rPr>
      </w:pPr>
      <w:r w:rsidRPr="00ED02CC">
        <w:rPr>
          <w:szCs w:val="28"/>
          <w:lang w:val="uk-UA"/>
        </w:rPr>
        <w:t>4</w:t>
      </w:r>
      <w:r w:rsidR="004D1830">
        <w:rPr>
          <w:szCs w:val="28"/>
          <w:lang w:val="uk-UA"/>
        </w:rPr>
        <w:t> </w:t>
      </w:r>
      <w:r w:rsidRPr="00ED02CC">
        <w:rPr>
          <w:szCs w:val="28"/>
          <w:lang w:val="uk-UA"/>
        </w:rPr>
        <w:t>–</w:t>
      </w:r>
      <w:r w:rsidR="004D1830">
        <w:rPr>
          <w:szCs w:val="28"/>
          <w:lang w:val="uk-UA"/>
        </w:rPr>
        <w:t> </w:t>
      </w:r>
      <w:r w:rsidRPr="00ED02CC">
        <w:rPr>
          <w:szCs w:val="28"/>
          <w:lang w:val="uk-UA"/>
        </w:rPr>
        <w:t xml:space="preserve">цілі прийняття регуляторного </w:t>
      </w:r>
      <w:proofErr w:type="spellStart"/>
      <w:r w:rsidRPr="00ED02CC">
        <w:rPr>
          <w:szCs w:val="28"/>
          <w:lang w:val="uk-UA"/>
        </w:rPr>
        <w:t>акта</w:t>
      </w:r>
      <w:proofErr w:type="spellEnd"/>
      <w:r w:rsidRPr="00ED02CC">
        <w:rPr>
          <w:szCs w:val="28"/>
          <w:lang w:val="uk-UA"/>
        </w:rPr>
        <w:t>, які можуть бути досягнуті повною мірою (проблема більше не існуватиме);</w:t>
      </w:r>
    </w:p>
    <w:p w:rsidR="000D756F" w:rsidRPr="00ED02CC" w:rsidRDefault="000D756F" w:rsidP="004D1830">
      <w:pPr>
        <w:pStyle w:val="rvps2"/>
        <w:tabs>
          <w:tab w:val="left" w:pos="709"/>
        </w:tabs>
        <w:spacing w:before="113" w:after="113"/>
        <w:ind w:firstLine="567"/>
        <w:jc w:val="both"/>
        <w:textAlignment w:val="baseline"/>
        <w:rPr>
          <w:szCs w:val="28"/>
          <w:lang w:val="uk-UA"/>
        </w:rPr>
      </w:pPr>
      <w:r w:rsidRPr="00ED02CC">
        <w:rPr>
          <w:szCs w:val="28"/>
          <w:lang w:val="uk-UA"/>
        </w:rPr>
        <w:t>3</w:t>
      </w:r>
      <w:r w:rsidR="004D1830">
        <w:rPr>
          <w:szCs w:val="28"/>
          <w:lang w:val="uk-UA"/>
        </w:rPr>
        <w:t> </w:t>
      </w:r>
      <w:r w:rsidRPr="00ED02CC">
        <w:rPr>
          <w:szCs w:val="28"/>
          <w:lang w:val="uk-UA"/>
        </w:rPr>
        <w:t>–</w:t>
      </w:r>
      <w:r w:rsidR="004D1830">
        <w:rPr>
          <w:szCs w:val="28"/>
          <w:lang w:val="uk-UA"/>
        </w:rPr>
        <w:t> </w:t>
      </w:r>
      <w:r w:rsidRPr="00ED02CC">
        <w:rPr>
          <w:szCs w:val="28"/>
          <w:lang w:val="uk-UA"/>
        </w:rPr>
        <w:t xml:space="preserve">цілі прийняття регуляторного </w:t>
      </w:r>
      <w:proofErr w:type="spellStart"/>
      <w:r w:rsidRPr="00ED02CC">
        <w:rPr>
          <w:szCs w:val="28"/>
          <w:lang w:val="uk-UA"/>
        </w:rPr>
        <w:t>акта</w:t>
      </w:r>
      <w:proofErr w:type="spellEnd"/>
      <w:r w:rsidRPr="00ED02CC">
        <w:rPr>
          <w:szCs w:val="28"/>
          <w:lang w:val="uk-UA"/>
        </w:rPr>
        <w:t>, які можуть бути досягнуті майже повною мірою (усі важливі аспекти проблеми не існуватимуть);</w:t>
      </w:r>
    </w:p>
    <w:p w:rsidR="000D756F" w:rsidRPr="00ED02CC" w:rsidRDefault="000D756F" w:rsidP="004D1830">
      <w:pPr>
        <w:pStyle w:val="rvps2"/>
        <w:tabs>
          <w:tab w:val="left" w:pos="709"/>
        </w:tabs>
        <w:spacing w:before="113" w:after="113"/>
        <w:ind w:firstLine="567"/>
        <w:jc w:val="both"/>
        <w:textAlignment w:val="baseline"/>
        <w:rPr>
          <w:szCs w:val="28"/>
          <w:lang w:val="uk-UA"/>
        </w:rPr>
      </w:pPr>
      <w:r w:rsidRPr="00ED02CC">
        <w:rPr>
          <w:szCs w:val="28"/>
          <w:lang w:val="uk-UA"/>
        </w:rPr>
        <w:t>2</w:t>
      </w:r>
      <w:r w:rsidR="004D1830">
        <w:rPr>
          <w:szCs w:val="28"/>
          <w:lang w:val="uk-UA"/>
        </w:rPr>
        <w:t> </w:t>
      </w:r>
      <w:r w:rsidRPr="00ED02CC">
        <w:rPr>
          <w:szCs w:val="28"/>
          <w:lang w:val="uk-UA"/>
        </w:rPr>
        <w:t>–</w:t>
      </w:r>
      <w:r w:rsidR="004D1830">
        <w:rPr>
          <w:szCs w:val="28"/>
          <w:lang w:val="uk-UA"/>
        </w:rPr>
        <w:t> </w:t>
      </w:r>
      <w:r w:rsidRPr="00ED02CC">
        <w:rPr>
          <w:szCs w:val="28"/>
          <w:lang w:val="uk-UA"/>
        </w:rPr>
        <w:t xml:space="preserve">цілі прийняття регуляторного </w:t>
      </w:r>
      <w:proofErr w:type="spellStart"/>
      <w:r w:rsidRPr="00ED02CC">
        <w:rPr>
          <w:szCs w:val="28"/>
          <w:lang w:val="uk-UA"/>
        </w:rPr>
        <w:t>акта</w:t>
      </w:r>
      <w:proofErr w:type="spellEnd"/>
      <w:r w:rsidRPr="00ED02CC">
        <w:rPr>
          <w:szCs w:val="28"/>
          <w:lang w:val="uk-UA"/>
        </w:rPr>
        <w:t>, які можуть бути досягнуті частково (проблема значно зменшиться, деякі важливі та критичні аспекти проблеми залишаться нерозв’язаними);</w:t>
      </w:r>
    </w:p>
    <w:p w:rsidR="000D756F" w:rsidRDefault="000D756F" w:rsidP="004D1830">
      <w:pPr>
        <w:pStyle w:val="rvps2"/>
        <w:tabs>
          <w:tab w:val="left" w:pos="709"/>
        </w:tabs>
        <w:spacing w:before="113" w:after="113"/>
        <w:ind w:firstLine="567"/>
        <w:jc w:val="both"/>
        <w:textAlignment w:val="baseline"/>
        <w:rPr>
          <w:szCs w:val="28"/>
          <w:lang w:val="uk-UA"/>
        </w:rPr>
      </w:pPr>
      <w:r w:rsidRPr="00ED02CC">
        <w:rPr>
          <w:szCs w:val="28"/>
          <w:lang w:val="uk-UA"/>
        </w:rPr>
        <w:lastRenderedPageBreak/>
        <w:t>1</w:t>
      </w:r>
      <w:r w:rsidR="004D1830">
        <w:rPr>
          <w:szCs w:val="28"/>
          <w:lang w:val="uk-UA"/>
        </w:rPr>
        <w:t> </w:t>
      </w:r>
      <w:r w:rsidRPr="00ED02CC">
        <w:rPr>
          <w:szCs w:val="28"/>
          <w:lang w:val="uk-UA"/>
        </w:rPr>
        <w:t>–</w:t>
      </w:r>
      <w:r w:rsidR="004D1830">
        <w:rPr>
          <w:szCs w:val="28"/>
          <w:lang w:val="uk-UA"/>
        </w:rPr>
        <w:t> </w:t>
      </w:r>
      <w:r w:rsidRPr="00ED02CC">
        <w:rPr>
          <w:szCs w:val="28"/>
          <w:lang w:val="uk-UA"/>
        </w:rPr>
        <w:t xml:space="preserve">цілі прийняття регуляторного </w:t>
      </w:r>
      <w:proofErr w:type="spellStart"/>
      <w:r w:rsidRPr="00ED02CC">
        <w:rPr>
          <w:szCs w:val="28"/>
          <w:lang w:val="uk-UA"/>
        </w:rPr>
        <w:t>акта</w:t>
      </w:r>
      <w:proofErr w:type="spellEnd"/>
      <w:r w:rsidRPr="00ED02CC">
        <w:rPr>
          <w:szCs w:val="28"/>
          <w:lang w:val="uk-UA"/>
        </w:rPr>
        <w:t>, які не можуть бути досягнуті (проблема продовжує існувати).</w:t>
      </w:r>
    </w:p>
    <w:p w:rsidR="005E1EC2" w:rsidRDefault="005E1EC2" w:rsidP="004D1830">
      <w:pPr>
        <w:pStyle w:val="rvps2"/>
        <w:tabs>
          <w:tab w:val="left" w:pos="709"/>
        </w:tabs>
        <w:spacing w:before="113" w:after="113"/>
        <w:ind w:firstLine="567"/>
        <w:jc w:val="both"/>
        <w:textAlignment w:val="baseline"/>
        <w:rPr>
          <w:szCs w:val="28"/>
          <w:lang w:val="uk-UA"/>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76"/>
        <w:gridCol w:w="2887"/>
        <w:gridCol w:w="4555"/>
      </w:tblGrid>
      <w:tr w:rsidR="000D756F" w:rsidRPr="00ED02CC" w:rsidTr="00B13B8D">
        <w:trPr>
          <w:trHeight w:val="263"/>
        </w:trPr>
        <w:tc>
          <w:tcPr>
            <w:tcW w:w="2476" w:type="dxa"/>
            <w:tcBorders>
              <w:top w:val="single" w:sz="4" w:space="0" w:color="auto"/>
              <w:left w:val="single" w:sz="4" w:space="0" w:color="auto"/>
              <w:bottom w:val="single" w:sz="4" w:space="0" w:color="auto"/>
              <w:right w:val="single" w:sz="4" w:space="0" w:color="auto"/>
            </w:tcBorders>
            <w:vAlign w:val="center"/>
            <w:hideMark/>
          </w:tcPr>
          <w:p w:rsidR="000D756F" w:rsidRPr="00ED02CC" w:rsidRDefault="000D756F">
            <w:pPr>
              <w:spacing w:before="120" w:after="120"/>
              <w:jc w:val="center"/>
              <w:outlineLvl w:val="0"/>
              <w:rPr>
                <w:b/>
                <w:sz w:val="28"/>
                <w:szCs w:val="28"/>
                <w:lang w:val="uk-UA"/>
              </w:rPr>
            </w:pPr>
            <w:r w:rsidRPr="00ED02CC">
              <w:rPr>
                <w:b/>
                <w:lang w:val="uk-UA"/>
              </w:rPr>
              <w:t>Рейтинг результативності (досягнення цілей під час вирішення проблеми)</w:t>
            </w:r>
          </w:p>
        </w:tc>
        <w:tc>
          <w:tcPr>
            <w:tcW w:w="2887" w:type="dxa"/>
            <w:tcBorders>
              <w:top w:val="single" w:sz="4" w:space="0" w:color="auto"/>
              <w:left w:val="single" w:sz="4" w:space="0" w:color="auto"/>
              <w:bottom w:val="single" w:sz="4" w:space="0" w:color="auto"/>
              <w:right w:val="single" w:sz="4" w:space="0" w:color="auto"/>
            </w:tcBorders>
            <w:vAlign w:val="center"/>
            <w:hideMark/>
          </w:tcPr>
          <w:p w:rsidR="000D756F" w:rsidRPr="00ED02CC" w:rsidRDefault="000D756F">
            <w:pPr>
              <w:spacing w:before="120" w:after="120"/>
              <w:jc w:val="center"/>
              <w:outlineLvl w:val="0"/>
              <w:rPr>
                <w:b/>
                <w:sz w:val="28"/>
                <w:szCs w:val="28"/>
                <w:lang w:val="uk-UA"/>
              </w:rPr>
            </w:pPr>
            <w:r w:rsidRPr="00ED02CC">
              <w:rPr>
                <w:b/>
                <w:lang w:val="uk-UA"/>
              </w:rPr>
              <w:t>Бал результативності (за чотири бальною системою оцінки)</w:t>
            </w:r>
          </w:p>
        </w:tc>
        <w:tc>
          <w:tcPr>
            <w:tcW w:w="4555" w:type="dxa"/>
            <w:tcBorders>
              <w:top w:val="single" w:sz="4" w:space="0" w:color="auto"/>
              <w:left w:val="single" w:sz="4" w:space="0" w:color="auto"/>
              <w:bottom w:val="single" w:sz="4" w:space="0" w:color="auto"/>
              <w:right w:val="single" w:sz="4" w:space="0" w:color="auto"/>
            </w:tcBorders>
            <w:vAlign w:val="center"/>
            <w:hideMark/>
          </w:tcPr>
          <w:p w:rsidR="000D756F" w:rsidRPr="00ED02CC" w:rsidRDefault="000D756F">
            <w:pPr>
              <w:spacing w:before="120" w:after="120"/>
              <w:jc w:val="center"/>
              <w:outlineLvl w:val="0"/>
              <w:rPr>
                <w:b/>
                <w:sz w:val="28"/>
                <w:szCs w:val="28"/>
                <w:lang w:val="uk-UA"/>
              </w:rPr>
            </w:pPr>
            <w:r w:rsidRPr="00ED02CC">
              <w:rPr>
                <w:b/>
                <w:lang w:val="uk-UA"/>
              </w:rPr>
              <w:t xml:space="preserve">Коментарі щодо присвоєння відповідного </w:t>
            </w:r>
            <w:proofErr w:type="spellStart"/>
            <w:r w:rsidRPr="00ED02CC">
              <w:rPr>
                <w:b/>
                <w:lang w:val="uk-UA"/>
              </w:rPr>
              <w:t>бала</w:t>
            </w:r>
            <w:proofErr w:type="spellEnd"/>
          </w:p>
        </w:tc>
      </w:tr>
      <w:tr w:rsidR="000D756F" w:rsidRPr="00ED02CC" w:rsidTr="00B13B8D">
        <w:trPr>
          <w:trHeight w:val="581"/>
        </w:trPr>
        <w:tc>
          <w:tcPr>
            <w:tcW w:w="2476" w:type="dxa"/>
            <w:tcBorders>
              <w:top w:val="single" w:sz="4" w:space="0" w:color="auto"/>
              <w:left w:val="single" w:sz="4" w:space="0" w:color="auto"/>
              <w:bottom w:val="single" w:sz="4" w:space="0" w:color="auto"/>
              <w:right w:val="single" w:sz="4" w:space="0" w:color="auto"/>
            </w:tcBorders>
            <w:vAlign w:val="center"/>
            <w:hideMark/>
          </w:tcPr>
          <w:p w:rsidR="000D756F" w:rsidRPr="00ED02CC" w:rsidRDefault="000D756F">
            <w:pPr>
              <w:spacing w:after="120"/>
              <w:jc w:val="both"/>
              <w:outlineLvl w:val="0"/>
              <w:rPr>
                <w:szCs w:val="28"/>
                <w:lang w:val="uk-UA"/>
              </w:rPr>
            </w:pPr>
            <w:r w:rsidRPr="00ED02CC">
              <w:rPr>
                <w:szCs w:val="28"/>
                <w:lang w:val="uk-UA"/>
              </w:rPr>
              <w:t>Альтернатива 1</w:t>
            </w:r>
          </w:p>
        </w:tc>
        <w:tc>
          <w:tcPr>
            <w:tcW w:w="2887" w:type="dxa"/>
            <w:tcBorders>
              <w:top w:val="single" w:sz="4" w:space="0" w:color="auto"/>
              <w:left w:val="single" w:sz="4" w:space="0" w:color="auto"/>
              <w:bottom w:val="single" w:sz="4" w:space="0" w:color="auto"/>
              <w:right w:val="single" w:sz="4" w:space="0" w:color="auto"/>
            </w:tcBorders>
            <w:vAlign w:val="center"/>
            <w:hideMark/>
          </w:tcPr>
          <w:p w:rsidR="000D756F" w:rsidRPr="00ED02CC" w:rsidRDefault="000D756F">
            <w:pPr>
              <w:spacing w:after="120"/>
              <w:jc w:val="center"/>
              <w:outlineLvl w:val="0"/>
              <w:rPr>
                <w:szCs w:val="28"/>
                <w:lang w:val="uk-UA"/>
              </w:rPr>
            </w:pPr>
            <w:r w:rsidRPr="00ED02CC">
              <w:rPr>
                <w:szCs w:val="28"/>
                <w:lang w:val="uk-UA"/>
              </w:rPr>
              <w:t>1</w:t>
            </w:r>
          </w:p>
        </w:tc>
        <w:tc>
          <w:tcPr>
            <w:tcW w:w="4555" w:type="dxa"/>
            <w:tcBorders>
              <w:top w:val="single" w:sz="4" w:space="0" w:color="auto"/>
              <w:left w:val="single" w:sz="4" w:space="0" w:color="auto"/>
              <w:bottom w:val="single" w:sz="4" w:space="0" w:color="auto"/>
              <w:right w:val="single" w:sz="4" w:space="0" w:color="auto"/>
            </w:tcBorders>
            <w:vAlign w:val="center"/>
            <w:hideMark/>
          </w:tcPr>
          <w:p w:rsidR="000D756F" w:rsidRPr="00ED02CC" w:rsidRDefault="000D756F">
            <w:pPr>
              <w:spacing w:after="120"/>
              <w:jc w:val="both"/>
              <w:outlineLvl w:val="0"/>
              <w:rPr>
                <w:szCs w:val="28"/>
                <w:lang w:val="uk-UA"/>
              </w:rPr>
            </w:pPr>
            <w:r w:rsidRPr="00ED02CC">
              <w:rPr>
                <w:szCs w:val="28"/>
                <w:lang w:val="uk-UA"/>
              </w:rPr>
              <w:t>Альтернатива зберігає всі наявні недоліки, що наведені у розділі І.</w:t>
            </w:r>
          </w:p>
        </w:tc>
      </w:tr>
      <w:tr w:rsidR="00355CFA" w:rsidRPr="00ED02CC" w:rsidTr="00B13B8D">
        <w:trPr>
          <w:trHeight w:val="581"/>
        </w:trPr>
        <w:tc>
          <w:tcPr>
            <w:tcW w:w="2476" w:type="dxa"/>
            <w:tcBorders>
              <w:top w:val="single" w:sz="4" w:space="0" w:color="auto"/>
              <w:left w:val="single" w:sz="4" w:space="0" w:color="auto"/>
              <w:bottom w:val="single" w:sz="4" w:space="0" w:color="auto"/>
              <w:right w:val="single" w:sz="4" w:space="0" w:color="auto"/>
            </w:tcBorders>
            <w:vAlign w:val="center"/>
          </w:tcPr>
          <w:p w:rsidR="00355CFA" w:rsidRPr="00ED02CC" w:rsidRDefault="00355CFA">
            <w:pPr>
              <w:spacing w:after="120"/>
              <w:jc w:val="both"/>
              <w:outlineLvl w:val="0"/>
              <w:rPr>
                <w:szCs w:val="28"/>
                <w:lang w:val="uk-UA"/>
              </w:rPr>
            </w:pPr>
            <w:r w:rsidRPr="00ED02CC">
              <w:rPr>
                <w:szCs w:val="28"/>
                <w:lang w:val="uk-UA"/>
              </w:rPr>
              <w:t>Альтернатива 2</w:t>
            </w:r>
          </w:p>
        </w:tc>
        <w:tc>
          <w:tcPr>
            <w:tcW w:w="2887" w:type="dxa"/>
            <w:tcBorders>
              <w:top w:val="single" w:sz="4" w:space="0" w:color="auto"/>
              <w:left w:val="single" w:sz="4" w:space="0" w:color="auto"/>
              <w:bottom w:val="single" w:sz="4" w:space="0" w:color="auto"/>
              <w:right w:val="single" w:sz="4" w:space="0" w:color="auto"/>
            </w:tcBorders>
            <w:vAlign w:val="center"/>
          </w:tcPr>
          <w:p w:rsidR="00355CFA" w:rsidRPr="00ED02CC" w:rsidRDefault="00355CFA">
            <w:pPr>
              <w:spacing w:after="120"/>
              <w:jc w:val="center"/>
              <w:outlineLvl w:val="0"/>
              <w:rPr>
                <w:szCs w:val="28"/>
                <w:lang w:val="uk-UA"/>
              </w:rPr>
            </w:pPr>
            <w:r w:rsidRPr="00ED02CC">
              <w:rPr>
                <w:szCs w:val="28"/>
                <w:lang w:val="uk-UA"/>
              </w:rPr>
              <w:t>1</w:t>
            </w:r>
          </w:p>
        </w:tc>
        <w:tc>
          <w:tcPr>
            <w:tcW w:w="4555" w:type="dxa"/>
            <w:tcBorders>
              <w:top w:val="single" w:sz="4" w:space="0" w:color="auto"/>
              <w:left w:val="single" w:sz="4" w:space="0" w:color="auto"/>
              <w:bottom w:val="single" w:sz="4" w:space="0" w:color="auto"/>
              <w:right w:val="single" w:sz="4" w:space="0" w:color="auto"/>
            </w:tcBorders>
            <w:vAlign w:val="center"/>
          </w:tcPr>
          <w:p w:rsidR="00355CFA" w:rsidRPr="004D1830" w:rsidRDefault="00355CFA" w:rsidP="009917B5">
            <w:pPr>
              <w:jc w:val="both"/>
              <w:outlineLvl w:val="0"/>
              <w:rPr>
                <w:szCs w:val="28"/>
                <w:lang w:val="uk-UA"/>
              </w:rPr>
            </w:pPr>
            <w:r w:rsidRPr="004D1830">
              <w:rPr>
                <w:szCs w:val="28"/>
                <w:lang w:val="uk-UA"/>
              </w:rPr>
              <w:t xml:space="preserve">Альтернатива зберігає всі наявні </w:t>
            </w:r>
            <w:r w:rsidRPr="004D1830">
              <w:rPr>
                <w:lang w:val="uk-UA"/>
              </w:rPr>
              <w:t xml:space="preserve">недоліки, що наведені у розділі І на час внесення змін до </w:t>
            </w:r>
            <w:r w:rsidR="00015C87" w:rsidRPr="004D1830">
              <w:rPr>
                <w:lang w:val="uk-UA"/>
              </w:rPr>
              <w:t xml:space="preserve">Митного кодексу України та </w:t>
            </w:r>
            <w:r w:rsidR="009917B5" w:rsidRPr="004D1830">
              <w:rPr>
                <w:lang w:val="uk-UA"/>
              </w:rPr>
              <w:t>Закону України "Про карантин рослин"</w:t>
            </w:r>
            <w:r w:rsidRPr="004D1830">
              <w:rPr>
                <w:lang w:val="uk-UA"/>
              </w:rPr>
              <w:t>.</w:t>
            </w:r>
          </w:p>
        </w:tc>
      </w:tr>
      <w:tr w:rsidR="000D756F" w:rsidRPr="00ED02CC" w:rsidTr="00B13B8D">
        <w:tc>
          <w:tcPr>
            <w:tcW w:w="2476" w:type="dxa"/>
            <w:tcBorders>
              <w:top w:val="single" w:sz="4" w:space="0" w:color="auto"/>
              <w:left w:val="single" w:sz="4" w:space="0" w:color="auto"/>
              <w:bottom w:val="single" w:sz="4" w:space="0" w:color="auto"/>
              <w:right w:val="single" w:sz="4" w:space="0" w:color="auto"/>
            </w:tcBorders>
            <w:vAlign w:val="center"/>
            <w:hideMark/>
          </w:tcPr>
          <w:p w:rsidR="000D756F" w:rsidRPr="00ED02CC" w:rsidRDefault="00355CFA">
            <w:pPr>
              <w:spacing w:after="120"/>
              <w:jc w:val="both"/>
              <w:outlineLvl w:val="0"/>
              <w:rPr>
                <w:szCs w:val="28"/>
                <w:lang w:val="uk-UA"/>
              </w:rPr>
            </w:pPr>
            <w:r w:rsidRPr="00ED02CC">
              <w:rPr>
                <w:szCs w:val="28"/>
                <w:lang w:val="uk-UA"/>
              </w:rPr>
              <w:t>Альтернатива 3</w:t>
            </w:r>
          </w:p>
        </w:tc>
        <w:tc>
          <w:tcPr>
            <w:tcW w:w="2887" w:type="dxa"/>
            <w:tcBorders>
              <w:top w:val="single" w:sz="4" w:space="0" w:color="auto"/>
              <w:left w:val="single" w:sz="4" w:space="0" w:color="auto"/>
              <w:bottom w:val="single" w:sz="4" w:space="0" w:color="auto"/>
              <w:right w:val="single" w:sz="4" w:space="0" w:color="auto"/>
            </w:tcBorders>
            <w:vAlign w:val="center"/>
            <w:hideMark/>
          </w:tcPr>
          <w:p w:rsidR="000D756F" w:rsidRPr="00ED02CC" w:rsidRDefault="000D756F">
            <w:pPr>
              <w:spacing w:after="120"/>
              <w:jc w:val="center"/>
              <w:outlineLvl w:val="0"/>
              <w:rPr>
                <w:szCs w:val="28"/>
                <w:lang w:val="uk-UA"/>
              </w:rPr>
            </w:pPr>
            <w:r w:rsidRPr="00ED02CC">
              <w:rPr>
                <w:szCs w:val="28"/>
                <w:lang w:val="uk-UA"/>
              </w:rPr>
              <w:t>4</w:t>
            </w:r>
          </w:p>
        </w:tc>
        <w:tc>
          <w:tcPr>
            <w:tcW w:w="4555" w:type="dxa"/>
            <w:tcBorders>
              <w:top w:val="single" w:sz="4" w:space="0" w:color="auto"/>
              <w:left w:val="single" w:sz="4" w:space="0" w:color="auto"/>
              <w:bottom w:val="single" w:sz="4" w:space="0" w:color="auto"/>
              <w:right w:val="single" w:sz="4" w:space="0" w:color="auto"/>
            </w:tcBorders>
            <w:vAlign w:val="center"/>
            <w:hideMark/>
          </w:tcPr>
          <w:p w:rsidR="000D756F" w:rsidRPr="00ED02CC" w:rsidRDefault="000D756F">
            <w:pPr>
              <w:spacing w:after="120"/>
              <w:jc w:val="both"/>
              <w:outlineLvl w:val="0"/>
              <w:rPr>
                <w:lang w:val="uk-UA"/>
              </w:rPr>
            </w:pPr>
            <w:r w:rsidRPr="00ED02CC">
              <w:rPr>
                <w:lang w:val="uk-UA"/>
              </w:rPr>
              <w:t>Очікується, що альтернатива дозволить досягти цілей, що зазначені в розділі ІІ.</w:t>
            </w:r>
          </w:p>
        </w:tc>
      </w:tr>
    </w:tbl>
    <w:p w:rsidR="000D756F" w:rsidRPr="00ED02CC" w:rsidRDefault="000D756F" w:rsidP="000D756F">
      <w:pPr>
        <w:tabs>
          <w:tab w:val="left" w:pos="10992"/>
          <w:tab w:val="left" w:pos="11908"/>
          <w:tab w:val="left" w:pos="12824"/>
          <w:tab w:val="left" w:pos="13740"/>
          <w:tab w:val="left" w:pos="14656"/>
        </w:tabs>
        <w:spacing w:after="120"/>
        <w:rPr>
          <w:sz w:val="28"/>
          <w:szCs w:val="28"/>
          <w:lang w:val="uk-UA"/>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38"/>
        <w:gridCol w:w="2835"/>
        <w:gridCol w:w="2377"/>
        <w:gridCol w:w="2868"/>
      </w:tblGrid>
      <w:tr w:rsidR="000D756F" w:rsidRPr="00ED02CC" w:rsidTr="00B13B8D">
        <w:tc>
          <w:tcPr>
            <w:tcW w:w="1838" w:type="dxa"/>
            <w:tcBorders>
              <w:top w:val="single" w:sz="4" w:space="0" w:color="auto"/>
              <w:left w:val="single" w:sz="4" w:space="0" w:color="auto"/>
              <w:bottom w:val="single" w:sz="4" w:space="0" w:color="auto"/>
              <w:right w:val="single" w:sz="4" w:space="0" w:color="auto"/>
            </w:tcBorders>
            <w:vAlign w:val="center"/>
            <w:hideMark/>
          </w:tcPr>
          <w:p w:rsidR="000D756F" w:rsidRPr="00ED02CC" w:rsidRDefault="000D756F">
            <w:pPr>
              <w:pStyle w:val="1"/>
              <w:ind w:right="-108"/>
              <w:jc w:val="center"/>
              <w:rPr>
                <w:b/>
                <w:lang w:val="uk-UA"/>
              </w:rPr>
            </w:pPr>
            <w:r w:rsidRPr="00ED02CC">
              <w:rPr>
                <w:b/>
                <w:sz w:val="24"/>
                <w:szCs w:val="24"/>
                <w:lang w:val="uk-UA"/>
              </w:rPr>
              <w:t xml:space="preserve">Рейтинг </w:t>
            </w:r>
            <w:proofErr w:type="spellStart"/>
            <w:r w:rsidRPr="00ED02CC">
              <w:rPr>
                <w:b/>
                <w:sz w:val="24"/>
                <w:szCs w:val="24"/>
                <w:lang w:val="uk-UA"/>
              </w:rPr>
              <w:t>результатив-ності</w:t>
            </w:r>
            <w:proofErr w:type="spellEnd"/>
          </w:p>
        </w:tc>
        <w:tc>
          <w:tcPr>
            <w:tcW w:w="2835" w:type="dxa"/>
            <w:tcBorders>
              <w:top w:val="single" w:sz="4" w:space="0" w:color="auto"/>
              <w:left w:val="single" w:sz="4" w:space="0" w:color="auto"/>
              <w:bottom w:val="single" w:sz="4" w:space="0" w:color="auto"/>
              <w:right w:val="single" w:sz="4" w:space="0" w:color="auto"/>
            </w:tcBorders>
            <w:vAlign w:val="center"/>
            <w:hideMark/>
          </w:tcPr>
          <w:p w:rsidR="000D756F" w:rsidRPr="00ED02CC" w:rsidRDefault="000D756F">
            <w:pPr>
              <w:pStyle w:val="1"/>
              <w:ind w:right="-108"/>
              <w:jc w:val="center"/>
              <w:rPr>
                <w:b/>
                <w:lang w:val="uk-UA"/>
              </w:rPr>
            </w:pPr>
            <w:r w:rsidRPr="00ED02CC">
              <w:rPr>
                <w:b/>
                <w:sz w:val="24"/>
                <w:szCs w:val="24"/>
                <w:lang w:val="uk-UA"/>
              </w:rPr>
              <w:t>Вигоди (підсумок)</w:t>
            </w:r>
          </w:p>
        </w:tc>
        <w:tc>
          <w:tcPr>
            <w:tcW w:w="2377" w:type="dxa"/>
            <w:tcBorders>
              <w:top w:val="single" w:sz="4" w:space="0" w:color="auto"/>
              <w:left w:val="single" w:sz="4" w:space="0" w:color="auto"/>
              <w:bottom w:val="single" w:sz="4" w:space="0" w:color="auto"/>
              <w:right w:val="single" w:sz="4" w:space="0" w:color="auto"/>
            </w:tcBorders>
            <w:vAlign w:val="center"/>
            <w:hideMark/>
          </w:tcPr>
          <w:p w:rsidR="000D756F" w:rsidRPr="00ED02CC" w:rsidRDefault="000D756F">
            <w:pPr>
              <w:pStyle w:val="1"/>
              <w:ind w:right="-108"/>
              <w:jc w:val="center"/>
              <w:rPr>
                <w:b/>
                <w:lang w:val="uk-UA"/>
              </w:rPr>
            </w:pPr>
            <w:r w:rsidRPr="00ED02CC">
              <w:rPr>
                <w:b/>
                <w:sz w:val="24"/>
                <w:szCs w:val="24"/>
                <w:lang w:val="uk-UA"/>
              </w:rPr>
              <w:t>Витрати (підсумок)</w:t>
            </w:r>
          </w:p>
        </w:tc>
        <w:tc>
          <w:tcPr>
            <w:tcW w:w="2868" w:type="dxa"/>
            <w:tcBorders>
              <w:top w:val="single" w:sz="4" w:space="0" w:color="auto"/>
              <w:left w:val="single" w:sz="4" w:space="0" w:color="auto"/>
              <w:bottom w:val="single" w:sz="4" w:space="0" w:color="auto"/>
              <w:right w:val="single" w:sz="4" w:space="0" w:color="auto"/>
            </w:tcBorders>
            <w:vAlign w:val="center"/>
            <w:hideMark/>
          </w:tcPr>
          <w:p w:rsidR="000D756F" w:rsidRPr="00ED02CC" w:rsidRDefault="000D756F">
            <w:pPr>
              <w:pStyle w:val="1"/>
              <w:tabs>
                <w:tab w:val="left" w:pos="2104"/>
                <w:tab w:val="left" w:pos="2160"/>
              </w:tabs>
              <w:ind w:right="-108"/>
              <w:jc w:val="center"/>
              <w:rPr>
                <w:b/>
                <w:lang w:val="uk-UA"/>
              </w:rPr>
            </w:pPr>
            <w:r w:rsidRPr="00ED02CC">
              <w:rPr>
                <w:b/>
                <w:sz w:val="24"/>
                <w:szCs w:val="24"/>
                <w:lang w:val="uk-UA"/>
              </w:rPr>
              <w:t>Обґрунтування відповідного місця альтернативи у рейтингу</w:t>
            </w:r>
          </w:p>
        </w:tc>
      </w:tr>
      <w:tr w:rsidR="000D756F" w:rsidRPr="00ED02CC" w:rsidTr="00B13B8D">
        <w:tc>
          <w:tcPr>
            <w:tcW w:w="1838" w:type="dxa"/>
            <w:tcBorders>
              <w:top w:val="single" w:sz="4" w:space="0" w:color="auto"/>
              <w:left w:val="single" w:sz="4" w:space="0" w:color="auto"/>
              <w:bottom w:val="single" w:sz="4" w:space="0" w:color="auto"/>
              <w:right w:val="single" w:sz="4" w:space="0" w:color="auto"/>
            </w:tcBorders>
            <w:vAlign w:val="center"/>
            <w:hideMark/>
          </w:tcPr>
          <w:p w:rsidR="000D756F" w:rsidRPr="00ED02CC" w:rsidRDefault="000D756F">
            <w:pPr>
              <w:pStyle w:val="1"/>
              <w:ind w:right="-108"/>
              <w:rPr>
                <w:lang w:val="uk-UA"/>
              </w:rPr>
            </w:pPr>
            <w:r w:rsidRPr="00ED02CC">
              <w:rPr>
                <w:sz w:val="24"/>
                <w:szCs w:val="28"/>
                <w:lang w:val="uk-UA"/>
              </w:rPr>
              <w:t>Альтернатива 1</w:t>
            </w:r>
          </w:p>
        </w:tc>
        <w:tc>
          <w:tcPr>
            <w:tcW w:w="2835" w:type="dxa"/>
            <w:tcBorders>
              <w:top w:val="single" w:sz="4" w:space="0" w:color="auto"/>
              <w:left w:val="single" w:sz="4" w:space="0" w:color="auto"/>
              <w:bottom w:val="single" w:sz="4" w:space="0" w:color="auto"/>
              <w:right w:val="single" w:sz="4" w:space="0" w:color="auto"/>
            </w:tcBorders>
            <w:vAlign w:val="center"/>
            <w:hideMark/>
          </w:tcPr>
          <w:p w:rsidR="000D756F" w:rsidRPr="00ED02CC" w:rsidRDefault="000D756F">
            <w:pPr>
              <w:pStyle w:val="1"/>
              <w:jc w:val="both"/>
              <w:rPr>
                <w:sz w:val="22"/>
                <w:lang w:val="uk-UA"/>
              </w:rPr>
            </w:pPr>
            <w:r w:rsidRPr="00ED02CC">
              <w:rPr>
                <w:color w:val="auto"/>
                <w:sz w:val="24"/>
                <w:szCs w:val="24"/>
                <w:lang w:val="uk-UA" w:eastAsia="uk-UA"/>
              </w:rPr>
              <w:t>Прямі вигоди відсутні</w:t>
            </w:r>
          </w:p>
        </w:tc>
        <w:tc>
          <w:tcPr>
            <w:tcW w:w="2377" w:type="dxa"/>
            <w:tcBorders>
              <w:top w:val="single" w:sz="4" w:space="0" w:color="auto"/>
              <w:left w:val="single" w:sz="4" w:space="0" w:color="auto"/>
              <w:bottom w:val="single" w:sz="4" w:space="0" w:color="auto"/>
              <w:right w:val="single" w:sz="4" w:space="0" w:color="auto"/>
            </w:tcBorders>
            <w:vAlign w:val="center"/>
          </w:tcPr>
          <w:p w:rsidR="00177991" w:rsidRPr="00ED02CC" w:rsidRDefault="00177991" w:rsidP="004D1830">
            <w:pPr>
              <w:jc w:val="both"/>
              <w:rPr>
                <w:lang w:val="uk-UA"/>
              </w:rPr>
            </w:pPr>
            <w:r w:rsidRPr="00ED02CC">
              <w:rPr>
                <w:lang w:val="uk-UA"/>
              </w:rPr>
              <w:t xml:space="preserve">1) додаткові витрати для експортерів зернових культур можуть скласти понад 5,9 млн </w:t>
            </w:r>
            <w:proofErr w:type="spellStart"/>
            <w:r w:rsidRPr="00ED02CC">
              <w:rPr>
                <w:lang w:val="uk-UA"/>
              </w:rPr>
              <w:t>дол</w:t>
            </w:r>
            <w:proofErr w:type="spellEnd"/>
            <w:r w:rsidRPr="00ED02CC">
              <w:rPr>
                <w:lang w:val="uk-UA"/>
              </w:rPr>
              <w:t>. США щорічно;</w:t>
            </w:r>
          </w:p>
          <w:p w:rsidR="00177991" w:rsidRPr="00ED02CC" w:rsidRDefault="00177991" w:rsidP="004D1830">
            <w:pPr>
              <w:jc w:val="both"/>
              <w:rPr>
                <w:sz w:val="28"/>
                <w:szCs w:val="28"/>
                <w:lang w:val="uk-UA"/>
              </w:rPr>
            </w:pPr>
            <w:r w:rsidRPr="00ED02CC">
              <w:rPr>
                <w:lang w:val="uk-UA"/>
              </w:rPr>
              <w:t xml:space="preserve">2) негативний вплив на </w:t>
            </w:r>
            <w:proofErr w:type="spellStart"/>
            <w:r w:rsidRPr="00ED02CC">
              <w:rPr>
                <w:lang w:val="uk-UA"/>
              </w:rPr>
              <w:t>фітосанітарний</w:t>
            </w:r>
            <w:proofErr w:type="spellEnd"/>
            <w:r w:rsidRPr="00ED02CC">
              <w:rPr>
                <w:lang w:val="uk-UA"/>
              </w:rPr>
              <w:t xml:space="preserve"> стан в Україні на підставі ризиків, які можуть завдати окремі об’єкти регулювання </w:t>
            </w:r>
          </w:p>
          <w:p w:rsidR="000D756F" w:rsidRPr="00ED02CC" w:rsidRDefault="000D756F" w:rsidP="00177991">
            <w:pPr>
              <w:pStyle w:val="rvps6"/>
              <w:shd w:val="clear" w:color="auto" w:fill="FFFFFF"/>
              <w:tabs>
                <w:tab w:val="left" w:pos="308"/>
              </w:tabs>
              <w:spacing w:before="0" w:beforeAutospacing="0" w:after="0" w:afterAutospacing="0"/>
              <w:jc w:val="both"/>
              <w:rPr>
                <w:shd w:val="clear" w:color="auto" w:fill="FFFFFF"/>
              </w:rPr>
            </w:pPr>
          </w:p>
        </w:tc>
        <w:tc>
          <w:tcPr>
            <w:tcW w:w="2868" w:type="dxa"/>
            <w:tcBorders>
              <w:top w:val="single" w:sz="4" w:space="0" w:color="auto"/>
              <w:left w:val="single" w:sz="4" w:space="0" w:color="auto"/>
              <w:bottom w:val="single" w:sz="4" w:space="0" w:color="auto"/>
              <w:right w:val="single" w:sz="4" w:space="0" w:color="auto"/>
            </w:tcBorders>
            <w:vAlign w:val="center"/>
            <w:hideMark/>
          </w:tcPr>
          <w:p w:rsidR="000D756F" w:rsidRPr="00ED02CC" w:rsidRDefault="000D756F">
            <w:pPr>
              <w:pStyle w:val="1"/>
              <w:jc w:val="both"/>
              <w:rPr>
                <w:lang w:val="uk-UA"/>
              </w:rPr>
            </w:pPr>
            <w:r w:rsidRPr="00ED02CC">
              <w:rPr>
                <w:sz w:val="24"/>
                <w:szCs w:val="24"/>
                <w:lang w:val="uk-UA"/>
              </w:rPr>
              <w:t>Дана альтернатива є неефективною, оскільки є</w:t>
            </w:r>
            <w:r w:rsidRPr="00ED02CC">
              <w:rPr>
                <w:color w:val="auto"/>
                <w:sz w:val="24"/>
                <w:szCs w:val="24"/>
                <w:lang w:val="uk-UA"/>
              </w:rPr>
              <w:t xml:space="preserve"> більш витратною </w:t>
            </w:r>
            <w:r w:rsidRPr="00ED02CC">
              <w:rPr>
                <w:sz w:val="24"/>
                <w:szCs w:val="24"/>
                <w:lang w:val="uk-UA"/>
              </w:rPr>
              <w:t>та не дозволяє вирішити поточні проблеми.</w:t>
            </w:r>
          </w:p>
        </w:tc>
      </w:tr>
      <w:tr w:rsidR="00474865" w:rsidRPr="00ED02CC" w:rsidTr="00B13B8D">
        <w:tc>
          <w:tcPr>
            <w:tcW w:w="1838" w:type="dxa"/>
            <w:tcBorders>
              <w:top w:val="single" w:sz="4" w:space="0" w:color="auto"/>
              <w:left w:val="single" w:sz="4" w:space="0" w:color="auto"/>
              <w:bottom w:val="single" w:sz="4" w:space="0" w:color="auto"/>
              <w:right w:val="single" w:sz="4" w:space="0" w:color="auto"/>
            </w:tcBorders>
            <w:vAlign w:val="center"/>
          </w:tcPr>
          <w:p w:rsidR="00474865" w:rsidRPr="00ED02CC" w:rsidRDefault="00474865">
            <w:pPr>
              <w:pStyle w:val="1"/>
              <w:ind w:right="-108"/>
              <w:rPr>
                <w:sz w:val="24"/>
                <w:szCs w:val="28"/>
                <w:lang w:val="uk-UA"/>
              </w:rPr>
            </w:pPr>
            <w:r w:rsidRPr="00ED02CC">
              <w:rPr>
                <w:sz w:val="24"/>
                <w:szCs w:val="28"/>
                <w:lang w:val="uk-UA"/>
              </w:rPr>
              <w:t>Альтернатива 2</w:t>
            </w:r>
          </w:p>
        </w:tc>
        <w:tc>
          <w:tcPr>
            <w:tcW w:w="2835" w:type="dxa"/>
            <w:tcBorders>
              <w:top w:val="single" w:sz="4" w:space="0" w:color="auto"/>
              <w:left w:val="single" w:sz="4" w:space="0" w:color="auto"/>
              <w:bottom w:val="single" w:sz="4" w:space="0" w:color="auto"/>
              <w:right w:val="single" w:sz="4" w:space="0" w:color="auto"/>
            </w:tcBorders>
            <w:vAlign w:val="center"/>
          </w:tcPr>
          <w:p w:rsidR="00474865" w:rsidRPr="00ED02CC" w:rsidRDefault="00474865">
            <w:pPr>
              <w:pStyle w:val="1"/>
              <w:jc w:val="both"/>
              <w:rPr>
                <w:color w:val="auto"/>
                <w:sz w:val="24"/>
                <w:szCs w:val="24"/>
                <w:lang w:val="uk-UA" w:eastAsia="uk-UA"/>
              </w:rPr>
            </w:pPr>
            <w:r w:rsidRPr="00ED02CC">
              <w:rPr>
                <w:color w:val="auto"/>
                <w:sz w:val="24"/>
                <w:szCs w:val="24"/>
                <w:lang w:val="uk-UA" w:eastAsia="uk-UA"/>
              </w:rPr>
              <w:t>Прямі вигоди відсутні</w:t>
            </w:r>
          </w:p>
        </w:tc>
        <w:tc>
          <w:tcPr>
            <w:tcW w:w="2377" w:type="dxa"/>
            <w:tcBorders>
              <w:top w:val="single" w:sz="4" w:space="0" w:color="auto"/>
              <w:left w:val="single" w:sz="4" w:space="0" w:color="auto"/>
              <w:bottom w:val="single" w:sz="4" w:space="0" w:color="auto"/>
              <w:right w:val="single" w:sz="4" w:space="0" w:color="auto"/>
            </w:tcBorders>
            <w:vAlign w:val="center"/>
          </w:tcPr>
          <w:p w:rsidR="00474865" w:rsidRPr="00ED02CC" w:rsidRDefault="00C176F4" w:rsidP="009917B5">
            <w:pPr>
              <w:pStyle w:val="rvps6"/>
              <w:numPr>
                <w:ilvl w:val="0"/>
                <w:numId w:val="9"/>
              </w:numPr>
              <w:shd w:val="clear" w:color="auto" w:fill="FFFFFF"/>
              <w:tabs>
                <w:tab w:val="left" w:pos="308"/>
              </w:tabs>
              <w:spacing w:before="0" w:beforeAutospacing="0" w:after="0" w:afterAutospacing="0"/>
              <w:ind w:left="0" w:firstLine="39"/>
              <w:jc w:val="both"/>
            </w:pPr>
            <w:r w:rsidRPr="00ED02CC">
              <w:t>Вит</w:t>
            </w:r>
            <w:r w:rsidR="0081314C" w:rsidRPr="00ED02CC">
              <w:t>рати</w:t>
            </w:r>
            <w:r w:rsidRPr="00ED02CC">
              <w:t>,</w:t>
            </w:r>
            <w:r w:rsidR="0081314C" w:rsidRPr="00ED02CC">
              <w:t xml:space="preserve"> наведені для Альтернативи 1 (до моменту внесення змін до </w:t>
            </w:r>
            <w:r w:rsidR="00015C87" w:rsidRPr="00ED02CC">
              <w:t xml:space="preserve">Митного кодексу України та </w:t>
            </w:r>
            <w:r w:rsidR="0081314C" w:rsidRPr="00ED02CC">
              <w:t xml:space="preserve">Закону </w:t>
            </w:r>
            <w:r w:rsidR="009917B5">
              <w:t xml:space="preserve">України </w:t>
            </w:r>
            <w:r w:rsidR="009917B5" w:rsidRPr="009917B5">
              <w:t>"</w:t>
            </w:r>
            <w:r w:rsidR="009917B5">
              <w:t>Про карантин рослин</w:t>
            </w:r>
            <w:r w:rsidR="009917B5" w:rsidRPr="009917B5">
              <w:t>"</w:t>
            </w:r>
            <w:r w:rsidR="0081314C" w:rsidRPr="00ED02CC">
              <w:t>).</w:t>
            </w:r>
          </w:p>
        </w:tc>
        <w:tc>
          <w:tcPr>
            <w:tcW w:w="2868" w:type="dxa"/>
            <w:tcBorders>
              <w:top w:val="single" w:sz="4" w:space="0" w:color="auto"/>
              <w:left w:val="single" w:sz="4" w:space="0" w:color="auto"/>
              <w:bottom w:val="single" w:sz="4" w:space="0" w:color="auto"/>
              <w:right w:val="single" w:sz="4" w:space="0" w:color="auto"/>
            </w:tcBorders>
            <w:vAlign w:val="center"/>
          </w:tcPr>
          <w:p w:rsidR="00474865" w:rsidRPr="00ED02CC" w:rsidRDefault="00474865">
            <w:pPr>
              <w:pStyle w:val="1"/>
              <w:jc w:val="both"/>
              <w:rPr>
                <w:sz w:val="24"/>
                <w:szCs w:val="24"/>
                <w:lang w:val="uk-UA"/>
              </w:rPr>
            </w:pPr>
            <w:r w:rsidRPr="00ED02CC">
              <w:rPr>
                <w:sz w:val="24"/>
                <w:szCs w:val="24"/>
                <w:lang w:val="uk-UA"/>
              </w:rPr>
              <w:t>Дана альтернатива є неефективною, оскільки є</w:t>
            </w:r>
            <w:r w:rsidRPr="00ED02CC">
              <w:rPr>
                <w:color w:val="auto"/>
                <w:sz w:val="24"/>
                <w:szCs w:val="24"/>
                <w:lang w:val="uk-UA"/>
              </w:rPr>
              <w:t xml:space="preserve"> більш витратною </w:t>
            </w:r>
            <w:r w:rsidRPr="00ED02CC">
              <w:rPr>
                <w:sz w:val="24"/>
                <w:szCs w:val="24"/>
                <w:lang w:val="uk-UA"/>
              </w:rPr>
              <w:t>та не дозволяє вирішити поточні проблеми до мо</w:t>
            </w:r>
            <w:r w:rsidR="0081314C" w:rsidRPr="00ED02CC">
              <w:rPr>
                <w:sz w:val="24"/>
                <w:szCs w:val="24"/>
                <w:lang w:val="uk-UA"/>
              </w:rPr>
              <w:t>м</w:t>
            </w:r>
            <w:r w:rsidRPr="00ED02CC">
              <w:rPr>
                <w:sz w:val="24"/>
                <w:szCs w:val="24"/>
                <w:lang w:val="uk-UA"/>
              </w:rPr>
              <w:t xml:space="preserve">енту внесення змін до </w:t>
            </w:r>
            <w:r w:rsidR="00015C87" w:rsidRPr="00ED02CC">
              <w:rPr>
                <w:sz w:val="24"/>
                <w:szCs w:val="24"/>
                <w:lang w:val="uk-UA"/>
              </w:rPr>
              <w:t xml:space="preserve">Митного кодексу України та </w:t>
            </w:r>
            <w:r w:rsidR="009917B5">
              <w:rPr>
                <w:sz w:val="24"/>
                <w:szCs w:val="24"/>
                <w:lang w:val="uk-UA"/>
              </w:rPr>
              <w:t xml:space="preserve">Закону України </w:t>
            </w:r>
            <w:r w:rsidR="009917B5" w:rsidRPr="009917B5">
              <w:rPr>
                <w:lang w:val="ru-RU"/>
              </w:rPr>
              <w:t>"</w:t>
            </w:r>
            <w:r w:rsidR="009917B5">
              <w:rPr>
                <w:sz w:val="24"/>
                <w:szCs w:val="24"/>
                <w:lang w:val="uk-UA"/>
              </w:rPr>
              <w:t>Про карантин рослин</w:t>
            </w:r>
            <w:r w:rsidR="009917B5" w:rsidRPr="009917B5">
              <w:rPr>
                <w:lang w:val="ru-RU"/>
              </w:rPr>
              <w:t>"</w:t>
            </w:r>
            <w:r w:rsidRPr="00ED02CC">
              <w:rPr>
                <w:sz w:val="24"/>
                <w:szCs w:val="24"/>
                <w:lang w:val="uk-UA"/>
              </w:rPr>
              <w:t>.</w:t>
            </w:r>
          </w:p>
        </w:tc>
      </w:tr>
      <w:tr w:rsidR="000D756F" w:rsidRPr="00ED02CC" w:rsidTr="00B13B8D">
        <w:tc>
          <w:tcPr>
            <w:tcW w:w="1838" w:type="dxa"/>
            <w:tcBorders>
              <w:top w:val="single" w:sz="4" w:space="0" w:color="auto"/>
              <w:left w:val="single" w:sz="4" w:space="0" w:color="auto"/>
              <w:bottom w:val="single" w:sz="4" w:space="0" w:color="auto"/>
              <w:right w:val="single" w:sz="4" w:space="0" w:color="auto"/>
            </w:tcBorders>
            <w:vAlign w:val="center"/>
            <w:hideMark/>
          </w:tcPr>
          <w:p w:rsidR="000D756F" w:rsidRPr="00ED02CC" w:rsidRDefault="00474865">
            <w:pPr>
              <w:pStyle w:val="1"/>
              <w:ind w:right="-108"/>
              <w:rPr>
                <w:lang w:val="uk-UA"/>
              </w:rPr>
            </w:pPr>
            <w:r w:rsidRPr="00ED02CC">
              <w:rPr>
                <w:sz w:val="24"/>
                <w:szCs w:val="28"/>
                <w:lang w:val="uk-UA"/>
              </w:rPr>
              <w:t>Альтернатива 3</w:t>
            </w:r>
          </w:p>
        </w:tc>
        <w:tc>
          <w:tcPr>
            <w:tcW w:w="2835" w:type="dxa"/>
            <w:tcBorders>
              <w:top w:val="single" w:sz="4" w:space="0" w:color="auto"/>
              <w:left w:val="single" w:sz="4" w:space="0" w:color="auto"/>
              <w:bottom w:val="single" w:sz="4" w:space="0" w:color="auto"/>
              <w:right w:val="single" w:sz="4" w:space="0" w:color="auto"/>
            </w:tcBorders>
            <w:vAlign w:val="center"/>
            <w:hideMark/>
          </w:tcPr>
          <w:p w:rsidR="0095526D" w:rsidRPr="00ED02CC" w:rsidRDefault="00107C02" w:rsidP="00C176F4">
            <w:pPr>
              <w:pStyle w:val="rvps6"/>
              <w:shd w:val="clear" w:color="auto" w:fill="FFFFFF"/>
              <w:tabs>
                <w:tab w:val="left" w:pos="308"/>
              </w:tabs>
              <w:spacing w:before="0" w:beforeAutospacing="0" w:after="0" w:afterAutospacing="0"/>
              <w:jc w:val="both"/>
            </w:pPr>
            <w:r w:rsidRPr="00ED02CC">
              <w:t xml:space="preserve">1)виключення додаткового регулювання для </w:t>
            </w:r>
            <w:r w:rsidRPr="00ED02CC">
              <w:lastRenderedPageBreak/>
              <w:t>експортерів зернових щодо вибору способу фумігації;</w:t>
            </w:r>
          </w:p>
          <w:p w:rsidR="00107C02" w:rsidRPr="00ED02CC" w:rsidRDefault="00107C02" w:rsidP="00C176F4">
            <w:pPr>
              <w:pStyle w:val="rvps6"/>
              <w:shd w:val="clear" w:color="auto" w:fill="FFFFFF"/>
              <w:tabs>
                <w:tab w:val="left" w:pos="308"/>
              </w:tabs>
              <w:spacing w:before="0" w:beforeAutospacing="0" w:after="0" w:afterAutospacing="0"/>
              <w:jc w:val="both"/>
            </w:pPr>
            <w:r w:rsidRPr="00ED02CC">
              <w:t>2) упорядкування переліку об’єктів регулювання будь-якого походження, що підлягають державному контролю на основі ризик-орієнтованого підходу</w:t>
            </w:r>
          </w:p>
        </w:tc>
        <w:tc>
          <w:tcPr>
            <w:tcW w:w="2377" w:type="dxa"/>
            <w:tcBorders>
              <w:top w:val="single" w:sz="4" w:space="0" w:color="auto"/>
              <w:left w:val="single" w:sz="4" w:space="0" w:color="auto"/>
              <w:bottom w:val="single" w:sz="4" w:space="0" w:color="auto"/>
              <w:right w:val="single" w:sz="4" w:space="0" w:color="auto"/>
            </w:tcBorders>
            <w:vAlign w:val="center"/>
            <w:hideMark/>
          </w:tcPr>
          <w:p w:rsidR="000D756F" w:rsidRPr="00ED02CC" w:rsidRDefault="000D756F" w:rsidP="00177991">
            <w:pPr>
              <w:pStyle w:val="1"/>
              <w:ind w:right="33"/>
              <w:jc w:val="both"/>
              <w:rPr>
                <w:color w:val="auto"/>
                <w:sz w:val="24"/>
                <w:szCs w:val="24"/>
                <w:lang w:val="uk-UA" w:eastAsia="uk-UA"/>
              </w:rPr>
            </w:pPr>
            <w:r w:rsidRPr="00ED02CC">
              <w:rPr>
                <w:color w:val="auto"/>
                <w:sz w:val="24"/>
                <w:szCs w:val="24"/>
                <w:lang w:val="uk-UA"/>
              </w:rPr>
              <w:lastRenderedPageBreak/>
              <w:t xml:space="preserve">Економічні витрати пов’язані із </w:t>
            </w:r>
            <w:r w:rsidR="00177991" w:rsidRPr="00ED02CC">
              <w:rPr>
                <w:color w:val="auto"/>
                <w:sz w:val="24"/>
                <w:szCs w:val="24"/>
                <w:lang w:val="uk-UA" w:eastAsia="uk-UA"/>
              </w:rPr>
              <w:t xml:space="preserve">проведенням </w:t>
            </w:r>
            <w:proofErr w:type="spellStart"/>
            <w:r w:rsidR="00177991" w:rsidRPr="00ED02CC">
              <w:rPr>
                <w:color w:val="auto"/>
                <w:sz w:val="24"/>
                <w:szCs w:val="24"/>
                <w:lang w:val="uk-UA" w:eastAsia="uk-UA"/>
              </w:rPr>
              <w:lastRenderedPageBreak/>
              <w:t>фітосанітарної</w:t>
            </w:r>
            <w:proofErr w:type="spellEnd"/>
            <w:r w:rsidR="00177991" w:rsidRPr="00ED02CC">
              <w:rPr>
                <w:color w:val="auto"/>
                <w:sz w:val="24"/>
                <w:szCs w:val="24"/>
                <w:lang w:val="uk-UA" w:eastAsia="uk-UA"/>
              </w:rPr>
              <w:t xml:space="preserve"> експертизи (аналізів) або повторної </w:t>
            </w:r>
            <w:proofErr w:type="spellStart"/>
            <w:r w:rsidR="00177991" w:rsidRPr="00ED02CC">
              <w:rPr>
                <w:color w:val="auto"/>
                <w:sz w:val="24"/>
                <w:szCs w:val="24"/>
                <w:lang w:val="uk-UA" w:eastAsia="uk-UA"/>
              </w:rPr>
              <w:t>фітосанітарної</w:t>
            </w:r>
            <w:proofErr w:type="spellEnd"/>
            <w:r w:rsidR="00177991" w:rsidRPr="00ED02CC">
              <w:rPr>
                <w:color w:val="auto"/>
                <w:sz w:val="24"/>
                <w:szCs w:val="24"/>
                <w:lang w:val="uk-UA" w:eastAsia="uk-UA"/>
              </w:rPr>
              <w:t xml:space="preserve"> (арбітражної) експертизи (аналізів)</w:t>
            </w:r>
          </w:p>
        </w:tc>
        <w:tc>
          <w:tcPr>
            <w:tcW w:w="2868" w:type="dxa"/>
            <w:tcBorders>
              <w:top w:val="single" w:sz="4" w:space="0" w:color="auto"/>
              <w:left w:val="single" w:sz="4" w:space="0" w:color="auto"/>
              <w:bottom w:val="single" w:sz="4" w:space="0" w:color="auto"/>
              <w:right w:val="single" w:sz="4" w:space="0" w:color="auto"/>
            </w:tcBorders>
            <w:vAlign w:val="center"/>
            <w:hideMark/>
          </w:tcPr>
          <w:p w:rsidR="000D756F" w:rsidRPr="00ED02CC" w:rsidRDefault="000D756F">
            <w:pPr>
              <w:pStyle w:val="1"/>
              <w:ind w:right="141"/>
              <w:jc w:val="both"/>
              <w:rPr>
                <w:color w:val="auto"/>
                <w:sz w:val="24"/>
                <w:szCs w:val="24"/>
                <w:lang w:val="uk-UA" w:eastAsia="uk-UA"/>
              </w:rPr>
            </w:pPr>
            <w:r w:rsidRPr="00ED02CC">
              <w:rPr>
                <w:color w:val="auto"/>
                <w:sz w:val="24"/>
                <w:szCs w:val="28"/>
                <w:lang w:val="uk-UA" w:eastAsia="ru-RU"/>
              </w:rPr>
              <w:lastRenderedPageBreak/>
              <w:t xml:space="preserve">Альтернатива є прийнятною з огляду на ризики та витрат </w:t>
            </w:r>
            <w:r w:rsidRPr="00ED02CC">
              <w:rPr>
                <w:color w:val="auto"/>
                <w:sz w:val="24"/>
                <w:szCs w:val="28"/>
                <w:lang w:val="uk-UA" w:eastAsia="ru-RU"/>
              </w:rPr>
              <w:lastRenderedPageBreak/>
              <w:t xml:space="preserve">пов’язаних із </w:t>
            </w:r>
            <w:r w:rsidRPr="00ED02CC">
              <w:rPr>
                <w:color w:val="000000" w:themeColor="text1"/>
                <w:sz w:val="24"/>
                <w:szCs w:val="24"/>
                <w:lang w:val="uk-UA"/>
              </w:rPr>
              <w:t xml:space="preserve">виконанням </w:t>
            </w:r>
            <w:r w:rsidRPr="00ED02CC">
              <w:rPr>
                <w:color w:val="000000" w:themeColor="text1"/>
                <w:sz w:val="24"/>
                <w:szCs w:val="24"/>
                <w:lang w:val="uk-UA" w:eastAsia="uk-UA"/>
              </w:rPr>
              <w:t>вимог запропонованого регулювання</w:t>
            </w:r>
          </w:p>
        </w:tc>
      </w:tr>
    </w:tbl>
    <w:p w:rsidR="00684267" w:rsidRPr="00400E28" w:rsidRDefault="00684267" w:rsidP="000D756F">
      <w:pPr>
        <w:tabs>
          <w:tab w:val="left" w:pos="10992"/>
          <w:tab w:val="left" w:pos="11908"/>
          <w:tab w:val="left" w:pos="12824"/>
          <w:tab w:val="left" w:pos="13740"/>
          <w:tab w:val="left" w:pos="14656"/>
        </w:tabs>
        <w:spacing w:after="120"/>
        <w:rPr>
          <w:b/>
          <w:sz w:val="28"/>
          <w:szCs w:val="28"/>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4046"/>
        <w:gridCol w:w="4034"/>
      </w:tblGrid>
      <w:tr w:rsidR="000D756F" w:rsidRPr="00ED02CC" w:rsidTr="00B13B8D">
        <w:trPr>
          <w:trHeight w:val="1197"/>
        </w:trPr>
        <w:tc>
          <w:tcPr>
            <w:tcW w:w="1838" w:type="dxa"/>
            <w:tcBorders>
              <w:top w:val="single" w:sz="4" w:space="0" w:color="auto"/>
              <w:left w:val="single" w:sz="4" w:space="0" w:color="auto"/>
              <w:bottom w:val="single" w:sz="4" w:space="0" w:color="auto"/>
              <w:right w:val="single" w:sz="4" w:space="0" w:color="auto"/>
            </w:tcBorders>
            <w:vAlign w:val="center"/>
            <w:hideMark/>
          </w:tcPr>
          <w:p w:rsidR="000D756F" w:rsidRPr="00ED02CC" w:rsidRDefault="000D756F">
            <w:pPr>
              <w:pStyle w:val="1"/>
              <w:ind w:right="450"/>
              <w:jc w:val="center"/>
              <w:rPr>
                <w:b/>
                <w:sz w:val="24"/>
                <w:szCs w:val="24"/>
                <w:lang w:val="uk-UA"/>
              </w:rPr>
            </w:pPr>
            <w:r w:rsidRPr="00ED02CC">
              <w:rPr>
                <w:b/>
                <w:sz w:val="24"/>
                <w:szCs w:val="24"/>
                <w:lang w:val="uk-UA"/>
              </w:rPr>
              <w:t>Рейтинг</w:t>
            </w:r>
          </w:p>
        </w:tc>
        <w:tc>
          <w:tcPr>
            <w:tcW w:w="4046" w:type="dxa"/>
            <w:tcBorders>
              <w:top w:val="single" w:sz="4" w:space="0" w:color="auto"/>
              <w:left w:val="single" w:sz="4" w:space="0" w:color="auto"/>
              <w:bottom w:val="single" w:sz="4" w:space="0" w:color="auto"/>
              <w:right w:val="single" w:sz="4" w:space="0" w:color="auto"/>
            </w:tcBorders>
            <w:vAlign w:val="center"/>
            <w:hideMark/>
          </w:tcPr>
          <w:p w:rsidR="000D756F" w:rsidRPr="00ED02CC" w:rsidRDefault="000D756F">
            <w:pPr>
              <w:pStyle w:val="1"/>
              <w:ind w:right="450"/>
              <w:jc w:val="center"/>
              <w:rPr>
                <w:b/>
                <w:sz w:val="24"/>
                <w:szCs w:val="24"/>
                <w:lang w:val="uk-UA"/>
              </w:rPr>
            </w:pPr>
            <w:r w:rsidRPr="00ED02CC">
              <w:rPr>
                <w:b/>
                <w:sz w:val="24"/>
                <w:szCs w:val="24"/>
                <w:lang w:val="uk-UA"/>
              </w:rPr>
              <w:t>Аргументи щодо переваги обраної альтернативи/ причини відмови від альтернативи</w:t>
            </w:r>
          </w:p>
        </w:tc>
        <w:tc>
          <w:tcPr>
            <w:tcW w:w="4034" w:type="dxa"/>
            <w:tcBorders>
              <w:top w:val="single" w:sz="4" w:space="0" w:color="auto"/>
              <w:left w:val="single" w:sz="4" w:space="0" w:color="auto"/>
              <w:bottom w:val="single" w:sz="4" w:space="0" w:color="auto"/>
              <w:right w:val="single" w:sz="4" w:space="0" w:color="auto"/>
            </w:tcBorders>
            <w:vAlign w:val="center"/>
            <w:hideMark/>
          </w:tcPr>
          <w:p w:rsidR="000D756F" w:rsidRPr="00ED02CC" w:rsidRDefault="000D756F">
            <w:pPr>
              <w:pStyle w:val="1"/>
              <w:ind w:right="450"/>
              <w:jc w:val="center"/>
              <w:rPr>
                <w:b/>
                <w:sz w:val="24"/>
                <w:szCs w:val="24"/>
                <w:lang w:val="uk-UA"/>
              </w:rPr>
            </w:pPr>
            <w:r w:rsidRPr="00ED02CC">
              <w:rPr>
                <w:b/>
                <w:sz w:val="24"/>
                <w:szCs w:val="24"/>
                <w:lang w:val="uk-UA"/>
              </w:rPr>
              <w:t xml:space="preserve">Оцінка ризику зовнішніх чинників на дію запропонованого регуляторного </w:t>
            </w:r>
            <w:proofErr w:type="spellStart"/>
            <w:r w:rsidRPr="00ED02CC">
              <w:rPr>
                <w:b/>
                <w:sz w:val="24"/>
                <w:szCs w:val="24"/>
                <w:lang w:val="uk-UA"/>
              </w:rPr>
              <w:t>акта</w:t>
            </w:r>
            <w:proofErr w:type="spellEnd"/>
          </w:p>
        </w:tc>
      </w:tr>
      <w:tr w:rsidR="000D756F" w:rsidRPr="00ED02CC" w:rsidTr="00B13B8D">
        <w:tc>
          <w:tcPr>
            <w:tcW w:w="1838" w:type="dxa"/>
            <w:tcBorders>
              <w:top w:val="single" w:sz="4" w:space="0" w:color="auto"/>
              <w:left w:val="single" w:sz="4" w:space="0" w:color="auto"/>
              <w:bottom w:val="single" w:sz="4" w:space="0" w:color="auto"/>
              <w:right w:val="single" w:sz="4" w:space="0" w:color="auto"/>
            </w:tcBorders>
            <w:vAlign w:val="center"/>
            <w:hideMark/>
          </w:tcPr>
          <w:p w:rsidR="000D756F" w:rsidRPr="00ED02CC" w:rsidRDefault="000D756F">
            <w:pPr>
              <w:pStyle w:val="1"/>
              <w:ind w:right="-108"/>
              <w:rPr>
                <w:lang w:val="uk-UA"/>
              </w:rPr>
            </w:pPr>
            <w:r w:rsidRPr="00ED02CC">
              <w:rPr>
                <w:sz w:val="24"/>
                <w:szCs w:val="28"/>
                <w:lang w:val="uk-UA"/>
              </w:rPr>
              <w:t>Альтернатива 1</w:t>
            </w:r>
          </w:p>
        </w:tc>
        <w:tc>
          <w:tcPr>
            <w:tcW w:w="4046" w:type="dxa"/>
            <w:tcBorders>
              <w:top w:val="single" w:sz="4" w:space="0" w:color="auto"/>
              <w:left w:val="single" w:sz="4" w:space="0" w:color="auto"/>
              <w:bottom w:val="single" w:sz="4" w:space="0" w:color="auto"/>
              <w:right w:val="single" w:sz="4" w:space="0" w:color="auto"/>
            </w:tcBorders>
            <w:vAlign w:val="center"/>
            <w:hideMark/>
          </w:tcPr>
          <w:p w:rsidR="000D756F" w:rsidRPr="00ED02CC" w:rsidRDefault="000D756F" w:rsidP="00DA4B57">
            <w:pPr>
              <w:pStyle w:val="1"/>
              <w:jc w:val="both"/>
              <w:rPr>
                <w:sz w:val="24"/>
                <w:lang w:val="uk-UA"/>
              </w:rPr>
            </w:pPr>
            <w:r w:rsidRPr="00ED02CC">
              <w:rPr>
                <w:sz w:val="24"/>
                <w:lang w:val="uk-UA"/>
              </w:rPr>
              <w:t xml:space="preserve">Дана альтернатива не здатна вирішити проблеми, що виникають внаслідок </w:t>
            </w:r>
            <w:r w:rsidR="001D0F78" w:rsidRPr="00ED02CC">
              <w:rPr>
                <w:sz w:val="24"/>
                <w:lang w:val="uk-UA"/>
              </w:rPr>
              <w:t xml:space="preserve">неможливості </w:t>
            </w:r>
            <w:r w:rsidR="00DA4B57" w:rsidRPr="00ED02CC">
              <w:rPr>
                <w:sz w:val="24"/>
                <w:lang w:val="uk-UA"/>
              </w:rPr>
              <w:t>врегулювати питання надмірного навантаження на суб’єктів господарювання</w:t>
            </w:r>
          </w:p>
        </w:tc>
        <w:tc>
          <w:tcPr>
            <w:tcW w:w="4034" w:type="dxa"/>
            <w:tcBorders>
              <w:top w:val="single" w:sz="4" w:space="0" w:color="auto"/>
              <w:left w:val="single" w:sz="4" w:space="0" w:color="auto"/>
              <w:bottom w:val="single" w:sz="4" w:space="0" w:color="auto"/>
              <w:right w:val="single" w:sz="4" w:space="0" w:color="auto"/>
            </w:tcBorders>
            <w:vAlign w:val="center"/>
            <w:hideMark/>
          </w:tcPr>
          <w:p w:rsidR="000D756F" w:rsidRPr="00ED02CC" w:rsidRDefault="000D756F">
            <w:pPr>
              <w:pStyle w:val="1"/>
              <w:tabs>
                <w:tab w:val="left" w:pos="3069"/>
              </w:tabs>
              <w:jc w:val="center"/>
              <w:rPr>
                <w:sz w:val="24"/>
                <w:lang w:val="uk-UA"/>
              </w:rPr>
            </w:pPr>
            <w:r w:rsidRPr="00ED02CC">
              <w:rPr>
                <w:sz w:val="24"/>
                <w:lang w:val="uk-UA"/>
              </w:rPr>
              <w:t>Х</w:t>
            </w:r>
          </w:p>
        </w:tc>
      </w:tr>
      <w:tr w:rsidR="00307FB0" w:rsidRPr="00ED02CC" w:rsidTr="00B13B8D">
        <w:tc>
          <w:tcPr>
            <w:tcW w:w="1838" w:type="dxa"/>
            <w:tcBorders>
              <w:top w:val="single" w:sz="4" w:space="0" w:color="auto"/>
              <w:left w:val="single" w:sz="4" w:space="0" w:color="auto"/>
              <w:bottom w:val="single" w:sz="4" w:space="0" w:color="auto"/>
              <w:right w:val="single" w:sz="4" w:space="0" w:color="auto"/>
            </w:tcBorders>
            <w:vAlign w:val="center"/>
          </w:tcPr>
          <w:p w:rsidR="00307FB0" w:rsidRPr="00ED02CC" w:rsidRDefault="00307FB0">
            <w:pPr>
              <w:pStyle w:val="1"/>
              <w:ind w:right="-108"/>
              <w:rPr>
                <w:sz w:val="24"/>
                <w:szCs w:val="28"/>
                <w:lang w:val="uk-UA"/>
              </w:rPr>
            </w:pPr>
            <w:r w:rsidRPr="00ED02CC">
              <w:rPr>
                <w:sz w:val="24"/>
                <w:szCs w:val="28"/>
                <w:lang w:val="uk-UA"/>
              </w:rPr>
              <w:t>Альтернатива 2</w:t>
            </w:r>
          </w:p>
        </w:tc>
        <w:tc>
          <w:tcPr>
            <w:tcW w:w="4046" w:type="dxa"/>
            <w:tcBorders>
              <w:top w:val="single" w:sz="4" w:space="0" w:color="auto"/>
              <w:left w:val="single" w:sz="4" w:space="0" w:color="auto"/>
              <w:bottom w:val="single" w:sz="4" w:space="0" w:color="auto"/>
              <w:right w:val="single" w:sz="4" w:space="0" w:color="auto"/>
            </w:tcBorders>
            <w:vAlign w:val="center"/>
          </w:tcPr>
          <w:p w:rsidR="00307FB0" w:rsidRPr="00ED02CC" w:rsidRDefault="00307FB0" w:rsidP="001D0F78">
            <w:pPr>
              <w:pStyle w:val="1"/>
              <w:jc w:val="both"/>
              <w:rPr>
                <w:sz w:val="24"/>
                <w:lang w:val="uk-UA"/>
              </w:rPr>
            </w:pPr>
            <w:r w:rsidRPr="00ED02CC">
              <w:rPr>
                <w:sz w:val="24"/>
                <w:lang w:val="uk-UA"/>
              </w:rPr>
              <w:t>Дана альтернатива не здатна вирішити проблеми, що виникають внаслідок неможливості реалізації положень Закону до моменту внесення змін до</w:t>
            </w:r>
            <w:r w:rsidR="00015C87" w:rsidRPr="00ED02CC">
              <w:rPr>
                <w:sz w:val="24"/>
                <w:lang w:val="uk-UA"/>
              </w:rPr>
              <w:t xml:space="preserve"> Митного кодексу України та</w:t>
            </w:r>
            <w:r w:rsidR="009917B5">
              <w:rPr>
                <w:sz w:val="24"/>
                <w:lang w:val="uk-UA"/>
              </w:rPr>
              <w:t xml:space="preserve"> Закону України </w:t>
            </w:r>
            <w:r w:rsidR="009917B5" w:rsidRPr="009917B5">
              <w:rPr>
                <w:lang w:val="ru-RU"/>
              </w:rPr>
              <w:t>"</w:t>
            </w:r>
            <w:r w:rsidR="009917B5">
              <w:rPr>
                <w:sz w:val="24"/>
                <w:lang w:val="uk-UA"/>
              </w:rPr>
              <w:t>Про карантин рослин</w:t>
            </w:r>
            <w:r w:rsidR="009917B5" w:rsidRPr="009917B5">
              <w:rPr>
                <w:lang w:val="ru-RU"/>
              </w:rPr>
              <w:t>"</w:t>
            </w:r>
            <w:r w:rsidRPr="00ED02CC">
              <w:rPr>
                <w:sz w:val="24"/>
                <w:lang w:val="uk-UA"/>
              </w:rPr>
              <w:t>.</w:t>
            </w:r>
          </w:p>
        </w:tc>
        <w:tc>
          <w:tcPr>
            <w:tcW w:w="4034" w:type="dxa"/>
            <w:tcBorders>
              <w:top w:val="single" w:sz="4" w:space="0" w:color="auto"/>
              <w:left w:val="single" w:sz="4" w:space="0" w:color="auto"/>
              <w:bottom w:val="single" w:sz="4" w:space="0" w:color="auto"/>
              <w:right w:val="single" w:sz="4" w:space="0" w:color="auto"/>
            </w:tcBorders>
            <w:vAlign w:val="center"/>
          </w:tcPr>
          <w:p w:rsidR="00307FB0" w:rsidRPr="00ED02CC" w:rsidRDefault="00307FB0">
            <w:pPr>
              <w:pStyle w:val="1"/>
              <w:tabs>
                <w:tab w:val="left" w:pos="3069"/>
              </w:tabs>
              <w:jc w:val="center"/>
              <w:rPr>
                <w:sz w:val="24"/>
                <w:lang w:val="uk-UA"/>
              </w:rPr>
            </w:pPr>
            <w:r w:rsidRPr="00ED02CC">
              <w:rPr>
                <w:sz w:val="24"/>
                <w:lang w:val="uk-UA"/>
              </w:rPr>
              <w:t>Х</w:t>
            </w:r>
          </w:p>
        </w:tc>
      </w:tr>
      <w:tr w:rsidR="000D756F" w:rsidRPr="00ED02CC" w:rsidTr="00B13B8D">
        <w:tc>
          <w:tcPr>
            <w:tcW w:w="1838" w:type="dxa"/>
            <w:tcBorders>
              <w:top w:val="single" w:sz="4" w:space="0" w:color="auto"/>
              <w:left w:val="single" w:sz="4" w:space="0" w:color="auto"/>
              <w:bottom w:val="single" w:sz="4" w:space="0" w:color="auto"/>
              <w:right w:val="single" w:sz="4" w:space="0" w:color="auto"/>
            </w:tcBorders>
            <w:vAlign w:val="center"/>
            <w:hideMark/>
          </w:tcPr>
          <w:p w:rsidR="000D756F" w:rsidRPr="00ED02CC" w:rsidRDefault="00307FB0">
            <w:pPr>
              <w:pStyle w:val="1"/>
              <w:ind w:right="-108"/>
              <w:rPr>
                <w:sz w:val="24"/>
                <w:szCs w:val="28"/>
                <w:lang w:val="uk-UA"/>
              </w:rPr>
            </w:pPr>
            <w:r w:rsidRPr="00ED02CC">
              <w:rPr>
                <w:sz w:val="24"/>
                <w:szCs w:val="28"/>
                <w:lang w:val="uk-UA"/>
              </w:rPr>
              <w:t>Альтернатива 3</w:t>
            </w:r>
          </w:p>
        </w:tc>
        <w:tc>
          <w:tcPr>
            <w:tcW w:w="4046" w:type="dxa"/>
            <w:tcBorders>
              <w:top w:val="single" w:sz="4" w:space="0" w:color="auto"/>
              <w:left w:val="single" w:sz="4" w:space="0" w:color="auto"/>
              <w:bottom w:val="single" w:sz="4" w:space="0" w:color="auto"/>
              <w:right w:val="single" w:sz="4" w:space="0" w:color="auto"/>
            </w:tcBorders>
            <w:vAlign w:val="center"/>
            <w:hideMark/>
          </w:tcPr>
          <w:p w:rsidR="000D756F" w:rsidRPr="00ED02CC" w:rsidRDefault="000D756F">
            <w:pPr>
              <w:pStyle w:val="1"/>
              <w:jc w:val="both"/>
              <w:rPr>
                <w:sz w:val="24"/>
                <w:lang w:val="uk-UA"/>
              </w:rPr>
            </w:pPr>
            <w:r w:rsidRPr="00ED02CC">
              <w:rPr>
                <w:sz w:val="24"/>
                <w:szCs w:val="24"/>
                <w:lang w:val="uk-UA"/>
              </w:rPr>
              <w:t>Дана альтернатива</w:t>
            </w:r>
            <w:r w:rsidRPr="00ED02CC">
              <w:rPr>
                <w:lang w:val="uk-UA"/>
              </w:rPr>
              <w:t xml:space="preserve"> </w:t>
            </w:r>
            <w:r w:rsidRPr="00ED02CC">
              <w:rPr>
                <w:sz w:val="24"/>
                <w:szCs w:val="24"/>
                <w:lang w:val="uk-UA"/>
              </w:rPr>
              <w:t>є</w:t>
            </w:r>
            <w:r w:rsidRPr="00ED02CC">
              <w:rPr>
                <w:lang w:val="uk-UA"/>
              </w:rPr>
              <w:t xml:space="preserve"> </w:t>
            </w:r>
            <w:r w:rsidRPr="00ED02CC">
              <w:rPr>
                <w:sz w:val="24"/>
                <w:szCs w:val="24"/>
                <w:lang w:val="uk-UA"/>
              </w:rPr>
              <w:t xml:space="preserve">найбільш доцільною з огляду на поточний стан проблеми та співвідношення витрат пов’язаних із запровадженням альтернативи та </w:t>
            </w:r>
            <w:proofErr w:type="spellStart"/>
            <w:r w:rsidRPr="00ED02CC">
              <w:rPr>
                <w:sz w:val="24"/>
                <w:szCs w:val="24"/>
                <w:lang w:val="uk-UA"/>
              </w:rPr>
              <w:t>вигод</w:t>
            </w:r>
            <w:proofErr w:type="spellEnd"/>
            <w:r w:rsidRPr="00ED02CC">
              <w:rPr>
                <w:sz w:val="24"/>
                <w:szCs w:val="24"/>
                <w:lang w:val="uk-UA"/>
              </w:rPr>
              <w:t xml:space="preserve"> від її впровадження.</w:t>
            </w:r>
          </w:p>
        </w:tc>
        <w:tc>
          <w:tcPr>
            <w:tcW w:w="4034" w:type="dxa"/>
            <w:tcBorders>
              <w:top w:val="single" w:sz="4" w:space="0" w:color="auto"/>
              <w:left w:val="single" w:sz="4" w:space="0" w:color="auto"/>
              <w:bottom w:val="single" w:sz="4" w:space="0" w:color="auto"/>
              <w:right w:val="single" w:sz="4" w:space="0" w:color="auto"/>
            </w:tcBorders>
            <w:vAlign w:val="center"/>
            <w:hideMark/>
          </w:tcPr>
          <w:p w:rsidR="000D756F" w:rsidRPr="00ED02CC" w:rsidRDefault="000D756F">
            <w:pPr>
              <w:pStyle w:val="1"/>
              <w:jc w:val="center"/>
              <w:rPr>
                <w:sz w:val="24"/>
                <w:szCs w:val="24"/>
                <w:lang w:val="uk-UA"/>
              </w:rPr>
            </w:pPr>
            <w:r w:rsidRPr="00ED02CC">
              <w:rPr>
                <w:sz w:val="24"/>
                <w:szCs w:val="24"/>
                <w:lang w:val="uk-UA"/>
              </w:rPr>
              <w:t>Х</w:t>
            </w:r>
          </w:p>
        </w:tc>
      </w:tr>
    </w:tbl>
    <w:p w:rsidR="000D756F" w:rsidRPr="00ED02CC" w:rsidRDefault="000D756F" w:rsidP="000D756F">
      <w:pPr>
        <w:tabs>
          <w:tab w:val="left" w:pos="10992"/>
          <w:tab w:val="left" w:pos="11908"/>
          <w:tab w:val="left" w:pos="12824"/>
          <w:tab w:val="left" w:pos="13740"/>
          <w:tab w:val="left" w:pos="14656"/>
        </w:tabs>
        <w:spacing w:before="120"/>
        <w:ind w:firstLine="567"/>
        <w:jc w:val="both"/>
        <w:rPr>
          <w:sz w:val="28"/>
          <w:szCs w:val="28"/>
          <w:lang w:val="uk-UA"/>
        </w:rPr>
      </w:pPr>
      <w:r w:rsidRPr="00ED02CC">
        <w:rPr>
          <w:sz w:val="28"/>
          <w:szCs w:val="28"/>
          <w:lang w:val="uk-UA"/>
        </w:rPr>
        <w:t>Враховуючи вищенаведені позитивні та негативні сторони альтернативних способів досягнення встановлених цілей, доцільно прийняти розроблений проект постанови.</w:t>
      </w:r>
    </w:p>
    <w:p w:rsidR="00684267" w:rsidRPr="004D1830" w:rsidRDefault="00684267" w:rsidP="000D756F">
      <w:pPr>
        <w:tabs>
          <w:tab w:val="left" w:pos="10992"/>
          <w:tab w:val="left" w:pos="11908"/>
          <w:tab w:val="left" w:pos="12824"/>
          <w:tab w:val="left" w:pos="13740"/>
          <w:tab w:val="left" w:pos="14656"/>
        </w:tabs>
        <w:spacing w:before="120"/>
        <w:ind w:firstLine="567"/>
        <w:jc w:val="both"/>
        <w:rPr>
          <w:sz w:val="16"/>
          <w:szCs w:val="28"/>
          <w:lang w:val="uk-UA"/>
        </w:rPr>
      </w:pPr>
    </w:p>
    <w:p w:rsidR="000D756F" w:rsidRPr="00ED02CC" w:rsidRDefault="000D756F" w:rsidP="000D756F">
      <w:pPr>
        <w:tabs>
          <w:tab w:val="left" w:pos="567"/>
        </w:tabs>
        <w:spacing w:before="120" w:after="120"/>
        <w:jc w:val="both"/>
        <w:rPr>
          <w:sz w:val="28"/>
          <w:lang w:val="uk-UA"/>
        </w:rPr>
      </w:pPr>
      <w:r w:rsidRPr="00ED02CC">
        <w:rPr>
          <w:rStyle w:val="a5"/>
          <w:bCs w:val="0"/>
          <w:sz w:val="28"/>
          <w:lang w:val="uk-UA"/>
        </w:rPr>
        <w:t>V.</w:t>
      </w:r>
      <w:r w:rsidRPr="00ED02CC">
        <w:rPr>
          <w:rStyle w:val="a5"/>
          <w:bCs w:val="0"/>
          <w:sz w:val="28"/>
          <w:lang w:val="uk-UA"/>
        </w:rPr>
        <w:tab/>
        <w:t>Механізми та заходи, які забезпечать розв’язання визначеної проблеми</w:t>
      </w:r>
    </w:p>
    <w:p w:rsidR="000D756F" w:rsidRPr="00ED02CC" w:rsidRDefault="000D756F" w:rsidP="000D756F">
      <w:pPr>
        <w:tabs>
          <w:tab w:val="left" w:pos="10992"/>
          <w:tab w:val="left" w:pos="11908"/>
          <w:tab w:val="left" w:pos="12824"/>
          <w:tab w:val="left" w:pos="13740"/>
          <w:tab w:val="left" w:pos="14656"/>
        </w:tabs>
        <w:ind w:firstLine="567"/>
        <w:jc w:val="both"/>
        <w:rPr>
          <w:color w:val="000000" w:themeColor="text1"/>
          <w:sz w:val="28"/>
          <w:szCs w:val="28"/>
          <w:lang w:val="uk-UA"/>
        </w:rPr>
      </w:pPr>
      <w:r w:rsidRPr="00ED02CC">
        <w:rPr>
          <w:color w:val="000000" w:themeColor="text1"/>
          <w:sz w:val="28"/>
          <w:lang w:val="uk-UA"/>
        </w:rPr>
        <w:t xml:space="preserve">З метою досягнення цілей, визначених у розділі ІІ аналізу регуляторного впливу, пропонується погодити </w:t>
      </w:r>
      <w:r w:rsidRPr="00ED02CC">
        <w:rPr>
          <w:color w:val="000000" w:themeColor="text1"/>
          <w:sz w:val="28"/>
          <w:szCs w:val="28"/>
          <w:lang w:val="uk-UA"/>
        </w:rPr>
        <w:t xml:space="preserve">проекти </w:t>
      </w:r>
      <w:r w:rsidRPr="00ED02CC">
        <w:rPr>
          <w:rFonts w:eastAsia="MS Mincho"/>
          <w:bCs/>
          <w:color w:val="000000" w:themeColor="text1"/>
          <w:sz w:val="28"/>
          <w:szCs w:val="28"/>
          <w:lang w:val="uk-UA"/>
        </w:rPr>
        <w:t>постанови.</w:t>
      </w:r>
    </w:p>
    <w:p w:rsidR="000D756F" w:rsidRPr="00ED02CC" w:rsidRDefault="000D756F" w:rsidP="000D756F">
      <w:pPr>
        <w:pStyle w:val="rvps6"/>
        <w:tabs>
          <w:tab w:val="left" w:pos="10992"/>
          <w:tab w:val="left" w:pos="11908"/>
          <w:tab w:val="left" w:pos="12824"/>
          <w:tab w:val="left" w:pos="13740"/>
          <w:tab w:val="left" w:pos="14656"/>
        </w:tabs>
        <w:spacing w:before="0" w:beforeAutospacing="0" w:after="0" w:afterAutospacing="0"/>
        <w:ind w:firstLine="567"/>
        <w:jc w:val="both"/>
        <w:rPr>
          <w:color w:val="000000" w:themeColor="text1"/>
          <w:sz w:val="28"/>
          <w:lang w:eastAsia="ru-RU"/>
        </w:rPr>
      </w:pPr>
      <w:r w:rsidRPr="00ED02CC">
        <w:rPr>
          <w:color w:val="000000" w:themeColor="text1"/>
          <w:sz w:val="28"/>
          <w:lang w:eastAsia="ru-RU"/>
        </w:rPr>
        <w:t>Заходи, які необхідно здійснити органам влади для розв’язання проблеми:</w:t>
      </w:r>
    </w:p>
    <w:p w:rsidR="000D756F" w:rsidRPr="00ED02CC" w:rsidRDefault="000D756F" w:rsidP="000D756F">
      <w:pPr>
        <w:tabs>
          <w:tab w:val="left" w:pos="10992"/>
          <w:tab w:val="left" w:pos="11908"/>
          <w:tab w:val="left" w:pos="12824"/>
          <w:tab w:val="left" w:pos="13740"/>
          <w:tab w:val="left" w:pos="14656"/>
        </w:tabs>
        <w:ind w:firstLine="567"/>
        <w:jc w:val="both"/>
        <w:rPr>
          <w:color w:val="000000" w:themeColor="text1"/>
          <w:sz w:val="28"/>
          <w:lang w:val="uk-UA" w:eastAsia="uk-UA"/>
        </w:rPr>
      </w:pPr>
      <w:r w:rsidRPr="00ED02CC">
        <w:rPr>
          <w:color w:val="000000" w:themeColor="text1"/>
          <w:sz w:val="28"/>
          <w:lang w:val="uk-UA" w:eastAsia="uk-UA"/>
        </w:rPr>
        <w:t xml:space="preserve">провести погодження проекту постанови з Державною регуляторною службою України, </w:t>
      </w:r>
      <w:r w:rsidRPr="00ED02CC">
        <w:rPr>
          <w:sz w:val="28"/>
          <w:szCs w:val="28"/>
          <w:lang w:val="uk-UA" w:eastAsia="uk-UA"/>
        </w:rPr>
        <w:t xml:space="preserve">Міністерством фінансів України, Міністерством </w:t>
      </w:r>
      <w:r w:rsidR="00DA4B57" w:rsidRPr="00ED02CC">
        <w:rPr>
          <w:sz w:val="28"/>
          <w:szCs w:val="28"/>
          <w:lang w:val="uk-UA" w:eastAsia="uk-UA"/>
        </w:rPr>
        <w:t>цифрової трансформації</w:t>
      </w:r>
      <w:r w:rsidRPr="00ED02CC">
        <w:rPr>
          <w:sz w:val="28"/>
          <w:szCs w:val="28"/>
          <w:lang w:val="uk-UA" w:eastAsia="uk-UA"/>
        </w:rPr>
        <w:t xml:space="preserve"> України, Міністерством юстиції України, Кабінетом Міністрів України</w:t>
      </w:r>
      <w:r w:rsidRPr="00ED02CC">
        <w:rPr>
          <w:color w:val="000000" w:themeColor="text1"/>
          <w:sz w:val="28"/>
          <w:lang w:val="uk-UA" w:eastAsia="uk-UA"/>
        </w:rPr>
        <w:t>;</w:t>
      </w:r>
    </w:p>
    <w:p w:rsidR="000D756F" w:rsidRPr="00ED02CC" w:rsidRDefault="000D756F" w:rsidP="000D756F">
      <w:pPr>
        <w:tabs>
          <w:tab w:val="left" w:pos="10992"/>
          <w:tab w:val="left" w:pos="11908"/>
          <w:tab w:val="left" w:pos="12824"/>
          <w:tab w:val="left" w:pos="13740"/>
          <w:tab w:val="left" w:pos="14656"/>
        </w:tabs>
        <w:ind w:firstLine="567"/>
        <w:jc w:val="both"/>
        <w:rPr>
          <w:color w:val="000000" w:themeColor="text1"/>
          <w:sz w:val="28"/>
          <w:lang w:val="uk-UA"/>
        </w:rPr>
      </w:pPr>
      <w:r w:rsidRPr="00ED02CC">
        <w:rPr>
          <w:sz w:val="28"/>
          <w:szCs w:val="28"/>
          <w:lang w:val="uk-UA"/>
        </w:rPr>
        <w:lastRenderedPageBreak/>
        <w:t xml:space="preserve">забезпечити проведення Міністерством юстиції України правової експертизи </w:t>
      </w:r>
      <w:r w:rsidRPr="00ED02CC">
        <w:rPr>
          <w:sz w:val="28"/>
          <w:lang w:val="uk-UA" w:eastAsia="uk-UA"/>
        </w:rPr>
        <w:t xml:space="preserve">проекту регуляторного </w:t>
      </w:r>
      <w:proofErr w:type="spellStart"/>
      <w:r w:rsidRPr="00ED02CC">
        <w:rPr>
          <w:sz w:val="28"/>
          <w:lang w:val="uk-UA" w:eastAsia="uk-UA"/>
        </w:rPr>
        <w:t>акта</w:t>
      </w:r>
      <w:proofErr w:type="spellEnd"/>
      <w:r w:rsidRPr="00ED02CC">
        <w:rPr>
          <w:color w:val="000000" w:themeColor="text1"/>
          <w:sz w:val="28"/>
          <w:lang w:val="uk-UA"/>
        </w:rPr>
        <w:t>;</w:t>
      </w:r>
    </w:p>
    <w:p w:rsidR="000D756F" w:rsidRPr="00ED02CC" w:rsidRDefault="000D756F" w:rsidP="000D756F">
      <w:pPr>
        <w:tabs>
          <w:tab w:val="left" w:pos="10992"/>
          <w:tab w:val="left" w:pos="11908"/>
          <w:tab w:val="left" w:pos="12824"/>
          <w:tab w:val="left" w:pos="13740"/>
          <w:tab w:val="left" w:pos="14656"/>
        </w:tabs>
        <w:ind w:firstLine="567"/>
        <w:jc w:val="both"/>
        <w:rPr>
          <w:color w:val="000000" w:themeColor="text1"/>
          <w:sz w:val="28"/>
          <w:lang w:val="uk-UA" w:eastAsia="uk-UA"/>
        </w:rPr>
      </w:pPr>
      <w:r w:rsidRPr="00ED02CC">
        <w:rPr>
          <w:color w:val="000000" w:themeColor="text1"/>
          <w:sz w:val="28"/>
          <w:lang w:val="uk-UA" w:eastAsia="uk-UA"/>
        </w:rPr>
        <w:t>з</w:t>
      </w:r>
      <w:r w:rsidR="00207378" w:rsidRPr="00ED02CC">
        <w:rPr>
          <w:color w:val="000000" w:themeColor="text1"/>
          <w:sz w:val="28"/>
          <w:lang w:val="uk-UA" w:eastAsia="uk-UA"/>
        </w:rPr>
        <w:t>дійснити</w:t>
      </w:r>
      <w:r w:rsidRPr="00ED02CC">
        <w:rPr>
          <w:color w:val="000000" w:themeColor="text1"/>
          <w:sz w:val="28"/>
          <w:lang w:val="uk-UA" w:eastAsia="uk-UA"/>
        </w:rPr>
        <w:t xml:space="preserve"> інформування громадськості про вимоги регуляторного </w:t>
      </w:r>
      <w:proofErr w:type="spellStart"/>
      <w:r w:rsidRPr="00ED02CC">
        <w:rPr>
          <w:color w:val="000000" w:themeColor="text1"/>
          <w:sz w:val="28"/>
          <w:lang w:val="uk-UA" w:eastAsia="uk-UA"/>
        </w:rPr>
        <w:t>акта</w:t>
      </w:r>
      <w:proofErr w:type="spellEnd"/>
      <w:r w:rsidRPr="00ED02CC">
        <w:rPr>
          <w:color w:val="000000" w:themeColor="text1"/>
          <w:sz w:val="28"/>
          <w:lang w:val="uk-UA" w:eastAsia="uk-UA"/>
        </w:rPr>
        <w:t xml:space="preserve"> шляхом його оприлюднення на офіційному веб-сайті Міністерства </w:t>
      </w:r>
      <w:r w:rsidR="00DA4B57" w:rsidRPr="00ED02CC">
        <w:rPr>
          <w:color w:val="000000" w:themeColor="text1"/>
          <w:sz w:val="28"/>
          <w:lang w:val="uk-UA" w:eastAsia="uk-UA"/>
        </w:rPr>
        <w:t xml:space="preserve">розвитку економіки, торгівлі та сільського господарства </w:t>
      </w:r>
      <w:r w:rsidRPr="00ED02CC">
        <w:rPr>
          <w:color w:val="000000" w:themeColor="text1"/>
          <w:sz w:val="28"/>
          <w:lang w:val="uk-UA" w:eastAsia="uk-UA"/>
        </w:rPr>
        <w:t xml:space="preserve">України </w:t>
      </w:r>
      <w:r w:rsidRPr="009917B5">
        <w:rPr>
          <w:color w:val="000000" w:themeColor="text1"/>
          <w:sz w:val="28"/>
          <w:lang w:val="uk-UA" w:eastAsia="uk-UA"/>
        </w:rPr>
        <w:t>(</w:t>
      </w:r>
      <w:r w:rsidR="00DA4B57" w:rsidRPr="00ED02CC">
        <w:rPr>
          <w:sz w:val="28"/>
          <w:lang w:val="uk-UA" w:eastAsia="uk-UA"/>
        </w:rPr>
        <w:t>www.m</w:t>
      </w:r>
      <w:r w:rsidR="00DA4B57" w:rsidRPr="00ED02CC">
        <w:rPr>
          <w:sz w:val="28"/>
          <w:lang w:val="en-US" w:eastAsia="uk-UA"/>
        </w:rPr>
        <w:t>e</w:t>
      </w:r>
      <w:r w:rsidR="00DA4B57" w:rsidRPr="00ED02CC">
        <w:rPr>
          <w:sz w:val="28"/>
          <w:lang w:val="uk-UA" w:eastAsia="uk-UA"/>
        </w:rPr>
        <w:t>.gov.ua</w:t>
      </w:r>
      <w:r w:rsidRPr="009917B5">
        <w:rPr>
          <w:color w:val="000000" w:themeColor="text1"/>
          <w:sz w:val="28"/>
          <w:lang w:val="uk-UA" w:eastAsia="uk-UA"/>
        </w:rPr>
        <w:t>)</w:t>
      </w:r>
      <w:r w:rsidR="00DA4B57" w:rsidRPr="00ED02CC">
        <w:rPr>
          <w:color w:val="000000" w:themeColor="text1"/>
          <w:sz w:val="28"/>
          <w:lang w:val="uk-UA" w:eastAsia="uk-UA"/>
        </w:rPr>
        <w:t xml:space="preserve"> </w:t>
      </w:r>
      <w:r w:rsidRPr="00ED02CC">
        <w:rPr>
          <w:color w:val="000000" w:themeColor="text1"/>
          <w:sz w:val="28"/>
          <w:lang w:val="uk-UA" w:eastAsia="uk-UA"/>
        </w:rPr>
        <w:t>та провести громадське обговорення проекту постанови;</w:t>
      </w:r>
    </w:p>
    <w:p w:rsidR="000D756F" w:rsidRPr="00ED02CC" w:rsidRDefault="003C629C" w:rsidP="000D756F">
      <w:pPr>
        <w:tabs>
          <w:tab w:val="left" w:pos="10992"/>
          <w:tab w:val="left" w:pos="11908"/>
          <w:tab w:val="left" w:pos="12824"/>
          <w:tab w:val="left" w:pos="13740"/>
          <w:tab w:val="left" w:pos="14656"/>
        </w:tabs>
        <w:ind w:firstLine="567"/>
        <w:jc w:val="both"/>
        <w:rPr>
          <w:color w:val="000000" w:themeColor="text1"/>
          <w:sz w:val="28"/>
          <w:lang w:val="uk-UA"/>
        </w:rPr>
      </w:pPr>
      <w:r w:rsidRPr="00ED02CC">
        <w:rPr>
          <w:color w:val="000000" w:themeColor="text1"/>
          <w:sz w:val="28"/>
          <w:lang w:val="uk-UA" w:eastAsia="uk-UA"/>
        </w:rPr>
        <w:t>довести до відома</w:t>
      </w:r>
      <w:r w:rsidR="000D756F" w:rsidRPr="00ED02CC">
        <w:rPr>
          <w:color w:val="000000" w:themeColor="text1"/>
          <w:sz w:val="28"/>
          <w:lang w:val="uk-UA" w:eastAsia="uk-UA"/>
        </w:rPr>
        <w:t xml:space="preserve"> </w:t>
      </w:r>
      <w:r w:rsidR="003D6F3C" w:rsidRPr="00ED02CC">
        <w:rPr>
          <w:color w:val="000000" w:themeColor="text1"/>
          <w:sz w:val="28"/>
          <w:lang w:val="uk-UA" w:eastAsia="uk-UA"/>
        </w:rPr>
        <w:t>посадових осіб</w:t>
      </w:r>
      <w:r w:rsidR="000D756F" w:rsidRPr="00ED02CC">
        <w:rPr>
          <w:color w:val="000000" w:themeColor="text1"/>
          <w:sz w:val="28"/>
          <w:lang w:val="uk-UA" w:eastAsia="uk-UA"/>
        </w:rPr>
        <w:t xml:space="preserve"> </w:t>
      </w:r>
      <w:proofErr w:type="spellStart"/>
      <w:r w:rsidR="000D756F" w:rsidRPr="00ED02CC">
        <w:rPr>
          <w:color w:val="000000" w:themeColor="text1"/>
          <w:sz w:val="28"/>
          <w:lang w:val="uk-UA" w:eastAsia="uk-UA"/>
        </w:rPr>
        <w:t>Держпродспоживслужби</w:t>
      </w:r>
      <w:proofErr w:type="spellEnd"/>
      <w:r w:rsidR="000D756F" w:rsidRPr="00ED02CC">
        <w:rPr>
          <w:color w:val="000000" w:themeColor="text1"/>
          <w:sz w:val="28"/>
          <w:lang w:val="uk-UA" w:eastAsia="uk-UA"/>
        </w:rPr>
        <w:t xml:space="preserve"> щодо</w:t>
      </w:r>
      <w:r w:rsidR="000D756F" w:rsidRPr="00ED02CC">
        <w:rPr>
          <w:color w:val="000000" w:themeColor="text1"/>
          <w:sz w:val="28"/>
          <w:lang w:val="uk-UA"/>
        </w:rPr>
        <w:t xml:space="preserve"> </w:t>
      </w:r>
      <w:r w:rsidR="003D6F3C" w:rsidRPr="00ED02CC">
        <w:rPr>
          <w:sz w:val="28"/>
          <w:szCs w:val="28"/>
          <w:lang w:val="uk-UA"/>
        </w:rPr>
        <w:t>положень проекту постанови</w:t>
      </w:r>
      <w:r w:rsidR="00E7122C" w:rsidRPr="00ED02CC">
        <w:rPr>
          <w:color w:val="000000" w:themeColor="text1"/>
          <w:sz w:val="28"/>
          <w:lang w:val="uk-UA"/>
        </w:rPr>
        <w:t>;</w:t>
      </w:r>
    </w:p>
    <w:p w:rsidR="0044608F" w:rsidRPr="00ED02CC" w:rsidRDefault="000D018D" w:rsidP="0044608F">
      <w:pPr>
        <w:tabs>
          <w:tab w:val="left" w:pos="10992"/>
          <w:tab w:val="left" w:pos="11908"/>
          <w:tab w:val="left" w:pos="12824"/>
          <w:tab w:val="left" w:pos="13740"/>
          <w:tab w:val="left" w:pos="14656"/>
        </w:tabs>
        <w:ind w:firstLine="567"/>
        <w:jc w:val="both"/>
        <w:rPr>
          <w:color w:val="000000" w:themeColor="text1"/>
          <w:sz w:val="28"/>
          <w:lang w:val="uk-UA" w:eastAsia="uk-UA"/>
        </w:rPr>
      </w:pPr>
      <w:r w:rsidRPr="00ED02CC">
        <w:rPr>
          <w:color w:val="000000" w:themeColor="text1"/>
          <w:sz w:val="28"/>
          <w:lang w:val="uk-UA" w:eastAsia="uk-UA"/>
        </w:rPr>
        <w:t xml:space="preserve">виконувати вимоги постанови. </w:t>
      </w:r>
    </w:p>
    <w:p w:rsidR="0044608F" w:rsidRPr="00ED02CC" w:rsidRDefault="000D756F" w:rsidP="009322DE">
      <w:pPr>
        <w:tabs>
          <w:tab w:val="left" w:pos="10992"/>
          <w:tab w:val="left" w:pos="11908"/>
          <w:tab w:val="left" w:pos="12824"/>
          <w:tab w:val="left" w:pos="13740"/>
          <w:tab w:val="left" w:pos="14656"/>
        </w:tabs>
        <w:ind w:firstLine="567"/>
        <w:jc w:val="both"/>
        <w:rPr>
          <w:color w:val="000000" w:themeColor="text1"/>
          <w:sz w:val="28"/>
          <w:lang w:val="uk-UA" w:eastAsia="uk-UA"/>
        </w:rPr>
      </w:pPr>
      <w:r w:rsidRPr="00ED02CC">
        <w:rPr>
          <w:color w:val="000000" w:themeColor="text1"/>
          <w:sz w:val="28"/>
          <w:lang w:val="uk-UA" w:eastAsia="uk-UA"/>
        </w:rPr>
        <w:t xml:space="preserve">Суб’єктам господарювання для реалізації вимог регулювання передбачено </w:t>
      </w:r>
      <w:r w:rsidR="003C629C" w:rsidRPr="00ED02CC">
        <w:rPr>
          <w:color w:val="000000" w:themeColor="text1"/>
          <w:sz w:val="28"/>
          <w:lang w:val="uk-UA" w:eastAsia="uk-UA"/>
        </w:rPr>
        <w:t>ознайомлення</w:t>
      </w:r>
      <w:r w:rsidR="00DA4B57" w:rsidRPr="00ED02CC">
        <w:rPr>
          <w:color w:val="000000" w:themeColor="text1"/>
          <w:sz w:val="28"/>
          <w:lang w:val="uk-UA" w:eastAsia="uk-UA"/>
        </w:rPr>
        <w:t xml:space="preserve"> вимог проекту постанови</w:t>
      </w:r>
      <w:r w:rsidR="004C2053" w:rsidRPr="00ED02CC">
        <w:rPr>
          <w:color w:val="000000" w:themeColor="text1"/>
          <w:sz w:val="28"/>
          <w:lang w:val="uk-UA" w:eastAsia="uk-UA"/>
        </w:rPr>
        <w:t>.</w:t>
      </w:r>
    </w:p>
    <w:p w:rsidR="000D756F" w:rsidRPr="00ED02CC" w:rsidRDefault="000D756F" w:rsidP="000D756F">
      <w:pPr>
        <w:tabs>
          <w:tab w:val="left" w:pos="10992"/>
          <w:tab w:val="left" w:pos="11908"/>
          <w:tab w:val="left" w:pos="12824"/>
          <w:tab w:val="left" w:pos="13740"/>
          <w:tab w:val="left" w:pos="14656"/>
        </w:tabs>
        <w:ind w:firstLine="567"/>
        <w:jc w:val="both"/>
        <w:rPr>
          <w:color w:val="000000" w:themeColor="text1"/>
          <w:sz w:val="28"/>
          <w:lang w:val="uk-UA" w:eastAsia="uk-UA"/>
        </w:rPr>
      </w:pPr>
      <w:r w:rsidRPr="00ED02CC">
        <w:rPr>
          <w:color w:val="000000" w:themeColor="text1"/>
          <w:sz w:val="28"/>
          <w:lang w:val="uk-UA" w:eastAsia="uk-UA"/>
        </w:rPr>
        <w:t>Розв’язання проблеми можливе лише шляхом прийняття даного проекту постанови.</w:t>
      </w:r>
    </w:p>
    <w:p w:rsidR="00DA4B57" w:rsidRPr="00ED02CC" w:rsidRDefault="000D756F" w:rsidP="00DA4B57">
      <w:pPr>
        <w:tabs>
          <w:tab w:val="left" w:pos="10992"/>
          <w:tab w:val="left" w:pos="11908"/>
          <w:tab w:val="left" w:pos="12824"/>
          <w:tab w:val="left" w:pos="13740"/>
          <w:tab w:val="left" w:pos="14656"/>
        </w:tabs>
        <w:ind w:firstLine="567"/>
        <w:jc w:val="both"/>
        <w:rPr>
          <w:color w:val="000000" w:themeColor="text1"/>
          <w:sz w:val="28"/>
          <w:lang w:val="uk-UA" w:eastAsia="uk-UA"/>
        </w:rPr>
      </w:pPr>
      <w:r w:rsidRPr="00ED02CC">
        <w:rPr>
          <w:color w:val="000000" w:themeColor="text1"/>
          <w:sz w:val="28"/>
          <w:lang w:val="uk-UA" w:eastAsia="uk-UA"/>
        </w:rPr>
        <w:t>З прийн</w:t>
      </w:r>
      <w:r w:rsidR="00DA4B57" w:rsidRPr="00ED02CC">
        <w:rPr>
          <w:color w:val="000000" w:themeColor="text1"/>
          <w:sz w:val="28"/>
          <w:lang w:val="uk-UA" w:eastAsia="uk-UA"/>
        </w:rPr>
        <w:t>яттям даного проекту постанови:</w:t>
      </w:r>
    </w:p>
    <w:p w:rsidR="003C629C" w:rsidRPr="00ED02CC" w:rsidRDefault="00D54D46" w:rsidP="00DA4B57">
      <w:pPr>
        <w:tabs>
          <w:tab w:val="left" w:pos="10992"/>
          <w:tab w:val="left" w:pos="11908"/>
          <w:tab w:val="left" w:pos="12824"/>
          <w:tab w:val="left" w:pos="13740"/>
          <w:tab w:val="left" w:pos="14656"/>
        </w:tabs>
        <w:ind w:firstLine="567"/>
        <w:jc w:val="both"/>
        <w:rPr>
          <w:sz w:val="28"/>
          <w:szCs w:val="28"/>
          <w:lang w:val="uk-UA"/>
        </w:rPr>
      </w:pPr>
      <w:r>
        <w:rPr>
          <w:sz w:val="28"/>
          <w:szCs w:val="28"/>
          <w:lang w:val="uk-UA"/>
        </w:rPr>
        <w:t>с</w:t>
      </w:r>
      <w:r w:rsidR="003C629C" w:rsidRPr="00ED02CC">
        <w:rPr>
          <w:sz w:val="28"/>
          <w:szCs w:val="28"/>
          <w:lang w:val="uk-UA"/>
        </w:rPr>
        <w:t>уб’єкт господарювання зможе обрати самостійно спосіб фумігації, за умови якщо вимогами країни-імпортерам, міжнародними</w:t>
      </w:r>
      <w:r>
        <w:rPr>
          <w:sz w:val="28"/>
          <w:szCs w:val="28"/>
          <w:lang w:val="uk-UA"/>
        </w:rPr>
        <w:t xml:space="preserve"> договорами не передбачено інше;</w:t>
      </w:r>
    </w:p>
    <w:p w:rsidR="00DA4B57" w:rsidRPr="00ED02CC" w:rsidRDefault="00D54D46" w:rsidP="00DA4B57">
      <w:pPr>
        <w:tabs>
          <w:tab w:val="left" w:pos="10992"/>
          <w:tab w:val="left" w:pos="11908"/>
          <w:tab w:val="left" w:pos="12824"/>
          <w:tab w:val="left" w:pos="13740"/>
          <w:tab w:val="left" w:pos="14656"/>
        </w:tabs>
        <w:ind w:firstLine="567"/>
        <w:jc w:val="both"/>
        <w:rPr>
          <w:sz w:val="28"/>
          <w:szCs w:val="28"/>
          <w:lang w:val="uk-UA"/>
        </w:rPr>
      </w:pPr>
      <w:r>
        <w:rPr>
          <w:sz w:val="28"/>
          <w:szCs w:val="28"/>
          <w:lang w:val="uk-UA"/>
        </w:rPr>
        <w:t>упорядкується перелік</w:t>
      </w:r>
      <w:r w:rsidR="00DA4B57" w:rsidRPr="00ED02CC">
        <w:rPr>
          <w:sz w:val="28"/>
          <w:szCs w:val="28"/>
          <w:lang w:val="uk-UA"/>
        </w:rPr>
        <w:t xml:space="preserve"> об’єктів регулювання будь-якого походження, що підлягають державному контролю на основі ризик-орієнтованого підходу;</w:t>
      </w:r>
    </w:p>
    <w:p w:rsidR="00DA4B57" w:rsidRPr="00ED02CC" w:rsidRDefault="00DA4B57" w:rsidP="003C629C">
      <w:pPr>
        <w:tabs>
          <w:tab w:val="left" w:pos="10992"/>
          <w:tab w:val="left" w:pos="11908"/>
          <w:tab w:val="left" w:pos="12824"/>
          <w:tab w:val="left" w:pos="13740"/>
          <w:tab w:val="left" w:pos="14656"/>
        </w:tabs>
        <w:ind w:firstLine="567"/>
        <w:jc w:val="both"/>
        <w:rPr>
          <w:sz w:val="28"/>
          <w:szCs w:val="28"/>
          <w:lang w:val="uk-UA"/>
        </w:rPr>
      </w:pPr>
      <w:r w:rsidRPr="00ED02CC">
        <w:rPr>
          <w:sz w:val="28"/>
          <w:szCs w:val="28"/>
          <w:lang w:val="uk-UA"/>
        </w:rPr>
        <w:t xml:space="preserve">здійсняться окремі уточнення щодо проведення </w:t>
      </w:r>
      <w:proofErr w:type="spellStart"/>
      <w:r w:rsidRPr="00ED02CC">
        <w:rPr>
          <w:sz w:val="28"/>
          <w:szCs w:val="28"/>
          <w:lang w:val="uk-UA"/>
        </w:rPr>
        <w:t>фітосанітарних</w:t>
      </w:r>
      <w:proofErr w:type="spellEnd"/>
      <w:r w:rsidRPr="00ED02CC">
        <w:rPr>
          <w:sz w:val="28"/>
          <w:szCs w:val="28"/>
          <w:lang w:val="uk-UA"/>
        </w:rPr>
        <w:t xml:space="preserve"> процедур</w:t>
      </w:r>
      <w:r w:rsidR="003C629C" w:rsidRPr="00ED02CC">
        <w:rPr>
          <w:sz w:val="28"/>
          <w:szCs w:val="28"/>
          <w:lang w:val="uk-UA"/>
        </w:rPr>
        <w:t xml:space="preserve"> в частині уніфікації </w:t>
      </w:r>
      <w:proofErr w:type="spellStart"/>
      <w:r w:rsidR="003C629C" w:rsidRPr="00ED02CC">
        <w:rPr>
          <w:sz w:val="28"/>
          <w:szCs w:val="28"/>
          <w:lang w:val="uk-UA"/>
        </w:rPr>
        <w:t>акта</w:t>
      </w:r>
      <w:proofErr w:type="spellEnd"/>
      <w:r w:rsidR="003C629C" w:rsidRPr="00ED02CC">
        <w:rPr>
          <w:sz w:val="28"/>
          <w:szCs w:val="28"/>
          <w:lang w:val="uk-UA"/>
        </w:rPr>
        <w:t xml:space="preserve"> відбору зразків та </w:t>
      </w:r>
      <w:proofErr w:type="spellStart"/>
      <w:r w:rsidR="003C629C" w:rsidRPr="00ED02CC">
        <w:rPr>
          <w:sz w:val="28"/>
          <w:szCs w:val="28"/>
          <w:lang w:val="uk-UA"/>
        </w:rPr>
        <w:t>діджиталізації</w:t>
      </w:r>
      <w:proofErr w:type="spellEnd"/>
      <w:r w:rsidR="003C629C" w:rsidRPr="00ED02CC">
        <w:rPr>
          <w:sz w:val="28"/>
          <w:szCs w:val="28"/>
          <w:lang w:val="uk-UA"/>
        </w:rPr>
        <w:t xml:space="preserve"> процесів оформлення цього документу</w:t>
      </w:r>
      <w:r w:rsidRPr="00ED02CC">
        <w:rPr>
          <w:sz w:val="28"/>
          <w:szCs w:val="28"/>
          <w:lang w:val="uk-UA"/>
        </w:rPr>
        <w:t>.</w:t>
      </w:r>
    </w:p>
    <w:p w:rsidR="00B577D0" w:rsidRPr="00ED02CC" w:rsidRDefault="00B577D0" w:rsidP="00051245">
      <w:pPr>
        <w:tabs>
          <w:tab w:val="left" w:pos="10992"/>
          <w:tab w:val="left" w:pos="11908"/>
          <w:tab w:val="left" w:pos="12824"/>
          <w:tab w:val="left" w:pos="13740"/>
          <w:tab w:val="left" w:pos="14656"/>
        </w:tabs>
        <w:ind w:firstLine="567"/>
        <w:jc w:val="both"/>
        <w:rPr>
          <w:color w:val="000000" w:themeColor="text1"/>
          <w:sz w:val="28"/>
          <w:lang w:val="uk-UA" w:eastAsia="uk-UA"/>
        </w:rPr>
      </w:pPr>
    </w:p>
    <w:p w:rsidR="000D756F" w:rsidRPr="00ED02CC" w:rsidRDefault="000D756F" w:rsidP="000D756F">
      <w:pPr>
        <w:tabs>
          <w:tab w:val="left" w:pos="10992"/>
          <w:tab w:val="left" w:pos="11908"/>
          <w:tab w:val="left" w:pos="12824"/>
          <w:tab w:val="left" w:pos="13740"/>
          <w:tab w:val="left" w:pos="14656"/>
        </w:tabs>
        <w:spacing w:before="120" w:after="120"/>
        <w:jc w:val="both"/>
        <w:rPr>
          <w:rStyle w:val="a5"/>
          <w:bCs w:val="0"/>
          <w:lang w:val="uk-UA"/>
        </w:rPr>
      </w:pPr>
      <w:r w:rsidRPr="00ED02CC">
        <w:rPr>
          <w:rStyle w:val="a5"/>
          <w:bCs w:val="0"/>
          <w:lang w:val="uk-UA"/>
        </w:rPr>
        <w:t>VІ.</w:t>
      </w:r>
      <w:r w:rsidR="00431E9C" w:rsidRPr="00ED02CC">
        <w:rPr>
          <w:rStyle w:val="a5"/>
          <w:bCs w:val="0"/>
          <w:lang w:val="uk-UA"/>
        </w:rPr>
        <w:t xml:space="preserve"> </w:t>
      </w:r>
      <w:r w:rsidR="00431E9C" w:rsidRPr="00ED02CC">
        <w:rPr>
          <w:rStyle w:val="a5"/>
          <w:sz w:val="28"/>
          <w:szCs w:val="28"/>
          <w:lang w:val="uk-UA"/>
        </w:rPr>
        <w:t xml:space="preserve">Оцінка виконання вимог регуляторного </w:t>
      </w:r>
      <w:proofErr w:type="spellStart"/>
      <w:r w:rsidR="00431E9C" w:rsidRPr="00ED02CC">
        <w:rPr>
          <w:rStyle w:val="a5"/>
          <w:sz w:val="28"/>
          <w:szCs w:val="28"/>
          <w:lang w:val="uk-UA"/>
        </w:rPr>
        <w:t>акта</w:t>
      </w:r>
      <w:proofErr w:type="spellEnd"/>
      <w:r w:rsidR="00431E9C" w:rsidRPr="00ED02CC">
        <w:rPr>
          <w:rStyle w:val="a5"/>
          <w:sz w:val="28"/>
          <w:szCs w:val="28"/>
          <w:lang w:val="uk-UA"/>
        </w:rPr>
        <w:t xml:space="preserve"> залежно від ресурсів, якими розпоряджаються органи виконавчої влади чи органи місцевого самоврядування, фізичні та юридичні особи, які повинні проваджувати або виконувати ці вимоги</w:t>
      </w:r>
    </w:p>
    <w:p w:rsidR="000D756F" w:rsidRPr="00ED02CC" w:rsidRDefault="000D756F" w:rsidP="000D756F">
      <w:pPr>
        <w:tabs>
          <w:tab w:val="left" w:pos="10992"/>
          <w:tab w:val="left" w:pos="11908"/>
          <w:tab w:val="left" w:pos="12824"/>
          <w:tab w:val="left" w:pos="13740"/>
          <w:tab w:val="left" w:pos="14656"/>
        </w:tabs>
        <w:ind w:firstLine="567"/>
        <w:jc w:val="both"/>
        <w:rPr>
          <w:color w:val="000000" w:themeColor="text1"/>
          <w:sz w:val="28"/>
          <w:szCs w:val="28"/>
          <w:shd w:val="clear" w:color="auto" w:fill="FFFFFF"/>
          <w:lang w:val="uk-UA"/>
        </w:rPr>
      </w:pPr>
      <w:r w:rsidRPr="00ED02CC">
        <w:rPr>
          <w:color w:val="000000" w:themeColor="text1"/>
          <w:sz w:val="28"/>
          <w:szCs w:val="28"/>
          <w:shd w:val="clear" w:color="auto" w:fill="FFFFFF"/>
          <w:lang w:val="uk-UA"/>
        </w:rPr>
        <w:t xml:space="preserve">Можливість виконання вимог регуляторного </w:t>
      </w:r>
      <w:proofErr w:type="spellStart"/>
      <w:r w:rsidRPr="00ED02CC">
        <w:rPr>
          <w:color w:val="000000" w:themeColor="text1"/>
          <w:sz w:val="28"/>
          <w:szCs w:val="28"/>
          <w:shd w:val="clear" w:color="auto" w:fill="FFFFFF"/>
          <w:lang w:val="uk-UA"/>
        </w:rPr>
        <w:t>акта</w:t>
      </w:r>
      <w:proofErr w:type="spellEnd"/>
      <w:r w:rsidRPr="00ED02CC">
        <w:rPr>
          <w:color w:val="000000" w:themeColor="text1"/>
          <w:sz w:val="28"/>
          <w:szCs w:val="28"/>
          <w:shd w:val="clear" w:color="auto" w:fill="FFFFFF"/>
          <w:lang w:val="uk-UA"/>
        </w:rPr>
        <w:t xml:space="preserve"> оцінюється як висока, оскільки ресурсів, які є у розпорядженні компетентного органу та суб’єктів господарювання, на яких поширюватимуться відповідні вимоги, достатньо для їх виконання.</w:t>
      </w:r>
    </w:p>
    <w:p w:rsidR="000D756F" w:rsidRPr="00ED02CC" w:rsidRDefault="000D756F" w:rsidP="000D756F">
      <w:pPr>
        <w:tabs>
          <w:tab w:val="left" w:pos="10992"/>
          <w:tab w:val="left" w:pos="11908"/>
          <w:tab w:val="left" w:pos="12824"/>
          <w:tab w:val="left" w:pos="13740"/>
          <w:tab w:val="left" w:pos="14656"/>
        </w:tabs>
        <w:ind w:firstLine="567"/>
        <w:jc w:val="both"/>
        <w:rPr>
          <w:sz w:val="28"/>
          <w:szCs w:val="28"/>
          <w:lang w:val="uk-UA" w:eastAsia="uk-UA"/>
        </w:rPr>
      </w:pPr>
      <w:r w:rsidRPr="00ED02CC">
        <w:rPr>
          <w:sz w:val="28"/>
          <w:szCs w:val="28"/>
          <w:lang w:val="uk-UA" w:eastAsia="uk-UA"/>
        </w:rPr>
        <w:t xml:space="preserve">Витрати органів виконавчої влади на виконання вимог регуляторного </w:t>
      </w:r>
      <w:proofErr w:type="spellStart"/>
      <w:r w:rsidRPr="00ED02CC">
        <w:rPr>
          <w:sz w:val="28"/>
          <w:szCs w:val="28"/>
          <w:lang w:val="uk-UA" w:eastAsia="uk-UA"/>
        </w:rPr>
        <w:t>акта</w:t>
      </w:r>
      <w:proofErr w:type="spellEnd"/>
      <w:r w:rsidRPr="00ED02CC">
        <w:rPr>
          <w:sz w:val="28"/>
          <w:szCs w:val="28"/>
          <w:lang w:val="uk-UA" w:eastAsia="uk-UA"/>
        </w:rPr>
        <w:t xml:space="preserve"> пов’язані із необхідністю навчання посадових осіб компетентного органу щодо проектів наказів по відбору зразків та проведенням роз</w:t>
      </w:r>
      <w:r w:rsidR="00D54D46" w:rsidRPr="00D54D46">
        <w:rPr>
          <w:sz w:val="28"/>
          <w:szCs w:val="28"/>
          <w:lang w:val="uk-UA" w:eastAsia="uk-UA"/>
        </w:rPr>
        <w:t>’</w:t>
      </w:r>
      <w:r w:rsidRPr="00ED02CC">
        <w:rPr>
          <w:sz w:val="28"/>
          <w:szCs w:val="28"/>
          <w:lang w:val="uk-UA" w:eastAsia="uk-UA"/>
        </w:rPr>
        <w:t>яснювальної роботи серед зацікавлених сторін, є достатніми та будуть здійснені в рамках посадових обов’язків відповідальних осіб.</w:t>
      </w:r>
    </w:p>
    <w:p w:rsidR="000D756F" w:rsidRPr="00ED02CC" w:rsidRDefault="000D756F" w:rsidP="000D756F">
      <w:pPr>
        <w:pStyle w:val="2"/>
        <w:tabs>
          <w:tab w:val="left" w:pos="10992"/>
          <w:tab w:val="left" w:pos="11908"/>
          <w:tab w:val="left" w:pos="12824"/>
          <w:tab w:val="left" w:pos="13740"/>
          <w:tab w:val="left" w:pos="14656"/>
        </w:tabs>
        <w:spacing w:after="0" w:line="240" w:lineRule="auto"/>
        <w:ind w:firstLine="567"/>
        <w:jc w:val="both"/>
        <w:rPr>
          <w:color w:val="000000" w:themeColor="text1"/>
          <w:sz w:val="28"/>
          <w:szCs w:val="28"/>
          <w:shd w:val="clear" w:color="auto" w:fill="FFFFFF"/>
          <w:lang w:val="uk-UA"/>
        </w:rPr>
      </w:pPr>
      <w:r w:rsidRPr="00884396">
        <w:rPr>
          <w:color w:val="000000" w:themeColor="text1"/>
          <w:sz w:val="28"/>
          <w:szCs w:val="28"/>
          <w:shd w:val="clear" w:color="auto" w:fill="FFFFFF"/>
          <w:lang w:val="uk-UA"/>
        </w:rPr>
        <w:t xml:space="preserve">Розрахунок витрат на запровадження державного регулювання для суб’єктів </w:t>
      </w:r>
      <w:r w:rsidR="00884396" w:rsidRPr="00884396">
        <w:rPr>
          <w:color w:val="000000" w:themeColor="text1"/>
          <w:sz w:val="28"/>
          <w:szCs w:val="28"/>
          <w:shd w:val="clear" w:color="auto" w:fill="FFFFFF"/>
          <w:lang w:val="uk-UA"/>
        </w:rPr>
        <w:t xml:space="preserve">великого та середнього </w:t>
      </w:r>
      <w:r w:rsidRPr="00884396">
        <w:rPr>
          <w:color w:val="000000" w:themeColor="text1"/>
          <w:sz w:val="28"/>
          <w:szCs w:val="28"/>
          <w:shd w:val="clear" w:color="auto" w:fill="FFFFFF"/>
          <w:lang w:val="uk-UA"/>
        </w:rPr>
        <w:t xml:space="preserve">підприємництва наведено </w:t>
      </w:r>
      <w:r w:rsidR="00884396" w:rsidRPr="00884396">
        <w:rPr>
          <w:color w:val="000000" w:themeColor="text1"/>
          <w:sz w:val="28"/>
          <w:szCs w:val="28"/>
          <w:shd w:val="clear" w:color="auto" w:fill="FFFFFF"/>
          <w:lang w:val="uk-UA"/>
        </w:rPr>
        <w:t xml:space="preserve">згідно </w:t>
      </w:r>
      <w:r w:rsidRPr="00884396">
        <w:rPr>
          <w:color w:val="000000" w:themeColor="text1"/>
          <w:sz w:val="28"/>
          <w:szCs w:val="28"/>
          <w:shd w:val="clear" w:color="auto" w:fill="FFFFFF"/>
          <w:lang w:val="uk-UA"/>
        </w:rPr>
        <w:t xml:space="preserve">з </w:t>
      </w:r>
      <w:r w:rsidR="00E61207" w:rsidRPr="00884396">
        <w:rPr>
          <w:color w:val="000000" w:themeColor="text1"/>
          <w:sz w:val="28"/>
          <w:szCs w:val="28"/>
          <w:shd w:val="clear" w:color="auto" w:fill="FFFFFF"/>
          <w:lang w:val="uk-UA"/>
        </w:rPr>
        <w:t>додатками 2 та 3</w:t>
      </w:r>
      <w:r w:rsidRPr="00884396">
        <w:rPr>
          <w:color w:val="000000" w:themeColor="text1"/>
          <w:sz w:val="28"/>
          <w:szCs w:val="28"/>
          <w:shd w:val="clear" w:color="auto" w:fill="FFFFFF"/>
          <w:lang w:val="uk-UA"/>
        </w:rPr>
        <w:t xml:space="preserve"> до Методики</w:t>
      </w:r>
      <w:r w:rsidRPr="00ED02CC">
        <w:rPr>
          <w:color w:val="000000" w:themeColor="text1"/>
          <w:sz w:val="28"/>
          <w:szCs w:val="28"/>
          <w:shd w:val="clear" w:color="auto" w:fill="FFFFFF"/>
          <w:lang w:val="uk-UA"/>
        </w:rPr>
        <w:t xml:space="preserve"> проведення ан</w:t>
      </w:r>
      <w:r w:rsidR="00E61207" w:rsidRPr="00ED02CC">
        <w:rPr>
          <w:color w:val="000000" w:themeColor="text1"/>
          <w:sz w:val="28"/>
          <w:szCs w:val="28"/>
          <w:shd w:val="clear" w:color="auto" w:fill="FFFFFF"/>
          <w:lang w:val="uk-UA"/>
        </w:rPr>
        <w:t xml:space="preserve">алізу впливу регуляторного </w:t>
      </w:r>
      <w:proofErr w:type="spellStart"/>
      <w:r w:rsidR="00E61207" w:rsidRPr="00ED02CC">
        <w:rPr>
          <w:color w:val="000000" w:themeColor="text1"/>
          <w:sz w:val="28"/>
          <w:szCs w:val="28"/>
          <w:shd w:val="clear" w:color="auto" w:fill="FFFFFF"/>
          <w:lang w:val="uk-UA"/>
        </w:rPr>
        <w:t>акта</w:t>
      </w:r>
      <w:proofErr w:type="spellEnd"/>
      <w:r w:rsidR="00E61207" w:rsidRPr="00ED02CC">
        <w:rPr>
          <w:color w:val="000000" w:themeColor="text1"/>
          <w:sz w:val="28"/>
          <w:szCs w:val="28"/>
          <w:shd w:val="clear" w:color="auto" w:fill="FFFFFF"/>
          <w:lang w:val="uk-UA"/>
        </w:rPr>
        <w:t>.</w:t>
      </w:r>
    </w:p>
    <w:p w:rsidR="000D756F" w:rsidRPr="00ED02CC" w:rsidRDefault="000D756F" w:rsidP="000D756F">
      <w:pPr>
        <w:tabs>
          <w:tab w:val="left" w:pos="10992"/>
          <w:tab w:val="left" w:pos="11908"/>
          <w:tab w:val="left" w:pos="12824"/>
          <w:tab w:val="left" w:pos="13740"/>
          <w:tab w:val="left" w:pos="14656"/>
        </w:tabs>
        <w:ind w:firstLine="567"/>
        <w:jc w:val="both"/>
        <w:textAlignment w:val="baseline"/>
        <w:rPr>
          <w:color w:val="000000" w:themeColor="text1"/>
          <w:sz w:val="28"/>
          <w:szCs w:val="28"/>
          <w:shd w:val="clear" w:color="auto" w:fill="FFFFFF"/>
          <w:lang w:val="uk-UA"/>
        </w:rPr>
      </w:pPr>
      <w:bookmarkStart w:id="0" w:name="n196"/>
      <w:bookmarkEnd w:id="0"/>
      <w:r w:rsidRPr="00ED02CC">
        <w:rPr>
          <w:color w:val="000000" w:themeColor="text1"/>
          <w:sz w:val="28"/>
          <w:szCs w:val="28"/>
          <w:shd w:val="clear" w:color="auto" w:fill="FFFFFF"/>
          <w:lang w:val="uk-UA"/>
        </w:rPr>
        <w:t>Державне регулювання за проектом Закону не передбачає утворення нового державного органу або нового структурного підрозділу діючого органу.</w:t>
      </w:r>
    </w:p>
    <w:p w:rsidR="00AF48FD" w:rsidRDefault="00AF48FD" w:rsidP="000D756F">
      <w:pPr>
        <w:tabs>
          <w:tab w:val="left" w:pos="10992"/>
          <w:tab w:val="left" w:pos="11908"/>
          <w:tab w:val="left" w:pos="12824"/>
          <w:tab w:val="left" w:pos="13740"/>
          <w:tab w:val="left" w:pos="14656"/>
        </w:tabs>
        <w:ind w:firstLine="567"/>
        <w:jc w:val="both"/>
        <w:textAlignment w:val="baseline"/>
        <w:rPr>
          <w:color w:val="000000" w:themeColor="text1"/>
          <w:szCs w:val="28"/>
          <w:shd w:val="clear" w:color="auto" w:fill="FFFFFF"/>
          <w:lang w:val="uk-UA"/>
        </w:rPr>
      </w:pPr>
    </w:p>
    <w:p w:rsidR="005E1EC2" w:rsidRDefault="005E1EC2" w:rsidP="000D756F">
      <w:pPr>
        <w:tabs>
          <w:tab w:val="left" w:pos="10992"/>
          <w:tab w:val="left" w:pos="11908"/>
          <w:tab w:val="left" w:pos="12824"/>
          <w:tab w:val="left" w:pos="13740"/>
          <w:tab w:val="left" w:pos="14656"/>
        </w:tabs>
        <w:ind w:firstLine="567"/>
        <w:jc w:val="both"/>
        <w:textAlignment w:val="baseline"/>
        <w:rPr>
          <w:color w:val="000000" w:themeColor="text1"/>
          <w:szCs w:val="28"/>
          <w:shd w:val="clear" w:color="auto" w:fill="FFFFFF"/>
          <w:lang w:val="uk-UA"/>
        </w:rPr>
      </w:pPr>
    </w:p>
    <w:p w:rsidR="00893980" w:rsidRDefault="00893980" w:rsidP="000D756F">
      <w:pPr>
        <w:tabs>
          <w:tab w:val="left" w:pos="10992"/>
          <w:tab w:val="left" w:pos="11908"/>
          <w:tab w:val="left" w:pos="12824"/>
          <w:tab w:val="left" w:pos="13740"/>
          <w:tab w:val="left" w:pos="14656"/>
        </w:tabs>
        <w:ind w:firstLine="567"/>
        <w:jc w:val="both"/>
        <w:textAlignment w:val="baseline"/>
        <w:rPr>
          <w:color w:val="000000" w:themeColor="text1"/>
          <w:szCs w:val="28"/>
          <w:shd w:val="clear" w:color="auto" w:fill="FFFFFF"/>
          <w:lang w:val="uk-UA"/>
        </w:rPr>
      </w:pPr>
      <w:bookmarkStart w:id="1" w:name="_GoBack"/>
      <w:bookmarkEnd w:id="1"/>
    </w:p>
    <w:p w:rsidR="005E1EC2" w:rsidRPr="007D7EEF" w:rsidRDefault="005E1EC2" w:rsidP="000D756F">
      <w:pPr>
        <w:tabs>
          <w:tab w:val="left" w:pos="10992"/>
          <w:tab w:val="left" w:pos="11908"/>
          <w:tab w:val="left" w:pos="12824"/>
          <w:tab w:val="left" w:pos="13740"/>
          <w:tab w:val="left" w:pos="14656"/>
        </w:tabs>
        <w:ind w:firstLine="567"/>
        <w:jc w:val="both"/>
        <w:textAlignment w:val="baseline"/>
        <w:rPr>
          <w:color w:val="000000" w:themeColor="text1"/>
          <w:szCs w:val="28"/>
          <w:shd w:val="clear" w:color="auto" w:fill="FFFFFF"/>
          <w:lang w:val="uk-UA"/>
        </w:rPr>
      </w:pPr>
    </w:p>
    <w:p w:rsidR="000D756F" w:rsidRPr="00ED02CC" w:rsidRDefault="000D756F" w:rsidP="000D756F">
      <w:pPr>
        <w:tabs>
          <w:tab w:val="left" w:pos="10992"/>
          <w:tab w:val="left" w:pos="11908"/>
          <w:tab w:val="left" w:pos="12824"/>
          <w:tab w:val="left" w:pos="13740"/>
          <w:tab w:val="left" w:pos="14656"/>
        </w:tabs>
        <w:spacing w:before="120" w:after="120"/>
        <w:jc w:val="both"/>
        <w:rPr>
          <w:sz w:val="32"/>
          <w:szCs w:val="28"/>
          <w:lang w:val="uk-UA"/>
        </w:rPr>
      </w:pPr>
      <w:r w:rsidRPr="00ED02CC">
        <w:rPr>
          <w:rStyle w:val="a5"/>
          <w:bCs w:val="0"/>
          <w:sz w:val="28"/>
          <w:lang w:val="uk-UA"/>
        </w:rPr>
        <w:lastRenderedPageBreak/>
        <w:t>VІI.</w:t>
      </w:r>
      <w:r w:rsidR="00BC26E8" w:rsidRPr="00ED02CC">
        <w:rPr>
          <w:rStyle w:val="a5"/>
          <w:bCs w:val="0"/>
          <w:sz w:val="28"/>
          <w:lang w:val="uk-UA"/>
        </w:rPr>
        <w:t xml:space="preserve"> </w:t>
      </w:r>
      <w:r w:rsidRPr="00ED02CC">
        <w:rPr>
          <w:rStyle w:val="a5"/>
          <w:bCs w:val="0"/>
          <w:sz w:val="28"/>
          <w:lang w:val="uk-UA"/>
        </w:rPr>
        <w:t>Обґрунтування строку дії акту</w:t>
      </w:r>
    </w:p>
    <w:p w:rsidR="000D756F" w:rsidRPr="00ED02CC" w:rsidRDefault="000D756F" w:rsidP="000D756F">
      <w:pPr>
        <w:tabs>
          <w:tab w:val="left" w:pos="10992"/>
          <w:tab w:val="left" w:pos="11908"/>
          <w:tab w:val="left" w:pos="12824"/>
          <w:tab w:val="left" w:pos="13740"/>
          <w:tab w:val="left" w:pos="14656"/>
        </w:tabs>
        <w:ind w:firstLine="567"/>
        <w:jc w:val="both"/>
        <w:rPr>
          <w:sz w:val="28"/>
          <w:szCs w:val="28"/>
          <w:lang w:val="uk-UA" w:eastAsia="uk-UA"/>
        </w:rPr>
      </w:pPr>
      <w:r w:rsidRPr="00ED02CC">
        <w:rPr>
          <w:sz w:val="28"/>
          <w:szCs w:val="28"/>
          <w:lang w:val="uk-UA" w:eastAsia="uk-UA"/>
        </w:rPr>
        <w:t xml:space="preserve">Враховуючи необхідність </w:t>
      </w:r>
      <w:r w:rsidR="00516154" w:rsidRPr="00ED02CC">
        <w:rPr>
          <w:sz w:val="28"/>
          <w:szCs w:val="28"/>
          <w:lang w:val="uk-UA"/>
        </w:rPr>
        <w:t>реал</w:t>
      </w:r>
      <w:r w:rsidR="009917B5">
        <w:rPr>
          <w:sz w:val="28"/>
          <w:szCs w:val="28"/>
          <w:lang w:val="uk-UA"/>
        </w:rPr>
        <w:t xml:space="preserve">ізації положень Закону України </w:t>
      </w:r>
      <w:r w:rsidR="009917B5" w:rsidRPr="009917B5">
        <w:t>"</w:t>
      </w:r>
      <w:r w:rsidR="009917B5">
        <w:rPr>
          <w:sz w:val="28"/>
          <w:szCs w:val="28"/>
          <w:lang w:val="uk-UA"/>
        </w:rPr>
        <w:t>Про карантин рослин</w:t>
      </w:r>
      <w:r w:rsidR="009917B5" w:rsidRPr="009917B5">
        <w:t>"</w:t>
      </w:r>
      <w:r w:rsidRPr="00ED02CC">
        <w:rPr>
          <w:sz w:val="28"/>
          <w:szCs w:val="28"/>
          <w:lang w:val="uk-UA" w:eastAsia="uk-UA"/>
        </w:rPr>
        <w:t xml:space="preserve"> строк дії регуляторного акту не встановлюється.</w:t>
      </w:r>
    </w:p>
    <w:p w:rsidR="000D756F" w:rsidRPr="00ED02CC" w:rsidRDefault="000D756F" w:rsidP="000D756F">
      <w:pPr>
        <w:tabs>
          <w:tab w:val="left" w:pos="10992"/>
          <w:tab w:val="left" w:pos="11908"/>
          <w:tab w:val="left" w:pos="12824"/>
          <w:tab w:val="left" w:pos="13740"/>
          <w:tab w:val="left" w:pos="14656"/>
        </w:tabs>
        <w:ind w:firstLine="567"/>
        <w:jc w:val="both"/>
        <w:rPr>
          <w:bCs/>
          <w:color w:val="000000" w:themeColor="text1"/>
          <w:sz w:val="28"/>
          <w:szCs w:val="28"/>
          <w:lang w:val="uk-UA"/>
        </w:rPr>
      </w:pPr>
      <w:r w:rsidRPr="00ED02CC">
        <w:rPr>
          <w:bCs/>
          <w:color w:val="000000" w:themeColor="text1"/>
          <w:sz w:val="28"/>
          <w:szCs w:val="28"/>
          <w:lang w:val="uk-UA"/>
        </w:rPr>
        <w:t>Термін набрання чинності регуляторним актом – відповідно до вимог законодавства після його офіційного опублікування, але не раніше дати набрання чинності відповідних положень Закону.</w:t>
      </w:r>
    </w:p>
    <w:p w:rsidR="000D756F" w:rsidRDefault="000D756F" w:rsidP="000D756F">
      <w:pPr>
        <w:tabs>
          <w:tab w:val="left" w:pos="10992"/>
          <w:tab w:val="left" w:pos="11908"/>
          <w:tab w:val="left" w:pos="12824"/>
          <w:tab w:val="left" w:pos="13740"/>
          <w:tab w:val="left" w:pos="14656"/>
        </w:tabs>
        <w:ind w:firstLine="567"/>
        <w:jc w:val="both"/>
        <w:rPr>
          <w:color w:val="000000" w:themeColor="text1"/>
          <w:sz w:val="28"/>
          <w:szCs w:val="28"/>
          <w:lang w:val="uk-UA"/>
        </w:rPr>
      </w:pPr>
      <w:r w:rsidRPr="00ED02CC">
        <w:rPr>
          <w:color w:val="000000" w:themeColor="text1"/>
          <w:sz w:val="28"/>
          <w:szCs w:val="28"/>
          <w:lang w:val="uk-UA"/>
        </w:rPr>
        <w:t>Зміна строку дії можлива в разі зміни міжнародно-правових актів, рекомендацій відповідних міжнародних організацій чи законодавчих актів України вищої юридичної сили, на виконання яких розроблений цей проект постанови.</w:t>
      </w:r>
    </w:p>
    <w:p w:rsidR="007D7EEF" w:rsidRPr="007D7EEF" w:rsidRDefault="007D7EEF" w:rsidP="000D756F">
      <w:pPr>
        <w:tabs>
          <w:tab w:val="left" w:pos="10992"/>
          <w:tab w:val="left" w:pos="11908"/>
          <w:tab w:val="left" w:pos="12824"/>
          <w:tab w:val="left" w:pos="13740"/>
          <w:tab w:val="left" w:pos="14656"/>
        </w:tabs>
        <w:ind w:firstLine="567"/>
        <w:jc w:val="both"/>
        <w:rPr>
          <w:color w:val="000000" w:themeColor="text1"/>
          <w:szCs w:val="28"/>
          <w:lang w:val="uk-UA"/>
        </w:rPr>
      </w:pPr>
    </w:p>
    <w:p w:rsidR="000D756F" w:rsidRPr="00ED02CC" w:rsidRDefault="000D756F" w:rsidP="000D756F">
      <w:pPr>
        <w:tabs>
          <w:tab w:val="left" w:pos="10992"/>
          <w:tab w:val="left" w:pos="11908"/>
          <w:tab w:val="left" w:pos="12824"/>
          <w:tab w:val="left" w:pos="13740"/>
          <w:tab w:val="left" w:pos="14656"/>
        </w:tabs>
        <w:spacing w:before="120" w:after="120"/>
        <w:jc w:val="both"/>
        <w:rPr>
          <w:rStyle w:val="a5"/>
          <w:bCs w:val="0"/>
          <w:sz w:val="28"/>
          <w:lang w:val="uk-UA"/>
        </w:rPr>
      </w:pPr>
      <w:r w:rsidRPr="00ED02CC">
        <w:rPr>
          <w:rStyle w:val="a5"/>
          <w:bCs w:val="0"/>
          <w:sz w:val="28"/>
          <w:lang w:val="uk-UA"/>
        </w:rPr>
        <w:t>VІII.</w:t>
      </w:r>
      <w:r w:rsidR="00BC26E8" w:rsidRPr="00ED02CC">
        <w:rPr>
          <w:rStyle w:val="a5"/>
          <w:bCs w:val="0"/>
          <w:sz w:val="28"/>
          <w:lang w:val="uk-UA"/>
        </w:rPr>
        <w:t xml:space="preserve"> </w:t>
      </w:r>
      <w:r w:rsidRPr="00ED02CC">
        <w:rPr>
          <w:rStyle w:val="a5"/>
          <w:bCs w:val="0"/>
          <w:sz w:val="28"/>
          <w:lang w:val="uk-UA"/>
        </w:rPr>
        <w:t xml:space="preserve">Визначення показників результативності дії регуляторного </w:t>
      </w:r>
      <w:proofErr w:type="spellStart"/>
      <w:r w:rsidRPr="00ED02CC">
        <w:rPr>
          <w:rStyle w:val="a5"/>
          <w:bCs w:val="0"/>
          <w:sz w:val="28"/>
          <w:lang w:val="uk-UA"/>
        </w:rPr>
        <w:t>акта</w:t>
      </w:r>
      <w:proofErr w:type="spellEnd"/>
    </w:p>
    <w:p w:rsidR="000D756F" w:rsidRPr="00ED02CC" w:rsidRDefault="000D756F" w:rsidP="000D756F">
      <w:pPr>
        <w:tabs>
          <w:tab w:val="left" w:pos="10992"/>
          <w:tab w:val="left" w:pos="11908"/>
          <w:tab w:val="left" w:pos="12824"/>
          <w:tab w:val="left" w:pos="13740"/>
          <w:tab w:val="left" w:pos="14656"/>
        </w:tabs>
        <w:ind w:firstLine="567"/>
        <w:jc w:val="both"/>
        <w:rPr>
          <w:color w:val="000000" w:themeColor="text1"/>
          <w:sz w:val="28"/>
          <w:szCs w:val="28"/>
          <w:lang w:val="uk-UA"/>
        </w:rPr>
      </w:pPr>
      <w:r w:rsidRPr="00ED02CC">
        <w:rPr>
          <w:color w:val="000000" w:themeColor="text1"/>
          <w:sz w:val="28"/>
          <w:szCs w:val="28"/>
          <w:lang w:val="uk-UA"/>
        </w:rPr>
        <w:t xml:space="preserve">Прогнозні значення показників результативності регуляторного </w:t>
      </w:r>
      <w:proofErr w:type="spellStart"/>
      <w:r w:rsidRPr="00ED02CC">
        <w:rPr>
          <w:color w:val="000000" w:themeColor="text1"/>
          <w:sz w:val="28"/>
          <w:szCs w:val="28"/>
          <w:lang w:val="uk-UA"/>
        </w:rPr>
        <w:t>акта</w:t>
      </w:r>
      <w:proofErr w:type="spellEnd"/>
      <w:r w:rsidRPr="00ED02CC">
        <w:rPr>
          <w:color w:val="000000" w:themeColor="text1"/>
          <w:sz w:val="28"/>
          <w:szCs w:val="28"/>
          <w:lang w:val="uk-UA"/>
        </w:rPr>
        <w:t xml:space="preserve"> будуть встановлюватися після набрання чинності актом.</w:t>
      </w:r>
    </w:p>
    <w:p w:rsidR="000D756F" w:rsidRPr="00ED02CC" w:rsidRDefault="000D756F" w:rsidP="000D756F">
      <w:pPr>
        <w:shd w:val="clear" w:color="auto" w:fill="FFFFFF"/>
        <w:tabs>
          <w:tab w:val="left" w:pos="10992"/>
          <w:tab w:val="left" w:pos="11908"/>
          <w:tab w:val="left" w:pos="12824"/>
          <w:tab w:val="left" w:pos="13740"/>
          <w:tab w:val="left" w:pos="14656"/>
        </w:tabs>
        <w:ind w:firstLine="567"/>
        <w:jc w:val="both"/>
        <w:rPr>
          <w:color w:val="000000" w:themeColor="text1"/>
          <w:sz w:val="28"/>
          <w:szCs w:val="28"/>
          <w:lang w:val="uk-UA"/>
        </w:rPr>
      </w:pPr>
      <w:r w:rsidRPr="00ED02CC">
        <w:rPr>
          <w:color w:val="000000" w:themeColor="text1"/>
          <w:sz w:val="28"/>
          <w:szCs w:val="28"/>
          <w:lang w:val="uk-UA"/>
        </w:rPr>
        <w:t xml:space="preserve">Прогнозними значеннями показників результативності регуляторного </w:t>
      </w:r>
      <w:proofErr w:type="spellStart"/>
      <w:r w:rsidRPr="00ED02CC">
        <w:rPr>
          <w:color w:val="000000" w:themeColor="text1"/>
          <w:sz w:val="28"/>
          <w:szCs w:val="28"/>
          <w:lang w:val="uk-UA"/>
        </w:rPr>
        <w:t>акта</w:t>
      </w:r>
      <w:proofErr w:type="spellEnd"/>
      <w:r w:rsidRPr="00ED02CC">
        <w:rPr>
          <w:color w:val="000000" w:themeColor="text1"/>
          <w:sz w:val="28"/>
          <w:szCs w:val="28"/>
          <w:lang w:val="uk-UA"/>
        </w:rPr>
        <w:t xml:space="preserve"> є:</w:t>
      </w:r>
    </w:p>
    <w:p w:rsidR="000D756F" w:rsidRPr="00ED02CC" w:rsidRDefault="000D756F" w:rsidP="007D7EEF">
      <w:pPr>
        <w:shd w:val="clear" w:color="auto" w:fill="FFFFFF"/>
        <w:tabs>
          <w:tab w:val="left" w:pos="851"/>
          <w:tab w:val="left" w:pos="1134"/>
        </w:tabs>
        <w:ind w:firstLine="567"/>
        <w:jc w:val="both"/>
        <w:rPr>
          <w:color w:val="000000" w:themeColor="text1"/>
          <w:sz w:val="28"/>
          <w:szCs w:val="28"/>
          <w:lang w:val="uk-UA"/>
        </w:rPr>
      </w:pPr>
      <w:r w:rsidRPr="00ED02CC">
        <w:rPr>
          <w:color w:val="000000" w:themeColor="text1"/>
          <w:sz w:val="28"/>
          <w:szCs w:val="28"/>
          <w:lang w:val="uk-UA"/>
        </w:rPr>
        <w:t>1)</w:t>
      </w:r>
      <w:r w:rsidRPr="00ED02CC">
        <w:rPr>
          <w:color w:val="000000" w:themeColor="text1"/>
          <w:sz w:val="28"/>
          <w:szCs w:val="28"/>
          <w:lang w:val="uk-UA"/>
        </w:rPr>
        <w:tab/>
        <w:t xml:space="preserve">Розмір надходжень до державного та місцевих бюджетів і державних цільових фондів, пов’язаних із дією </w:t>
      </w:r>
      <w:proofErr w:type="spellStart"/>
      <w:r w:rsidRPr="00ED02CC">
        <w:rPr>
          <w:color w:val="000000" w:themeColor="text1"/>
          <w:sz w:val="28"/>
          <w:szCs w:val="28"/>
          <w:lang w:val="uk-UA"/>
        </w:rPr>
        <w:t>акта</w:t>
      </w:r>
      <w:proofErr w:type="spellEnd"/>
      <w:r w:rsidRPr="00ED02CC">
        <w:rPr>
          <w:color w:val="000000" w:themeColor="text1"/>
          <w:sz w:val="28"/>
          <w:szCs w:val="28"/>
          <w:lang w:val="uk-UA"/>
        </w:rPr>
        <w:t xml:space="preserve"> – </w:t>
      </w:r>
      <w:r w:rsidRPr="00ED02CC">
        <w:rPr>
          <w:sz w:val="28"/>
          <w:szCs w:val="28"/>
          <w:lang w:val="uk-UA"/>
        </w:rPr>
        <w:t>прямих надходжень до державного бюджету не передбачається</w:t>
      </w:r>
      <w:r w:rsidR="007D7EEF">
        <w:rPr>
          <w:sz w:val="28"/>
          <w:szCs w:val="28"/>
          <w:lang w:val="uk-UA"/>
        </w:rPr>
        <w:t>.</w:t>
      </w:r>
    </w:p>
    <w:p w:rsidR="000D756F" w:rsidRPr="009917B5" w:rsidRDefault="000D756F" w:rsidP="007D7EEF">
      <w:pPr>
        <w:tabs>
          <w:tab w:val="left" w:pos="851"/>
          <w:tab w:val="left" w:pos="1134"/>
        </w:tabs>
        <w:ind w:firstLine="567"/>
        <w:jc w:val="both"/>
        <w:rPr>
          <w:sz w:val="28"/>
          <w:szCs w:val="28"/>
          <w:lang w:val="uk-UA"/>
        </w:rPr>
      </w:pPr>
      <w:r w:rsidRPr="00ED02CC">
        <w:rPr>
          <w:color w:val="000000" w:themeColor="text1"/>
          <w:sz w:val="28"/>
          <w:szCs w:val="28"/>
          <w:lang w:val="uk-UA"/>
        </w:rPr>
        <w:t>2)</w:t>
      </w:r>
      <w:r w:rsidRPr="00ED02CC">
        <w:rPr>
          <w:color w:val="000000" w:themeColor="text1"/>
          <w:sz w:val="28"/>
          <w:szCs w:val="28"/>
          <w:lang w:val="uk-UA"/>
        </w:rPr>
        <w:tab/>
        <w:t xml:space="preserve">Кількість суб’єктів господарювання та/або фізичних осіб, на яких поширюється дія </w:t>
      </w:r>
      <w:proofErr w:type="spellStart"/>
      <w:r w:rsidRPr="009917B5">
        <w:rPr>
          <w:sz w:val="28"/>
          <w:szCs w:val="28"/>
          <w:lang w:val="uk-UA"/>
        </w:rPr>
        <w:t>акта</w:t>
      </w:r>
      <w:proofErr w:type="spellEnd"/>
      <w:r w:rsidRPr="009917B5">
        <w:rPr>
          <w:sz w:val="28"/>
          <w:szCs w:val="28"/>
          <w:lang w:val="uk-UA"/>
        </w:rPr>
        <w:t xml:space="preserve"> – </w:t>
      </w:r>
      <w:r w:rsidR="009A5CE8" w:rsidRPr="009917B5">
        <w:rPr>
          <w:sz w:val="28"/>
          <w:szCs w:val="28"/>
          <w:lang w:val="uk-UA"/>
        </w:rPr>
        <w:t>35</w:t>
      </w:r>
      <w:r w:rsidRPr="009917B5">
        <w:rPr>
          <w:sz w:val="28"/>
          <w:szCs w:val="28"/>
          <w:lang w:val="uk-UA"/>
        </w:rPr>
        <w:t xml:space="preserve">, </w:t>
      </w:r>
      <w:r w:rsidR="00EC696B" w:rsidRPr="009917B5">
        <w:rPr>
          <w:sz w:val="28"/>
          <w:szCs w:val="28"/>
          <w:lang w:val="uk-UA"/>
        </w:rPr>
        <w:t>з яких</w:t>
      </w:r>
      <w:r w:rsidRPr="009917B5">
        <w:rPr>
          <w:sz w:val="28"/>
          <w:szCs w:val="28"/>
          <w:lang w:val="uk-UA"/>
        </w:rPr>
        <w:t xml:space="preserve"> </w:t>
      </w:r>
      <w:r w:rsidR="00EC696B" w:rsidRPr="009917B5">
        <w:rPr>
          <w:sz w:val="28"/>
          <w:szCs w:val="28"/>
          <w:lang w:val="uk-UA"/>
        </w:rPr>
        <w:t xml:space="preserve">великі </w:t>
      </w:r>
      <w:r w:rsidRPr="009917B5">
        <w:rPr>
          <w:sz w:val="28"/>
          <w:szCs w:val="28"/>
          <w:lang w:val="uk-UA"/>
        </w:rPr>
        <w:t>підприємства</w:t>
      </w:r>
      <w:r w:rsidR="009A3D22" w:rsidRPr="009917B5">
        <w:rPr>
          <w:sz w:val="28"/>
          <w:szCs w:val="28"/>
          <w:lang w:val="uk-UA"/>
        </w:rPr>
        <w:t xml:space="preserve"> </w:t>
      </w:r>
      <w:r w:rsidR="00535F79" w:rsidRPr="009917B5">
        <w:rPr>
          <w:sz w:val="28"/>
          <w:szCs w:val="28"/>
          <w:lang w:val="uk-UA"/>
        </w:rPr>
        <w:t>–</w:t>
      </w:r>
      <w:r w:rsidR="009A3D22" w:rsidRPr="009917B5">
        <w:rPr>
          <w:sz w:val="28"/>
          <w:szCs w:val="28"/>
          <w:lang w:val="uk-UA"/>
        </w:rPr>
        <w:t xml:space="preserve"> </w:t>
      </w:r>
      <w:r w:rsidR="00015C87" w:rsidRPr="009917B5">
        <w:rPr>
          <w:sz w:val="28"/>
          <w:szCs w:val="28"/>
          <w:lang w:val="uk-UA"/>
        </w:rPr>
        <w:t>7</w:t>
      </w:r>
      <w:r w:rsidR="00535F79" w:rsidRPr="009917B5">
        <w:rPr>
          <w:sz w:val="28"/>
          <w:szCs w:val="28"/>
          <w:lang w:val="uk-UA"/>
        </w:rPr>
        <w:t xml:space="preserve"> </w:t>
      </w:r>
      <w:r w:rsidR="00617AE6" w:rsidRPr="009917B5">
        <w:rPr>
          <w:sz w:val="28"/>
          <w:szCs w:val="28"/>
          <w:lang w:val="uk-UA"/>
        </w:rPr>
        <w:t>суб’єкти</w:t>
      </w:r>
      <w:r w:rsidR="00EC696B" w:rsidRPr="009917B5">
        <w:rPr>
          <w:sz w:val="28"/>
          <w:szCs w:val="28"/>
          <w:lang w:val="uk-UA"/>
        </w:rPr>
        <w:t xml:space="preserve">, середні – </w:t>
      </w:r>
      <w:r w:rsidR="00015C87" w:rsidRPr="009917B5">
        <w:rPr>
          <w:sz w:val="28"/>
          <w:szCs w:val="28"/>
          <w:lang w:val="uk-UA"/>
        </w:rPr>
        <w:t>26</w:t>
      </w:r>
      <w:r w:rsidR="00EC696B" w:rsidRPr="009917B5">
        <w:rPr>
          <w:sz w:val="28"/>
          <w:szCs w:val="28"/>
          <w:lang w:val="uk-UA"/>
        </w:rPr>
        <w:t xml:space="preserve"> суб’єкти</w:t>
      </w:r>
      <w:r w:rsidR="009917B5">
        <w:rPr>
          <w:sz w:val="28"/>
          <w:szCs w:val="28"/>
          <w:lang w:val="uk-UA"/>
        </w:rPr>
        <w:t xml:space="preserve">, малі – </w:t>
      </w:r>
      <w:r w:rsidR="00015C87" w:rsidRPr="009917B5">
        <w:rPr>
          <w:sz w:val="28"/>
          <w:szCs w:val="28"/>
          <w:lang w:val="uk-UA"/>
        </w:rPr>
        <w:t>2</w:t>
      </w:r>
      <w:r w:rsidR="007725E5">
        <w:rPr>
          <w:sz w:val="28"/>
          <w:szCs w:val="28"/>
          <w:lang w:val="uk-UA"/>
        </w:rPr>
        <w:t>.</w:t>
      </w:r>
    </w:p>
    <w:p w:rsidR="000D756F" w:rsidRPr="00ED02CC" w:rsidRDefault="000D756F" w:rsidP="007D7EEF">
      <w:pPr>
        <w:tabs>
          <w:tab w:val="left" w:pos="851"/>
          <w:tab w:val="left" w:pos="1134"/>
        </w:tabs>
        <w:ind w:firstLine="567"/>
        <w:jc w:val="both"/>
        <w:rPr>
          <w:color w:val="000000" w:themeColor="text1"/>
          <w:sz w:val="28"/>
          <w:szCs w:val="28"/>
          <w:lang w:val="uk-UA"/>
        </w:rPr>
      </w:pPr>
      <w:r w:rsidRPr="00ED02CC">
        <w:rPr>
          <w:color w:val="000000" w:themeColor="text1"/>
          <w:sz w:val="28"/>
          <w:szCs w:val="28"/>
          <w:lang w:val="uk-UA"/>
        </w:rPr>
        <w:t>3)</w:t>
      </w:r>
      <w:r w:rsidRPr="00ED02CC">
        <w:rPr>
          <w:color w:val="000000" w:themeColor="text1"/>
          <w:sz w:val="28"/>
          <w:szCs w:val="28"/>
          <w:lang w:val="uk-UA"/>
        </w:rPr>
        <w:tab/>
        <w:t xml:space="preserve">Рівень поінформованості суб’єктів господарювання та/або фізичних осіб з основних положень регуляторного </w:t>
      </w:r>
      <w:proofErr w:type="spellStart"/>
      <w:r w:rsidRPr="00ED02CC">
        <w:rPr>
          <w:color w:val="000000" w:themeColor="text1"/>
          <w:sz w:val="28"/>
          <w:szCs w:val="28"/>
          <w:lang w:val="uk-UA"/>
        </w:rPr>
        <w:t>акта</w:t>
      </w:r>
      <w:proofErr w:type="spellEnd"/>
      <w:r w:rsidRPr="00ED02CC">
        <w:rPr>
          <w:color w:val="000000" w:themeColor="text1"/>
          <w:sz w:val="28"/>
          <w:szCs w:val="28"/>
          <w:lang w:val="uk-UA"/>
        </w:rPr>
        <w:t xml:space="preserve"> – високий, оскільки повідомлення про оприлюднення, проект постанови та аналіз регуляторного впливу </w:t>
      </w:r>
      <w:proofErr w:type="spellStart"/>
      <w:r w:rsidRPr="00ED02CC">
        <w:rPr>
          <w:color w:val="000000" w:themeColor="text1"/>
          <w:sz w:val="28"/>
          <w:szCs w:val="28"/>
          <w:lang w:val="uk-UA"/>
        </w:rPr>
        <w:t>акта</w:t>
      </w:r>
      <w:proofErr w:type="spellEnd"/>
      <w:r w:rsidRPr="00ED02CC">
        <w:rPr>
          <w:color w:val="000000" w:themeColor="text1"/>
          <w:sz w:val="28"/>
          <w:szCs w:val="28"/>
          <w:lang w:val="uk-UA"/>
        </w:rPr>
        <w:t xml:space="preserve"> розміщено на офіційному веб-сайті </w:t>
      </w:r>
      <w:r w:rsidR="009A5CE8" w:rsidRPr="00ED02CC">
        <w:rPr>
          <w:color w:val="000000" w:themeColor="text1"/>
          <w:sz w:val="28"/>
          <w:szCs w:val="28"/>
          <w:lang w:val="uk-UA"/>
        </w:rPr>
        <w:t>Мінекономіки</w:t>
      </w:r>
      <w:r w:rsidRPr="00ED02CC">
        <w:rPr>
          <w:color w:val="000000" w:themeColor="text1"/>
          <w:sz w:val="28"/>
          <w:szCs w:val="28"/>
          <w:lang w:val="uk-UA"/>
        </w:rPr>
        <w:t xml:space="preserve"> </w:t>
      </w:r>
      <w:r w:rsidRPr="009917B5">
        <w:rPr>
          <w:color w:val="000000" w:themeColor="text1"/>
          <w:sz w:val="28"/>
          <w:szCs w:val="28"/>
          <w:lang w:val="uk-UA"/>
        </w:rPr>
        <w:t>(</w:t>
      </w:r>
      <w:r w:rsidR="009A5CE8" w:rsidRPr="009917B5">
        <w:rPr>
          <w:color w:val="000000" w:themeColor="text1"/>
          <w:sz w:val="28"/>
          <w:szCs w:val="28"/>
          <w:lang w:val="uk-UA"/>
        </w:rPr>
        <w:t>http://www.me</w:t>
      </w:r>
      <w:r w:rsidRPr="009917B5">
        <w:rPr>
          <w:color w:val="000000" w:themeColor="text1"/>
          <w:sz w:val="28"/>
          <w:szCs w:val="28"/>
          <w:lang w:val="uk-UA"/>
        </w:rPr>
        <w:t>.gov.ua</w:t>
      </w:r>
      <w:r w:rsidRPr="009917B5">
        <w:rPr>
          <w:color w:val="000000" w:themeColor="text1"/>
          <w:lang w:val="uk-UA"/>
        </w:rPr>
        <w:t>/)</w:t>
      </w:r>
      <w:r w:rsidR="009917B5">
        <w:rPr>
          <w:color w:val="000000" w:themeColor="text1"/>
          <w:sz w:val="28"/>
          <w:szCs w:val="28"/>
          <w:lang w:val="uk-UA"/>
        </w:rPr>
        <w:t xml:space="preserve"> у розділі </w:t>
      </w:r>
      <w:r w:rsidR="009917B5" w:rsidRPr="009917B5">
        <w:rPr>
          <w:lang w:val="uk-UA"/>
        </w:rPr>
        <w:t>"</w:t>
      </w:r>
      <w:r w:rsidR="009A5CE8" w:rsidRPr="00ED02CC">
        <w:rPr>
          <w:color w:val="000000" w:themeColor="text1"/>
          <w:sz w:val="28"/>
          <w:szCs w:val="28"/>
          <w:lang w:val="uk-UA"/>
        </w:rPr>
        <w:t>Документи</w:t>
      </w:r>
      <w:r w:rsidR="009917B5" w:rsidRPr="009917B5">
        <w:rPr>
          <w:lang w:val="uk-UA"/>
        </w:rPr>
        <w:t>"</w:t>
      </w:r>
      <w:r w:rsidRPr="00ED02CC">
        <w:rPr>
          <w:color w:val="000000" w:themeColor="text1"/>
          <w:sz w:val="28"/>
          <w:szCs w:val="28"/>
          <w:lang w:val="uk-UA"/>
        </w:rPr>
        <w:t xml:space="preserve"> </w:t>
      </w:r>
      <w:r w:rsidR="009A5CE8" w:rsidRPr="00ED02CC">
        <w:rPr>
          <w:color w:val="000000" w:themeColor="text1"/>
          <w:sz w:val="28"/>
          <w:szCs w:val="28"/>
          <w:lang w:val="uk-UA"/>
        </w:rPr>
        <w:t xml:space="preserve">в рубриці </w:t>
      </w:r>
      <w:r w:rsidR="009917B5" w:rsidRPr="009917B5">
        <w:rPr>
          <w:lang w:val="uk-UA"/>
        </w:rPr>
        <w:t>"</w:t>
      </w:r>
      <w:r w:rsidRPr="00ED02CC">
        <w:rPr>
          <w:color w:val="000000" w:themeColor="text1"/>
          <w:sz w:val="28"/>
          <w:szCs w:val="28"/>
          <w:lang w:val="uk-UA"/>
        </w:rPr>
        <w:t>Обговорення проектів документів</w:t>
      </w:r>
      <w:r w:rsidR="009917B5" w:rsidRPr="009917B5">
        <w:rPr>
          <w:lang w:val="uk-UA"/>
        </w:rPr>
        <w:t>"</w:t>
      </w:r>
      <w:r w:rsidRPr="00ED02CC">
        <w:rPr>
          <w:color w:val="000000" w:themeColor="text1"/>
          <w:sz w:val="28"/>
          <w:szCs w:val="28"/>
          <w:lang w:val="uk-UA"/>
        </w:rPr>
        <w:t>.</w:t>
      </w:r>
    </w:p>
    <w:p w:rsidR="000D756F" w:rsidRPr="00ED02CC" w:rsidRDefault="000D756F" w:rsidP="007D7EEF">
      <w:pPr>
        <w:tabs>
          <w:tab w:val="left" w:pos="851"/>
          <w:tab w:val="left" w:pos="1134"/>
        </w:tabs>
        <w:ind w:firstLine="567"/>
        <w:jc w:val="both"/>
        <w:rPr>
          <w:rStyle w:val="FontStyle14"/>
          <w:rFonts w:cstheme="minorBidi"/>
          <w:sz w:val="28"/>
          <w:lang w:val="uk-UA"/>
        </w:rPr>
      </w:pPr>
      <w:r w:rsidRPr="00ED02CC">
        <w:rPr>
          <w:color w:val="000000" w:themeColor="text1"/>
          <w:sz w:val="28"/>
          <w:szCs w:val="28"/>
          <w:lang w:val="uk-UA"/>
        </w:rPr>
        <w:t>4)</w:t>
      </w:r>
      <w:r w:rsidRPr="00ED02CC">
        <w:rPr>
          <w:color w:val="000000" w:themeColor="text1"/>
          <w:sz w:val="28"/>
          <w:szCs w:val="28"/>
          <w:lang w:val="uk-UA"/>
        </w:rPr>
        <w:tab/>
        <w:t xml:space="preserve">Час, що необхідно буде витратити суб’єктам господарювання та/або фізичним особам, для виконання вимог </w:t>
      </w:r>
      <w:proofErr w:type="spellStart"/>
      <w:r w:rsidRPr="00ED02CC">
        <w:rPr>
          <w:color w:val="000000" w:themeColor="text1"/>
          <w:sz w:val="28"/>
          <w:szCs w:val="28"/>
          <w:lang w:val="uk-UA"/>
        </w:rPr>
        <w:t>акта</w:t>
      </w:r>
      <w:proofErr w:type="spellEnd"/>
      <w:r w:rsidRPr="00ED02CC">
        <w:rPr>
          <w:color w:val="000000" w:themeColor="text1"/>
          <w:sz w:val="28"/>
          <w:szCs w:val="28"/>
          <w:lang w:val="uk-UA"/>
        </w:rPr>
        <w:t xml:space="preserve"> – </w:t>
      </w:r>
      <w:r w:rsidR="00535F79" w:rsidRPr="00ED02CC">
        <w:rPr>
          <w:color w:val="000000" w:themeColor="text1"/>
          <w:sz w:val="28"/>
          <w:szCs w:val="28"/>
          <w:lang w:val="uk-UA"/>
        </w:rPr>
        <w:t>одноразово орієнтовно 8</w:t>
      </w:r>
      <w:r w:rsidRPr="00ED02CC">
        <w:rPr>
          <w:color w:val="000000" w:themeColor="text1"/>
          <w:sz w:val="28"/>
          <w:szCs w:val="28"/>
          <w:lang w:val="uk-UA"/>
        </w:rPr>
        <w:t xml:space="preserve"> години для відповідальних працівників. Час витрачений в даному випадку має обліковуватись в межах норм часу, що витрачається на виконання безпосередніх фахових обов’язків</w:t>
      </w:r>
      <w:r w:rsidR="009917B5">
        <w:rPr>
          <w:color w:val="000000" w:themeColor="text1"/>
          <w:sz w:val="28"/>
          <w:szCs w:val="28"/>
          <w:lang w:val="uk-UA"/>
        </w:rPr>
        <w:t>.</w:t>
      </w:r>
    </w:p>
    <w:p w:rsidR="000D756F" w:rsidRPr="00ED02CC" w:rsidRDefault="000D756F" w:rsidP="000D756F">
      <w:pPr>
        <w:tabs>
          <w:tab w:val="left" w:pos="1134"/>
        </w:tabs>
        <w:ind w:firstLine="567"/>
        <w:jc w:val="both"/>
        <w:rPr>
          <w:lang w:val="uk-UA"/>
        </w:rPr>
      </w:pPr>
      <w:r w:rsidRPr="00ED02CC">
        <w:rPr>
          <w:color w:val="000000" w:themeColor="text1"/>
          <w:sz w:val="28"/>
          <w:szCs w:val="28"/>
          <w:lang w:val="uk-UA"/>
        </w:rPr>
        <w:t xml:space="preserve">Показниками </w:t>
      </w:r>
      <w:r w:rsidRPr="00ED02CC">
        <w:rPr>
          <w:sz w:val="28"/>
          <w:szCs w:val="28"/>
          <w:lang w:val="uk-UA"/>
        </w:rPr>
        <w:t xml:space="preserve">результативності регуляторного </w:t>
      </w:r>
      <w:proofErr w:type="spellStart"/>
      <w:r w:rsidRPr="00ED02CC">
        <w:rPr>
          <w:sz w:val="28"/>
          <w:szCs w:val="28"/>
          <w:lang w:val="uk-UA"/>
        </w:rPr>
        <w:t>акта</w:t>
      </w:r>
      <w:proofErr w:type="spellEnd"/>
      <w:r w:rsidRPr="00ED02CC">
        <w:rPr>
          <w:sz w:val="28"/>
          <w:szCs w:val="28"/>
          <w:lang w:val="uk-UA"/>
        </w:rPr>
        <w:t xml:space="preserve"> є:</w:t>
      </w:r>
    </w:p>
    <w:p w:rsidR="00535F79" w:rsidRPr="00ED02CC" w:rsidRDefault="007725E5" w:rsidP="007725E5">
      <w:pPr>
        <w:pStyle w:val="a4"/>
        <w:numPr>
          <w:ilvl w:val="0"/>
          <w:numId w:val="7"/>
        </w:numPr>
        <w:tabs>
          <w:tab w:val="left" w:pos="851"/>
        </w:tabs>
        <w:ind w:left="0" w:firstLine="567"/>
        <w:jc w:val="both"/>
        <w:rPr>
          <w:sz w:val="28"/>
          <w:szCs w:val="28"/>
          <w:lang w:val="uk-UA"/>
        </w:rPr>
      </w:pPr>
      <w:r>
        <w:rPr>
          <w:sz w:val="28"/>
          <w:szCs w:val="28"/>
          <w:lang w:val="uk-UA"/>
        </w:rPr>
        <w:t>о</w:t>
      </w:r>
      <w:r w:rsidR="00F140C9" w:rsidRPr="00ED02CC">
        <w:rPr>
          <w:sz w:val="28"/>
          <w:szCs w:val="28"/>
          <w:lang w:val="uk-UA"/>
        </w:rPr>
        <w:t>бсяги експортованих об’єктів регулювання, які підлягали фумігації</w:t>
      </w:r>
      <w:r>
        <w:rPr>
          <w:sz w:val="28"/>
          <w:szCs w:val="28"/>
          <w:lang w:val="uk-UA"/>
        </w:rPr>
        <w:t>;</w:t>
      </w:r>
    </w:p>
    <w:p w:rsidR="007D2DB4" w:rsidRPr="00ED02CC" w:rsidRDefault="007725E5" w:rsidP="007725E5">
      <w:pPr>
        <w:pStyle w:val="a4"/>
        <w:numPr>
          <w:ilvl w:val="0"/>
          <w:numId w:val="7"/>
        </w:numPr>
        <w:tabs>
          <w:tab w:val="left" w:pos="851"/>
        </w:tabs>
        <w:ind w:left="0" w:firstLine="567"/>
        <w:jc w:val="both"/>
        <w:rPr>
          <w:b/>
          <w:szCs w:val="28"/>
          <w:lang w:val="uk-UA"/>
        </w:rPr>
      </w:pPr>
      <w:r>
        <w:rPr>
          <w:sz w:val="28"/>
          <w:szCs w:val="28"/>
          <w:lang w:val="uk-UA"/>
        </w:rPr>
        <w:t>к</w:t>
      </w:r>
      <w:r w:rsidR="001B6216" w:rsidRPr="00ED02CC">
        <w:rPr>
          <w:sz w:val="28"/>
          <w:szCs w:val="28"/>
          <w:lang w:val="uk-UA"/>
        </w:rPr>
        <w:t>ількість об’єктів регулювання будь-якого походження, що підлягають державному контролю на основі ризик-орієнтованого підходу, т</w:t>
      </w:r>
      <w:r w:rsidR="004C2053" w:rsidRPr="00ED02CC">
        <w:rPr>
          <w:sz w:val="28"/>
          <w:szCs w:val="28"/>
          <w:lang w:val="uk-UA"/>
        </w:rPr>
        <w:t>а критерії</w:t>
      </w:r>
      <w:r w:rsidR="00F140C9" w:rsidRPr="00ED02CC">
        <w:rPr>
          <w:sz w:val="28"/>
          <w:szCs w:val="28"/>
          <w:lang w:val="uk-UA"/>
        </w:rPr>
        <w:t>в</w:t>
      </w:r>
      <w:r w:rsidR="004C2053" w:rsidRPr="00ED02CC">
        <w:rPr>
          <w:sz w:val="28"/>
          <w:szCs w:val="28"/>
          <w:lang w:val="uk-UA"/>
        </w:rPr>
        <w:t xml:space="preserve"> вибірковості контрол</w:t>
      </w:r>
      <w:r w:rsidR="00535F79" w:rsidRPr="00ED02CC">
        <w:rPr>
          <w:sz w:val="28"/>
          <w:szCs w:val="28"/>
          <w:lang w:val="uk-UA"/>
        </w:rPr>
        <w:t>ю.</w:t>
      </w:r>
    </w:p>
    <w:p w:rsidR="000D756F" w:rsidRPr="007725E5" w:rsidRDefault="000D756F" w:rsidP="001B6216">
      <w:pPr>
        <w:pStyle w:val="a4"/>
        <w:tabs>
          <w:tab w:val="left" w:pos="1134"/>
        </w:tabs>
        <w:ind w:left="1132"/>
        <w:jc w:val="both"/>
        <w:rPr>
          <w:szCs w:val="28"/>
          <w:lang w:val="uk-UA"/>
        </w:rPr>
      </w:pPr>
    </w:p>
    <w:p w:rsidR="000D756F" w:rsidRPr="00ED02CC" w:rsidRDefault="000D756F" w:rsidP="000D756F">
      <w:pPr>
        <w:tabs>
          <w:tab w:val="left" w:pos="567"/>
        </w:tabs>
        <w:spacing w:before="120" w:after="120"/>
        <w:jc w:val="both"/>
        <w:rPr>
          <w:rStyle w:val="a5"/>
          <w:bCs w:val="0"/>
          <w:sz w:val="28"/>
          <w:lang w:val="uk-UA"/>
        </w:rPr>
      </w:pPr>
      <w:r w:rsidRPr="00ED02CC">
        <w:rPr>
          <w:rStyle w:val="a5"/>
          <w:bCs w:val="0"/>
          <w:sz w:val="28"/>
          <w:lang w:val="uk-UA"/>
        </w:rPr>
        <w:t>ІX.</w:t>
      </w:r>
      <w:r w:rsidRPr="00ED02CC">
        <w:rPr>
          <w:rStyle w:val="a5"/>
          <w:bCs w:val="0"/>
          <w:sz w:val="28"/>
          <w:lang w:val="uk-UA"/>
        </w:rPr>
        <w:tab/>
        <w:t xml:space="preserve">Визначення заходів, за допомогою яких буде здійснюватися відстеження результативності регуляторного </w:t>
      </w:r>
      <w:proofErr w:type="spellStart"/>
      <w:r w:rsidRPr="00ED02CC">
        <w:rPr>
          <w:rStyle w:val="a5"/>
          <w:bCs w:val="0"/>
          <w:sz w:val="28"/>
          <w:lang w:val="uk-UA"/>
        </w:rPr>
        <w:t>акта</w:t>
      </w:r>
      <w:proofErr w:type="spellEnd"/>
    </w:p>
    <w:p w:rsidR="000D756F" w:rsidRPr="00ED02CC" w:rsidRDefault="000D756F" w:rsidP="000D756F">
      <w:pPr>
        <w:pStyle w:val="HTML0"/>
        <w:shd w:val="clear" w:color="auto" w:fill="FFFFFF"/>
        <w:spacing w:after="60"/>
        <w:ind w:firstLine="567"/>
        <w:jc w:val="both"/>
        <w:textAlignment w:val="baseline"/>
        <w:rPr>
          <w:rFonts w:ascii="Times New Roman" w:hAnsi="Times New Roman"/>
          <w:color w:val="000000" w:themeColor="text1"/>
          <w:sz w:val="28"/>
          <w:szCs w:val="28"/>
          <w:lang w:val="uk-UA" w:eastAsia="ru-RU"/>
        </w:rPr>
      </w:pPr>
      <w:r w:rsidRPr="00ED02CC">
        <w:rPr>
          <w:rFonts w:ascii="Times New Roman" w:hAnsi="Times New Roman"/>
          <w:color w:val="000000" w:themeColor="text1"/>
          <w:sz w:val="28"/>
          <w:szCs w:val="28"/>
          <w:lang w:val="uk-UA" w:eastAsia="ru-RU"/>
        </w:rPr>
        <w:t xml:space="preserve">Відстеження результативності регуляторного </w:t>
      </w:r>
      <w:proofErr w:type="spellStart"/>
      <w:r w:rsidRPr="00ED02CC">
        <w:rPr>
          <w:rFonts w:ascii="Times New Roman" w:hAnsi="Times New Roman"/>
          <w:color w:val="000000" w:themeColor="text1"/>
          <w:sz w:val="28"/>
          <w:szCs w:val="28"/>
          <w:lang w:val="uk-UA" w:eastAsia="ru-RU"/>
        </w:rPr>
        <w:t>акта</w:t>
      </w:r>
      <w:proofErr w:type="spellEnd"/>
      <w:r w:rsidRPr="00ED02CC">
        <w:rPr>
          <w:rFonts w:ascii="Times New Roman" w:hAnsi="Times New Roman"/>
          <w:color w:val="000000" w:themeColor="text1"/>
          <w:sz w:val="28"/>
          <w:szCs w:val="28"/>
          <w:lang w:val="uk-UA" w:eastAsia="ru-RU"/>
        </w:rPr>
        <w:t xml:space="preserve"> буде здійснюватися шляхом аналізу даних відповідно до встановлених показників результативності </w:t>
      </w:r>
      <w:proofErr w:type="spellStart"/>
      <w:r w:rsidR="00015C87" w:rsidRPr="00ED02CC">
        <w:rPr>
          <w:rFonts w:ascii="Times New Roman" w:hAnsi="Times New Roman"/>
          <w:color w:val="000000" w:themeColor="text1"/>
          <w:sz w:val="28"/>
          <w:szCs w:val="28"/>
          <w:lang w:val="uk-UA" w:eastAsia="ru-RU"/>
        </w:rPr>
        <w:t>Держпродспоживслужби</w:t>
      </w:r>
      <w:proofErr w:type="spellEnd"/>
      <w:r w:rsidRPr="00ED02CC">
        <w:rPr>
          <w:rFonts w:ascii="Times New Roman" w:hAnsi="Times New Roman"/>
          <w:color w:val="000000" w:themeColor="text1"/>
          <w:sz w:val="28"/>
          <w:szCs w:val="28"/>
          <w:lang w:val="uk-UA" w:eastAsia="ru-RU"/>
        </w:rPr>
        <w:t>.</w:t>
      </w:r>
    </w:p>
    <w:p w:rsidR="000D756F" w:rsidRPr="00ED02CC" w:rsidRDefault="000D756F" w:rsidP="000D756F">
      <w:pPr>
        <w:pStyle w:val="HTML0"/>
        <w:shd w:val="clear" w:color="auto" w:fill="FFFFFF"/>
        <w:spacing w:after="60"/>
        <w:ind w:firstLine="567"/>
        <w:jc w:val="both"/>
        <w:textAlignment w:val="baseline"/>
        <w:rPr>
          <w:rFonts w:ascii="Times New Roman" w:hAnsi="Times New Roman"/>
          <w:color w:val="000000" w:themeColor="text1"/>
          <w:sz w:val="28"/>
          <w:szCs w:val="28"/>
          <w:lang w:val="uk-UA" w:eastAsia="ru-RU"/>
        </w:rPr>
      </w:pPr>
      <w:r w:rsidRPr="00ED02CC">
        <w:rPr>
          <w:rFonts w:ascii="Times New Roman" w:hAnsi="Times New Roman"/>
          <w:color w:val="000000" w:themeColor="text1"/>
          <w:sz w:val="28"/>
          <w:szCs w:val="28"/>
          <w:lang w:val="uk-UA" w:eastAsia="ru-RU"/>
        </w:rPr>
        <w:t xml:space="preserve">Базове відстеження здійснюватиметься через один рік після набрання ним чинності регуляторного акту, але не пізніше дня з якого почнеться повторне </w:t>
      </w:r>
      <w:r w:rsidRPr="00ED02CC">
        <w:rPr>
          <w:rFonts w:ascii="Times New Roman" w:hAnsi="Times New Roman"/>
          <w:color w:val="000000" w:themeColor="text1"/>
          <w:sz w:val="28"/>
          <w:szCs w:val="28"/>
          <w:lang w:val="uk-UA" w:eastAsia="ru-RU"/>
        </w:rPr>
        <w:lastRenderedPageBreak/>
        <w:t xml:space="preserve">відстеження, шляхом моніторингу статистичних даних з боку </w:t>
      </w:r>
      <w:proofErr w:type="spellStart"/>
      <w:r w:rsidR="007725E5" w:rsidRPr="00ED02CC">
        <w:rPr>
          <w:rFonts w:ascii="Times New Roman" w:hAnsi="Times New Roman"/>
          <w:color w:val="000000" w:themeColor="text1"/>
          <w:sz w:val="28"/>
          <w:szCs w:val="28"/>
          <w:lang w:val="uk-UA" w:eastAsia="ru-RU"/>
        </w:rPr>
        <w:t>Держпродспоживслужби</w:t>
      </w:r>
      <w:proofErr w:type="spellEnd"/>
      <w:r w:rsidRPr="00ED02CC">
        <w:rPr>
          <w:rFonts w:ascii="Times New Roman" w:hAnsi="Times New Roman"/>
          <w:color w:val="000000" w:themeColor="text1"/>
          <w:sz w:val="28"/>
          <w:szCs w:val="28"/>
          <w:lang w:val="uk-UA" w:eastAsia="ru-RU"/>
        </w:rPr>
        <w:t>.</w:t>
      </w:r>
    </w:p>
    <w:p w:rsidR="000D756F" w:rsidRPr="00ED02CC" w:rsidRDefault="000D756F" w:rsidP="000D756F">
      <w:pPr>
        <w:pStyle w:val="HTML0"/>
        <w:shd w:val="clear" w:color="auto" w:fill="FFFFFF"/>
        <w:spacing w:after="60"/>
        <w:ind w:firstLine="567"/>
        <w:jc w:val="both"/>
        <w:textAlignment w:val="baseline"/>
        <w:rPr>
          <w:rFonts w:ascii="Times New Roman" w:hAnsi="Times New Roman"/>
          <w:color w:val="000000" w:themeColor="text1"/>
          <w:sz w:val="28"/>
          <w:szCs w:val="28"/>
          <w:lang w:val="uk-UA" w:eastAsia="ru-RU"/>
        </w:rPr>
      </w:pPr>
      <w:r w:rsidRPr="00ED02CC">
        <w:rPr>
          <w:rFonts w:ascii="Times New Roman" w:hAnsi="Times New Roman"/>
          <w:color w:val="000000" w:themeColor="text1"/>
          <w:sz w:val="28"/>
          <w:szCs w:val="28"/>
          <w:lang w:val="uk-UA" w:eastAsia="ru-RU"/>
        </w:rPr>
        <w:t xml:space="preserve">Повторне відстеження здійснюватиметься не пізніше ніж через два роки з дня набрання чинності регуляторним актом шляхом порівняння статистичних даних з боку </w:t>
      </w:r>
      <w:proofErr w:type="spellStart"/>
      <w:r w:rsidR="007725E5" w:rsidRPr="00ED02CC">
        <w:rPr>
          <w:rFonts w:ascii="Times New Roman" w:hAnsi="Times New Roman"/>
          <w:color w:val="000000" w:themeColor="text1"/>
          <w:sz w:val="28"/>
          <w:szCs w:val="28"/>
          <w:lang w:val="uk-UA" w:eastAsia="ru-RU"/>
        </w:rPr>
        <w:t>Держпродспоживслужби</w:t>
      </w:r>
      <w:proofErr w:type="spellEnd"/>
      <w:r w:rsidRPr="00ED02CC">
        <w:rPr>
          <w:rFonts w:ascii="Times New Roman" w:hAnsi="Times New Roman"/>
          <w:color w:val="000000" w:themeColor="text1"/>
          <w:sz w:val="28"/>
          <w:szCs w:val="28"/>
          <w:lang w:val="uk-UA" w:eastAsia="ru-RU"/>
        </w:rPr>
        <w:t>.</w:t>
      </w:r>
    </w:p>
    <w:p w:rsidR="000D756F" w:rsidRPr="00ED02CC" w:rsidRDefault="000D756F" w:rsidP="000D756F">
      <w:pPr>
        <w:pStyle w:val="HTML0"/>
        <w:shd w:val="clear" w:color="auto" w:fill="FFFFFF"/>
        <w:spacing w:after="60"/>
        <w:ind w:firstLine="567"/>
        <w:jc w:val="both"/>
        <w:textAlignment w:val="baseline"/>
        <w:rPr>
          <w:rFonts w:ascii="Times New Roman" w:hAnsi="Times New Roman"/>
          <w:color w:val="000000" w:themeColor="text1"/>
          <w:sz w:val="28"/>
          <w:szCs w:val="28"/>
          <w:lang w:val="uk-UA" w:eastAsia="ru-RU"/>
        </w:rPr>
      </w:pPr>
      <w:r w:rsidRPr="00ED02CC">
        <w:rPr>
          <w:rFonts w:ascii="Times New Roman" w:hAnsi="Times New Roman"/>
          <w:color w:val="000000" w:themeColor="text1"/>
          <w:sz w:val="28"/>
          <w:szCs w:val="28"/>
          <w:lang w:val="uk-UA" w:eastAsia="ru-RU"/>
        </w:rPr>
        <w:t>Періодичне відстеження здійснюватиметься раз на три роки, починаючи з дня виконання заходів з повторного відстеження, шляхом порівняння показників із аналогічними показниками, що встановлені під час повторного відстеження.</w:t>
      </w:r>
    </w:p>
    <w:p w:rsidR="000D756F" w:rsidRPr="00ED02CC" w:rsidRDefault="000D756F" w:rsidP="000D756F">
      <w:pPr>
        <w:pStyle w:val="HTML0"/>
        <w:shd w:val="clear" w:color="auto" w:fill="FFFFFF"/>
        <w:spacing w:after="60"/>
        <w:ind w:firstLine="567"/>
        <w:jc w:val="both"/>
        <w:textAlignment w:val="baseline"/>
        <w:rPr>
          <w:rFonts w:ascii="Times New Roman" w:hAnsi="Times New Roman"/>
          <w:color w:val="000000" w:themeColor="text1"/>
          <w:sz w:val="28"/>
          <w:szCs w:val="28"/>
          <w:lang w:val="uk-UA" w:eastAsia="ru-RU"/>
        </w:rPr>
      </w:pPr>
      <w:r w:rsidRPr="00ED02CC">
        <w:rPr>
          <w:rFonts w:ascii="Times New Roman" w:hAnsi="Times New Roman"/>
          <w:color w:val="000000" w:themeColor="text1"/>
          <w:sz w:val="28"/>
          <w:szCs w:val="28"/>
          <w:lang w:val="uk-UA" w:eastAsia="ru-RU"/>
        </w:rPr>
        <w:t>Метод проведення відстеження результативності – статистичний.</w:t>
      </w:r>
    </w:p>
    <w:p w:rsidR="000D756F" w:rsidRPr="00ED02CC" w:rsidRDefault="000D756F" w:rsidP="000D756F">
      <w:pPr>
        <w:pStyle w:val="HTML0"/>
        <w:shd w:val="clear" w:color="auto" w:fill="FFFFFF"/>
        <w:spacing w:after="60"/>
        <w:ind w:firstLine="567"/>
        <w:jc w:val="both"/>
        <w:textAlignment w:val="baseline"/>
        <w:rPr>
          <w:rFonts w:ascii="Times New Roman" w:hAnsi="Times New Roman"/>
          <w:color w:val="000000" w:themeColor="text1"/>
          <w:sz w:val="28"/>
          <w:szCs w:val="28"/>
          <w:lang w:val="uk-UA" w:eastAsia="ru-RU"/>
        </w:rPr>
      </w:pPr>
      <w:r w:rsidRPr="00ED02CC">
        <w:rPr>
          <w:rFonts w:ascii="Times New Roman" w:hAnsi="Times New Roman"/>
          <w:color w:val="000000" w:themeColor="text1"/>
          <w:sz w:val="28"/>
          <w:szCs w:val="28"/>
          <w:lang w:val="uk-UA" w:eastAsia="ru-RU"/>
        </w:rPr>
        <w:t>Вид даних, за допомогою яких здійснюватиметься відстеження результативності – статистичні.</w:t>
      </w:r>
    </w:p>
    <w:p w:rsidR="000D756F" w:rsidRPr="00ED02CC" w:rsidRDefault="000D756F" w:rsidP="000D756F">
      <w:pPr>
        <w:pStyle w:val="HTML0"/>
        <w:shd w:val="clear" w:color="auto" w:fill="FFFFFF"/>
        <w:spacing w:after="60"/>
        <w:ind w:firstLine="567"/>
        <w:jc w:val="both"/>
        <w:textAlignment w:val="baseline"/>
        <w:rPr>
          <w:rFonts w:ascii="Times New Roman" w:hAnsi="Times New Roman"/>
          <w:color w:val="000000" w:themeColor="text1"/>
          <w:sz w:val="28"/>
          <w:szCs w:val="28"/>
          <w:lang w:val="uk-UA" w:eastAsia="ru-RU"/>
        </w:rPr>
      </w:pPr>
      <w:r w:rsidRPr="00ED02CC">
        <w:rPr>
          <w:rFonts w:ascii="Times New Roman" w:hAnsi="Times New Roman"/>
          <w:color w:val="000000" w:themeColor="text1"/>
          <w:sz w:val="28"/>
          <w:szCs w:val="28"/>
          <w:lang w:val="uk-UA" w:eastAsia="ru-RU"/>
        </w:rPr>
        <w:t xml:space="preserve">Для відстеження результативності будуть використовуватися дані, отримані за результатами моніторингу, що здійснюватиметься структурними підрозділами </w:t>
      </w:r>
      <w:proofErr w:type="spellStart"/>
      <w:r w:rsidRPr="00ED02CC">
        <w:rPr>
          <w:rFonts w:ascii="Times New Roman" w:hAnsi="Times New Roman"/>
          <w:color w:val="000000" w:themeColor="text1"/>
          <w:sz w:val="28"/>
          <w:szCs w:val="28"/>
          <w:lang w:val="uk-UA" w:eastAsia="ru-RU"/>
        </w:rPr>
        <w:t>Держпродспоживслужби</w:t>
      </w:r>
      <w:proofErr w:type="spellEnd"/>
      <w:r w:rsidRPr="00ED02CC">
        <w:rPr>
          <w:rFonts w:ascii="Times New Roman" w:hAnsi="Times New Roman"/>
          <w:color w:val="000000" w:themeColor="text1"/>
          <w:sz w:val="28"/>
          <w:szCs w:val="28"/>
          <w:lang w:val="uk-UA" w:eastAsia="ru-RU"/>
        </w:rPr>
        <w:t xml:space="preserve"> та її територіальними органами</w:t>
      </w:r>
      <w:r w:rsidR="00F140C9" w:rsidRPr="00ED02CC">
        <w:rPr>
          <w:rFonts w:ascii="Times New Roman" w:hAnsi="Times New Roman"/>
          <w:color w:val="000000" w:themeColor="text1"/>
          <w:sz w:val="28"/>
          <w:szCs w:val="28"/>
          <w:lang w:val="uk-UA" w:eastAsia="ru-RU"/>
        </w:rPr>
        <w:t xml:space="preserve">, </w:t>
      </w:r>
      <w:proofErr w:type="spellStart"/>
      <w:r w:rsidR="00F140C9" w:rsidRPr="00ED02CC">
        <w:rPr>
          <w:rFonts w:ascii="Times New Roman" w:hAnsi="Times New Roman"/>
          <w:color w:val="000000" w:themeColor="text1"/>
          <w:sz w:val="28"/>
          <w:szCs w:val="28"/>
          <w:lang w:val="uk-UA" w:eastAsia="ru-RU"/>
        </w:rPr>
        <w:t>фітосанітарними</w:t>
      </w:r>
      <w:proofErr w:type="spellEnd"/>
      <w:r w:rsidR="00F140C9" w:rsidRPr="00ED02CC">
        <w:rPr>
          <w:rFonts w:ascii="Times New Roman" w:hAnsi="Times New Roman"/>
          <w:color w:val="000000" w:themeColor="text1"/>
          <w:sz w:val="28"/>
          <w:szCs w:val="28"/>
          <w:lang w:val="uk-UA" w:eastAsia="ru-RU"/>
        </w:rPr>
        <w:t xml:space="preserve"> лабораторіями та даними профільних асоціацій</w:t>
      </w:r>
      <w:r w:rsidRPr="00ED02CC">
        <w:rPr>
          <w:rFonts w:ascii="Times New Roman" w:hAnsi="Times New Roman"/>
          <w:color w:val="000000" w:themeColor="text1"/>
          <w:sz w:val="28"/>
          <w:szCs w:val="28"/>
          <w:lang w:val="uk-UA" w:eastAsia="ru-RU"/>
        </w:rPr>
        <w:t>.</w:t>
      </w:r>
    </w:p>
    <w:p w:rsidR="000D756F" w:rsidRPr="00ED02CC" w:rsidRDefault="000D756F" w:rsidP="000D756F">
      <w:pPr>
        <w:tabs>
          <w:tab w:val="left" w:pos="6946"/>
        </w:tabs>
        <w:rPr>
          <w:b/>
          <w:sz w:val="28"/>
          <w:szCs w:val="28"/>
          <w:lang w:val="uk-UA"/>
        </w:rPr>
      </w:pPr>
    </w:p>
    <w:p w:rsidR="00015C87" w:rsidRPr="00ED02CC" w:rsidRDefault="00015C87" w:rsidP="000D756F">
      <w:pPr>
        <w:tabs>
          <w:tab w:val="left" w:pos="6946"/>
        </w:tabs>
        <w:rPr>
          <w:b/>
          <w:sz w:val="28"/>
          <w:szCs w:val="28"/>
          <w:lang w:val="uk-UA"/>
        </w:rPr>
      </w:pPr>
    </w:p>
    <w:p w:rsidR="009917B5" w:rsidRDefault="009A5CE8" w:rsidP="000D756F">
      <w:pPr>
        <w:tabs>
          <w:tab w:val="left" w:pos="6946"/>
        </w:tabs>
        <w:rPr>
          <w:b/>
          <w:sz w:val="28"/>
          <w:szCs w:val="28"/>
          <w:lang w:val="uk-UA"/>
        </w:rPr>
      </w:pPr>
      <w:r w:rsidRPr="00ED02CC">
        <w:rPr>
          <w:b/>
          <w:sz w:val="28"/>
          <w:szCs w:val="28"/>
          <w:lang w:val="uk-UA"/>
        </w:rPr>
        <w:t>Міністр</w:t>
      </w:r>
      <w:r w:rsidR="009917B5">
        <w:rPr>
          <w:b/>
          <w:sz w:val="28"/>
          <w:szCs w:val="28"/>
          <w:lang w:val="uk-UA"/>
        </w:rPr>
        <w:t xml:space="preserve"> розвитку економіки,</w:t>
      </w:r>
    </w:p>
    <w:p w:rsidR="009917B5" w:rsidRDefault="009917B5" w:rsidP="000D756F">
      <w:pPr>
        <w:tabs>
          <w:tab w:val="left" w:pos="6946"/>
        </w:tabs>
        <w:rPr>
          <w:b/>
          <w:sz w:val="28"/>
          <w:szCs w:val="28"/>
          <w:lang w:val="uk-UA"/>
        </w:rPr>
      </w:pPr>
      <w:r>
        <w:rPr>
          <w:b/>
          <w:sz w:val="28"/>
          <w:szCs w:val="28"/>
          <w:lang w:val="uk-UA"/>
        </w:rPr>
        <w:t>торгівлі та сільського</w:t>
      </w:r>
    </w:p>
    <w:p w:rsidR="000D756F" w:rsidRPr="00ED02CC" w:rsidRDefault="009917B5" w:rsidP="000D756F">
      <w:pPr>
        <w:tabs>
          <w:tab w:val="left" w:pos="6946"/>
        </w:tabs>
        <w:rPr>
          <w:b/>
          <w:sz w:val="28"/>
          <w:szCs w:val="28"/>
          <w:lang w:val="uk-UA"/>
        </w:rPr>
      </w:pPr>
      <w:r>
        <w:rPr>
          <w:b/>
          <w:sz w:val="28"/>
          <w:szCs w:val="28"/>
          <w:lang w:val="uk-UA"/>
        </w:rPr>
        <w:t>господарства України</w:t>
      </w:r>
      <w:r w:rsidR="000D756F" w:rsidRPr="00ED02CC">
        <w:rPr>
          <w:b/>
          <w:sz w:val="28"/>
          <w:szCs w:val="28"/>
          <w:lang w:val="uk-UA"/>
        </w:rPr>
        <w:t xml:space="preserve">           </w:t>
      </w:r>
      <w:r w:rsidR="00BC26E8" w:rsidRPr="00ED02CC">
        <w:rPr>
          <w:b/>
          <w:sz w:val="28"/>
          <w:szCs w:val="28"/>
          <w:lang w:val="uk-UA"/>
        </w:rPr>
        <w:t xml:space="preserve">   </w:t>
      </w:r>
      <w:r w:rsidR="000D756F" w:rsidRPr="00ED02CC">
        <w:rPr>
          <w:b/>
          <w:sz w:val="28"/>
          <w:szCs w:val="28"/>
          <w:lang w:val="uk-UA"/>
        </w:rPr>
        <w:t xml:space="preserve">                                         </w:t>
      </w:r>
      <w:r>
        <w:rPr>
          <w:b/>
          <w:sz w:val="28"/>
          <w:szCs w:val="28"/>
          <w:lang w:val="uk-UA"/>
        </w:rPr>
        <w:t xml:space="preserve"> </w:t>
      </w:r>
      <w:r w:rsidR="009A5CE8" w:rsidRPr="00ED02CC">
        <w:rPr>
          <w:b/>
          <w:sz w:val="28"/>
          <w:szCs w:val="28"/>
          <w:lang w:val="uk-UA"/>
        </w:rPr>
        <w:t xml:space="preserve">   </w:t>
      </w:r>
      <w:r w:rsidR="000D756F" w:rsidRPr="00ED02CC">
        <w:rPr>
          <w:b/>
          <w:sz w:val="28"/>
          <w:szCs w:val="28"/>
          <w:lang w:val="uk-UA"/>
        </w:rPr>
        <w:t xml:space="preserve"> </w:t>
      </w:r>
      <w:r w:rsidR="009A5CE8" w:rsidRPr="00ED02CC">
        <w:rPr>
          <w:b/>
          <w:sz w:val="28"/>
          <w:szCs w:val="28"/>
          <w:lang w:val="uk-UA"/>
        </w:rPr>
        <w:t>Ігор ПЕТРАШКО</w:t>
      </w:r>
    </w:p>
    <w:p w:rsidR="009917B5" w:rsidRDefault="009917B5" w:rsidP="00617AE6">
      <w:pPr>
        <w:tabs>
          <w:tab w:val="left" w:pos="10992"/>
          <w:tab w:val="left" w:pos="11908"/>
          <w:tab w:val="left" w:pos="12824"/>
          <w:tab w:val="left" w:pos="13740"/>
          <w:tab w:val="left" w:pos="14656"/>
        </w:tabs>
        <w:jc w:val="both"/>
        <w:rPr>
          <w:sz w:val="28"/>
          <w:lang w:val="uk-UA"/>
        </w:rPr>
      </w:pPr>
    </w:p>
    <w:p w:rsidR="009917B5" w:rsidRDefault="009917B5" w:rsidP="00617AE6">
      <w:pPr>
        <w:tabs>
          <w:tab w:val="left" w:pos="10992"/>
          <w:tab w:val="left" w:pos="11908"/>
          <w:tab w:val="left" w:pos="12824"/>
          <w:tab w:val="left" w:pos="13740"/>
          <w:tab w:val="left" w:pos="14656"/>
        </w:tabs>
        <w:jc w:val="both"/>
        <w:rPr>
          <w:sz w:val="28"/>
          <w:lang w:val="uk-UA"/>
        </w:rPr>
      </w:pPr>
    </w:p>
    <w:p w:rsidR="007E22CB" w:rsidRPr="00ED02CC" w:rsidRDefault="000D756F" w:rsidP="00617AE6">
      <w:pPr>
        <w:tabs>
          <w:tab w:val="left" w:pos="10992"/>
          <w:tab w:val="left" w:pos="11908"/>
          <w:tab w:val="left" w:pos="12824"/>
          <w:tab w:val="left" w:pos="13740"/>
          <w:tab w:val="left" w:pos="14656"/>
        </w:tabs>
        <w:jc w:val="both"/>
        <w:rPr>
          <w:sz w:val="28"/>
          <w:lang w:val="uk-UA"/>
        </w:rPr>
      </w:pPr>
      <w:r w:rsidRPr="00ED02CC">
        <w:rPr>
          <w:sz w:val="28"/>
          <w:lang w:val="uk-UA"/>
        </w:rPr>
        <w:t xml:space="preserve"> «___»</w:t>
      </w:r>
      <w:r w:rsidR="009A5CE8" w:rsidRPr="00ED02CC">
        <w:rPr>
          <w:sz w:val="28"/>
          <w:lang w:val="uk-UA"/>
        </w:rPr>
        <w:t>_______________ 2020</w:t>
      </w:r>
      <w:r w:rsidRPr="00ED02CC">
        <w:rPr>
          <w:sz w:val="28"/>
          <w:lang w:val="uk-UA"/>
        </w:rPr>
        <w:t xml:space="preserve"> р.</w:t>
      </w:r>
      <w:r w:rsidR="007E22CB" w:rsidRPr="00ED02CC">
        <w:rPr>
          <w:sz w:val="28"/>
          <w:lang w:val="uk-UA"/>
        </w:rPr>
        <w:br w:type="page"/>
      </w:r>
    </w:p>
    <w:tbl>
      <w:tblPr>
        <w:tblW w:w="5000" w:type="pct"/>
        <w:tblCellSpacing w:w="0" w:type="dxa"/>
        <w:tblCellMar>
          <w:left w:w="0" w:type="dxa"/>
          <w:right w:w="0" w:type="dxa"/>
        </w:tblCellMar>
        <w:tblLook w:val="04A0" w:firstRow="1" w:lastRow="0" w:firstColumn="1" w:lastColumn="0" w:noHBand="0" w:noVBand="1"/>
      </w:tblPr>
      <w:tblGrid>
        <w:gridCol w:w="10205"/>
      </w:tblGrid>
      <w:tr w:rsidR="00B07853" w:rsidRPr="00ED02CC" w:rsidTr="006C0A28">
        <w:trPr>
          <w:tblCellSpacing w:w="0" w:type="dxa"/>
        </w:trPr>
        <w:tc>
          <w:tcPr>
            <w:tcW w:w="2300" w:type="pct"/>
            <w:hideMark/>
          </w:tcPr>
          <w:p w:rsidR="00B07853" w:rsidRPr="00ED02CC" w:rsidRDefault="00B07853" w:rsidP="006C0A28">
            <w:pPr>
              <w:spacing w:before="100" w:beforeAutospacing="1" w:after="100" w:afterAutospacing="1"/>
              <w:jc w:val="right"/>
              <w:rPr>
                <w:lang w:val="uk-UA" w:eastAsia="uk-UA"/>
              </w:rPr>
            </w:pPr>
            <w:r w:rsidRPr="00ED02CC">
              <w:rPr>
                <w:lang w:val="uk-UA" w:eastAsia="uk-UA"/>
              </w:rPr>
              <w:lastRenderedPageBreak/>
              <w:t xml:space="preserve">Додаток 2 </w:t>
            </w:r>
            <w:r w:rsidRPr="00ED02CC">
              <w:rPr>
                <w:lang w:val="uk-UA" w:eastAsia="uk-UA"/>
              </w:rPr>
              <w:br/>
              <w:t xml:space="preserve">до Методики проведення аналізу впливу </w:t>
            </w:r>
            <w:r w:rsidRPr="00ED02CC">
              <w:rPr>
                <w:lang w:val="uk-UA" w:eastAsia="uk-UA"/>
              </w:rPr>
              <w:br/>
              <w:t xml:space="preserve">регуляторного </w:t>
            </w:r>
            <w:proofErr w:type="spellStart"/>
            <w:r w:rsidRPr="00ED02CC">
              <w:rPr>
                <w:lang w:val="uk-UA" w:eastAsia="uk-UA"/>
              </w:rPr>
              <w:t>акта</w:t>
            </w:r>
            <w:proofErr w:type="spellEnd"/>
          </w:p>
        </w:tc>
      </w:tr>
    </w:tbl>
    <w:bookmarkStart w:id="2" w:name="n177"/>
    <w:bookmarkEnd w:id="2"/>
    <w:p w:rsidR="00B07853" w:rsidRPr="00ED02CC" w:rsidRDefault="00684267" w:rsidP="00B07853">
      <w:pPr>
        <w:jc w:val="center"/>
        <w:rPr>
          <w:lang w:val="uk-UA" w:eastAsia="uk-UA"/>
        </w:rPr>
      </w:pPr>
      <w:r w:rsidRPr="00ED02CC">
        <w:rPr>
          <w:noProof/>
          <w:lang w:val="en-US" w:eastAsia="en-US"/>
        </w:rPr>
        <mc:AlternateContent>
          <mc:Choice Requires="wps">
            <w:drawing>
              <wp:anchor distT="0" distB="0" distL="114300" distR="114300" simplePos="0" relativeHeight="251659264" behindDoc="0" locked="0" layoutInCell="1" allowOverlap="1">
                <wp:simplePos x="0" y="0"/>
                <wp:positionH relativeFrom="column">
                  <wp:posOffset>2672715</wp:posOffset>
                </wp:positionH>
                <wp:positionV relativeFrom="paragraph">
                  <wp:posOffset>-986790</wp:posOffset>
                </wp:positionV>
                <wp:extent cx="638175" cy="381000"/>
                <wp:effectExtent l="0" t="0" r="28575" b="19050"/>
                <wp:wrapNone/>
                <wp:docPr id="1" name="Прямоугольник 1"/>
                <wp:cNvGraphicFramePr/>
                <a:graphic xmlns:a="http://schemas.openxmlformats.org/drawingml/2006/main">
                  <a:graphicData uri="http://schemas.microsoft.com/office/word/2010/wordprocessingShape">
                    <wps:wsp>
                      <wps:cNvSpPr/>
                      <wps:spPr>
                        <a:xfrm>
                          <a:off x="0" y="0"/>
                          <a:ext cx="638175" cy="38100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w:pict>
              <v:rect w14:anchorId="7C8B7666" id="Прямоугольник 1" o:spid="_x0000_s1026" style="position:absolute;margin-left:210.45pt;margin-top:-77.7pt;width:50.25pt;height:30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" fillcolor="white [3212]" strokecolor="white [3212]" strokeweight="2pt"/>
            </w:pict>
          </mc:Fallback>
        </mc:AlternateContent>
      </w:r>
    </w:p>
    <w:p w:rsidR="00B07853" w:rsidRPr="00ED02CC" w:rsidRDefault="00B07853" w:rsidP="00B07853">
      <w:pPr>
        <w:jc w:val="center"/>
        <w:rPr>
          <w:lang w:val="uk-UA" w:eastAsia="uk-UA"/>
        </w:rPr>
      </w:pPr>
      <w:r w:rsidRPr="00ED02CC">
        <w:rPr>
          <w:lang w:val="uk-UA" w:eastAsia="uk-UA"/>
        </w:rPr>
        <w:t xml:space="preserve">ВИТРАТИ </w:t>
      </w:r>
      <w:r w:rsidRPr="00ED02CC">
        <w:rPr>
          <w:lang w:val="uk-UA" w:eastAsia="uk-UA"/>
        </w:rPr>
        <w:br/>
        <w:t xml:space="preserve">на одного суб’єкта господарювання великого і середнього підприємництва, які виникають внаслідок дії регуляторного </w:t>
      </w:r>
      <w:proofErr w:type="spellStart"/>
      <w:r w:rsidRPr="00ED02CC">
        <w:rPr>
          <w:lang w:val="uk-UA" w:eastAsia="uk-UA"/>
        </w:rPr>
        <w:t>акта</w:t>
      </w:r>
      <w:proofErr w:type="spellEnd"/>
    </w:p>
    <w:p w:rsidR="00B07853" w:rsidRPr="00ED02CC" w:rsidRDefault="00B07853" w:rsidP="00B07853">
      <w:pPr>
        <w:spacing w:after="120"/>
        <w:jc w:val="center"/>
        <w:rPr>
          <w:u w:val="single"/>
          <w:lang w:val="uk-UA" w:eastAsia="uk-UA"/>
        </w:rPr>
      </w:pPr>
      <w:r w:rsidRPr="00ED02CC">
        <w:rPr>
          <w:u w:val="single"/>
          <w:lang w:val="uk-UA" w:eastAsia="uk-UA"/>
        </w:rPr>
        <w:t>внаслідок застосування проекту постанови в</w:t>
      </w:r>
      <w:r w:rsidR="00884396">
        <w:rPr>
          <w:u w:val="single"/>
          <w:lang w:val="uk-UA" w:eastAsia="uk-UA"/>
        </w:rPr>
        <w:t xml:space="preserve"> частині проведення </w:t>
      </w:r>
      <w:proofErr w:type="spellStart"/>
      <w:r w:rsidR="00884396">
        <w:rPr>
          <w:u w:val="single"/>
          <w:lang w:val="uk-UA" w:eastAsia="uk-UA"/>
        </w:rPr>
        <w:t>фітосанітарних</w:t>
      </w:r>
      <w:proofErr w:type="spellEnd"/>
      <w:r w:rsidRPr="00ED02CC">
        <w:rPr>
          <w:u w:val="single"/>
          <w:lang w:val="uk-UA" w:eastAsia="uk-UA"/>
        </w:rPr>
        <w:t xml:space="preserve"> </w:t>
      </w:r>
      <w:r w:rsidR="00884396">
        <w:rPr>
          <w:u w:val="single"/>
          <w:lang w:val="uk-UA" w:eastAsia="uk-UA"/>
        </w:rPr>
        <w:t>процедур</w:t>
      </w:r>
    </w:p>
    <w:p w:rsidR="00FB06E6" w:rsidRPr="00ED02CC" w:rsidRDefault="00FB06E6" w:rsidP="00FB06E6">
      <w:pPr>
        <w:ind w:firstLine="567"/>
        <w:jc w:val="both"/>
        <w:rPr>
          <w:sz w:val="28"/>
          <w:szCs w:val="28"/>
          <w:lang w:val="uk-UA"/>
        </w:rPr>
      </w:pPr>
      <w:r w:rsidRPr="00ED02CC">
        <w:rPr>
          <w:sz w:val="28"/>
          <w:szCs w:val="28"/>
          <w:lang w:val="uk-UA"/>
        </w:rPr>
        <w:t xml:space="preserve">Важливо наголосити на тому, що зміни стосовно уточнення переліку об’єктів регулювання будь-якого походження, що підлягають державному контролю на основі ризик-орієнтованого підходу, та критерії вибірковості контролю шляхом доповнення кодом згідно УКТЗЕД 1211 з його розділенням на сушені та свіжі, що запропоновані проектом </w:t>
      </w:r>
      <w:proofErr w:type="spellStart"/>
      <w:r w:rsidRPr="00ED02CC">
        <w:rPr>
          <w:sz w:val="28"/>
          <w:szCs w:val="28"/>
          <w:lang w:val="uk-UA"/>
        </w:rPr>
        <w:t>акта</w:t>
      </w:r>
      <w:proofErr w:type="spellEnd"/>
      <w:r w:rsidRPr="00ED02CC">
        <w:rPr>
          <w:sz w:val="28"/>
          <w:szCs w:val="28"/>
          <w:lang w:val="uk-UA"/>
        </w:rPr>
        <w:t xml:space="preserve"> чинить регуляторний вплив на суб’єктів господарювання.</w:t>
      </w:r>
    </w:p>
    <w:p w:rsidR="00B07853" w:rsidRPr="00ED02CC" w:rsidRDefault="00B07853" w:rsidP="00B07853">
      <w:pPr>
        <w:ind w:firstLine="567"/>
        <w:jc w:val="both"/>
        <w:rPr>
          <w:sz w:val="28"/>
          <w:szCs w:val="28"/>
          <w:lang w:val="uk-UA"/>
        </w:rPr>
      </w:pPr>
      <w:r w:rsidRPr="00ED02CC">
        <w:rPr>
          <w:sz w:val="28"/>
          <w:szCs w:val="28"/>
          <w:lang w:val="uk-UA"/>
        </w:rPr>
        <w:t>Розрахунки проводилися для суб’єктів господарювання, що</w:t>
      </w:r>
      <w:r w:rsidR="00CE1696" w:rsidRPr="00ED02CC">
        <w:rPr>
          <w:sz w:val="28"/>
          <w:szCs w:val="28"/>
          <w:lang w:val="uk-UA"/>
        </w:rPr>
        <w:t xml:space="preserve"> бажають провести </w:t>
      </w:r>
      <w:proofErr w:type="spellStart"/>
      <w:r w:rsidR="00CE1696" w:rsidRPr="00ED02CC">
        <w:rPr>
          <w:sz w:val="28"/>
          <w:szCs w:val="28"/>
          <w:lang w:val="uk-UA"/>
        </w:rPr>
        <w:t>фітосанітарні</w:t>
      </w:r>
      <w:proofErr w:type="spellEnd"/>
      <w:r w:rsidR="00CE1696" w:rsidRPr="00ED02CC">
        <w:rPr>
          <w:sz w:val="28"/>
          <w:szCs w:val="28"/>
          <w:lang w:val="uk-UA"/>
        </w:rPr>
        <w:t xml:space="preserve"> процедури </w:t>
      </w:r>
      <w:r w:rsidRPr="00ED02CC">
        <w:rPr>
          <w:sz w:val="28"/>
          <w:szCs w:val="28"/>
          <w:lang w:val="uk-UA"/>
        </w:rPr>
        <w:t xml:space="preserve">з метою </w:t>
      </w:r>
      <w:r w:rsidR="00FB06E6" w:rsidRPr="00ED02CC">
        <w:rPr>
          <w:sz w:val="28"/>
          <w:szCs w:val="28"/>
          <w:lang w:val="uk-UA"/>
        </w:rPr>
        <w:t>ввезення на митну територію України товарів за кодом згідно УКТЗЕД 1211</w:t>
      </w:r>
      <w:r w:rsidR="008F59A4" w:rsidRPr="00ED02CC">
        <w:rPr>
          <w:sz w:val="28"/>
          <w:szCs w:val="28"/>
          <w:lang w:val="uk-UA"/>
        </w:rPr>
        <w:t xml:space="preserve"> (рослини, частини рослин, насіння та плоди, які використовуються в основному у парфумерії, медицині або для боротьби з комахами, паразитами тощо, порізані або непорізані, подрібнені або неподрібнені, мелені або немелені) з розділенням</w:t>
      </w:r>
      <w:r w:rsidR="00F140C9" w:rsidRPr="00ED02CC">
        <w:rPr>
          <w:sz w:val="28"/>
          <w:szCs w:val="28"/>
          <w:lang w:val="uk-UA"/>
        </w:rPr>
        <w:t xml:space="preserve"> на свіжі та сушені</w:t>
      </w:r>
      <w:r w:rsidR="006C0A28" w:rsidRPr="00ED02CC">
        <w:rPr>
          <w:sz w:val="28"/>
          <w:szCs w:val="28"/>
          <w:lang w:val="uk-UA"/>
        </w:rPr>
        <w:t>.</w:t>
      </w:r>
    </w:p>
    <w:p w:rsidR="001C78FD" w:rsidRPr="00ED02CC" w:rsidRDefault="001C78FD" w:rsidP="001C78FD">
      <w:pPr>
        <w:ind w:firstLine="567"/>
        <w:jc w:val="both"/>
        <w:rPr>
          <w:sz w:val="28"/>
          <w:szCs w:val="28"/>
          <w:lang w:val="uk-UA"/>
        </w:rPr>
      </w:pPr>
      <w:r w:rsidRPr="00ED02CC">
        <w:rPr>
          <w:sz w:val="28"/>
          <w:szCs w:val="28"/>
          <w:lang w:val="uk-UA"/>
        </w:rPr>
        <w:t>Умови проведення розрахунку:</w:t>
      </w:r>
    </w:p>
    <w:p w:rsidR="001C78FD" w:rsidRPr="00ED02CC" w:rsidRDefault="001C78FD" w:rsidP="001C78FD">
      <w:pPr>
        <w:ind w:firstLine="567"/>
        <w:jc w:val="both"/>
        <w:rPr>
          <w:sz w:val="28"/>
          <w:szCs w:val="28"/>
          <w:lang w:val="uk-UA"/>
        </w:rPr>
      </w:pPr>
      <w:r w:rsidRPr="00ED02CC">
        <w:rPr>
          <w:b/>
          <w:sz w:val="28"/>
          <w:szCs w:val="28"/>
          <w:lang w:val="uk-UA"/>
        </w:rPr>
        <w:t>об’єкт регулювання</w:t>
      </w:r>
      <w:r w:rsidRPr="00ED02CC">
        <w:rPr>
          <w:sz w:val="28"/>
          <w:szCs w:val="28"/>
          <w:lang w:val="uk-UA"/>
        </w:rPr>
        <w:t xml:space="preserve"> – </w:t>
      </w:r>
      <w:r w:rsidR="009C5B22" w:rsidRPr="00ED02CC">
        <w:rPr>
          <w:sz w:val="28"/>
          <w:szCs w:val="28"/>
          <w:lang w:val="uk-UA"/>
        </w:rPr>
        <w:t>корені</w:t>
      </w:r>
      <w:r w:rsidR="008F59A4" w:rsidRPr="00ED02CC">
        <w:rPr>
          <w:sz w:val="28"/>
          <w:szCs w:val="28"/>
          <w:lang w:val="uk-UA"/>
        </w:rPr>
        <w:t xml:space="preserve"> алтею (</w:t>
      </w:r>
      <w:proofErr w:type="spellStart"/>
      <w:r w:rsidR="008F59A4" w:rsidRPr="00ED02CC">
        <w:rPr>
          <w:sz w:val="28"/>
          <w:szCs w:val="28"/>
          <w:lang w:val="uk-UA"/>
        </w:rPr>
        <w:t>Althaea</w:t>
      </w:r>
      <w:proofErr w:type="spellEnd"/>
      <w:r w:rsidR="008F59A4" w:rsidRPr="00ED02CC">
        <w:rPr>
          <w:sz w:val="28"/>
          <w:szCs w:val="28"/>
          <w:lang w:val="uk-UA"/>
        </w:rPr>
        <w:t xml:space="preserve"> </w:t>
      </w:r>
      <w:proofErr w:type="spellStart"/>
      <w:r w:rsidR="008F59A4" w:rsidRPr="00ED02CC">
        <w:rPr>
          <w:sz w:val="28"/>
          <w:szCs w:val="28"/>
          <w:lang w:val="uk-UA"/>
        </w:rPr>
        <w:t>officinalis</w:t>
      </w:r>
      <w:proofErr w:type="spellEnd"/>
      <w:r w:rsidR="008F59A4" w:rsidRPr="00ED02CC">
        <w:rPr>
          <w:sz w:val="28"/>
          <w:szCs w:val="28"/>
          <w:lang w:val="uk-UA"/>
        </w:rPr>
        <w:t>)</w:t>
      </w:r>
      <w:r w:rsidR="009C5B22" w:rsidRPr="00ED02CC">
        <w:rPr>
          <w:sz w:val="28"/>
          <w:szCs w:val="28"/>
          <w:lang w:val="uk-UA"/>
        </w:rPr>
        <w:t xml:space="preserve"> </w:t>
      </w:r>
      <w:r w:rsidR="00CE1696" w:rsidRPr="00ED02CC">
        <w:rPr>
          <w:sz w:val="28"/>
          <w:szCs w:val="28"/>
          <w:lang w:val="uk-UA"/>
        </w:rPr>
        <w:t>свіжі</w:t>
      </w:r>
      <w:r w:rsidR="009C5B22" w:rsidRPr="00ED02CC">
        <w:rPr>
          <w:sz w:val="28"/>
          <w:szCs w:val="28"/>
          <w:lang w:val="uk-UA"/>
        </w:rPr>
        <w:t xml:space="preserve"> неподрібнені</w:t>
      </w:r>
      <w:r w:rsidRPr="00ED02CC">
        <w:rPr>
          <w:sz w:val="28"/>
          <w:szCs w:val="28"/>
          <w:lang w:val="uk-UA"/>
        </w:rPr>
        <w:t xml:space="preserve">, кількість зразків – 1, кількість партій </w:t>
      </w:r>
      <w:r w:rsidR="00BB2C1E" w:rsidRPr="00ED02CC">
        <w:rPr>
          <w:sz w:val="28"/>
          <w:szCs w:val="28"/>
          <w:lang w:val="uk-UA"/>
        </w:rPr>
        <w:t>–</w:t>
      </w:r>
      <w:r w:rsidR="009C5B22" w:rsidRPr="00ED02CC">
        <w:rPr>
          <w:sz w:val="28"/>
          <w:szCs w:val="28"/>
          <w:lang w:val="uk-UA"/>
        </w:rPr>
        <w:t xml:space="preserve"> 5</w:t>
      </w:r>
      <w:r w:rsidR="00A11857" w:rsidRPr="00ED02CC">
        <w:rPr>
          <w:sz w:val="28"/>
          <w:szCs w:val="28"/>
          <w:lang w:val="uk-UA"/>
        </w:rPr>
        <w:t xml:space="preserve">, вага партії – 8 </w:t>
      </w:r>
      <w:proofErr w:type="spellStart"/>
      <w:r w:rsidR="00A11857" w:rsidRPr="00ED02CC">
        <w:rPr>
          <w:sz w:val="28"/>
          <w:szCs w:val="28"/>
          <w:lang w:val="uk-UA"/>
        </w:rPr>
        <w:t>т</w:t>
      </w:r>
      <w:r w:rsidR="007725E5">
        <w:rPr>
          <w:sz w:val="28"/>
          <w:szCs w:val="28"/>
          <w:lang w:val="uk-UA"/>
        </w:rPr>
        <w:t>онн</w:t>
      </w:r>
      <w:proofErr w:type="spellEnd"/>
      <w:r w:rsidRPr="00ED02CC">
        <w:rPr>
          <w:sz w:val="28"/>
          <w:szCs w:val="28"/>
          <w:lang w:val="uk-UA"/>
        </w:rPr>
        <w:t>;</w:t>
      </w:r>
    </w:p>
    <w:p w:rsidR="001C78FD" w:rsidRPr="00ED02CC" w:rsidRDefault="001C78FD" w:rsidP="001C78FD">
      <w:pPr>
        <w:ind w:firstLine="567"/>
        <w:jc w:val="both"/>
        <w:rPr>
          <w:sz w:val="28"/>
          <w:szCs w:val="28"/>
          <w:lang w:val="uk-UA"/>
        </w:rPr>
      </w:pPr>
      <w:r w:rsidRPr="00ED02CC">
        <w:rPr>
          <w:b/>
          <w:sz w:val="28"/>
          <w:szCs w:val="28"/>
          <w:lang w:val="uk-UA"/>
        </w:rPr>
        <w:t>вид аналізу</w:t>
      </w:r>
      <w:r w:rsidRPr="00ED02CC">
        <w:rPr>
          <w:sz w:val="28"/>
          <w:szCs w:val="28"/>
          <w:lang w:val="uk-UA"/>
        </w:rPr>
        <w:t xml:space="preserve"> – проведення аналізу </w:t>
      </w:r>
      <w:r w:rsidR="008F59A4" w:rsidRPr="00ED02CC">
        <w:rPr>
          <w:sz w:val="28"/>
          <w:szCs w:val="28"/>
          <w:lang w:val="uk-UA"/>
        </w:rPr>
        <w:t>з метою виявлення шкідливих організмів (живих фітопатогенних бактерій)</w:t>
      </w:r>
      <w:r w:rsidRPr="00ED02CC">
        <w:rPr>
          <w:sz w:val="28"/>
          <w:szCs w:val="28"/>
          <w:lang w:val="uk-UA"/>
        </w:rPr>
        <w:t>.</w:t>
      </w:r>
    </w:p>
    <w:p w:rsidR="00B07853" w:rsidRPr="00ED02CC" w:rsidRDefault="0006292E" w:rsidP="00B07853">
      <w:pPr>
        <w:ind w:firstLine="567"/>
        <w:jc w:val="both"/>
        <w:rPr>
          <w:sz w:val="28"/>
          <w:szCs w:val="28"/>
          <w:lang w:val="uk-UA"/>
        </w:rPr>
      </w:pPr>
      <w:r w:rsidRPr="00ED02CC">
        <w:rPr>
          <w:b/>
          <w:sz w:val="28"/>
          <w:szCs w:val="28"/>
          <w:lang w:val="uk-UA"/>
        </w:rPr>
        <w:t>Кількість експертиз на рік:</w:t>
      </w:r>
      <w:r w:rsidRPr="00ED02CC">
        <w:rPr>
          <w:sz w:val="28"/>
          <w:szCs w:val="28"/>
          <w:lang w:val="uk-UA"/>
        </w:rPr>
        <w:t xml:space="preserve"> </w:t>
      </w:r>
      <w:r w:rsidR="009C5B22" w:rsidRPr="00ED02CC">
        <w:rPr>
          <w:sz w:val="28"/>
          <w:szCs w:val="28"/>
          <w:lang w:val="uk-UA"/>
        </w:rPr>
        <w:t>5</w:t>
      </w:r>
      <w:r w:rsidRPr="00ED02CC">
        <w:rPr>
          <w:sz w:val="28"/>
          <w:szCs w:val="28"/>
          <w:lang w:val="uk-UA"/>
        </w:rPr>
        <w:t>.</w:t>
      </w:r>
    </w:p>
    <w:p w:rsidR="0006292E" w:rsidRPr="007725E5" w:rsidRDefault="0006292E" w:rsidP="00B07853">
      <w:pPr>
        <w:ind w:firstLine="567"/>
        <w:jc w:val="both"/>
        <w:rPr>
          <w:sz w:val="12"/>
          <w:szCs w:val="28"/>
          <w:lang w:val="uk-UA"/>
        </w:rPr>
      </w:pPr>
    </w:p>
    <w:tbl>
      <w:tblPr>
        <w:tblW w:w="5100" w:type="pct"/>
        <w:tblBorders>
          <w:top w:val="outset" w:sz="2" w:space="0" w:color="auto"/>
          <w:left w:val="outset" w:sz="2" w:space="0" w:color="auto"/>
          <w:bottom w:val="outset" w:sz="2" w:space="0" w:color="auto"/>
          <w:right w:val="outset" w:sz="2" w:space="0" w:color="auto"/>
        </w:tblBorders>
        <w:tblLayout w:type="fixed"/>
        <w:tblCellMar>
          <w:top w:w="15" w:type="dxa"/>
          <w:left w:w="15" w:type="dxa"/>
          <w:bottom w:w="15" w:type="dxa"/>
          <w:right w:w="15" w:type="dxa"/>
        </w:tblCellMar>
        <w:tblLook w:val="04A0" w:firstRow="1" w:lastRow="0" w:firstColumn="1" w:lastColumn="0" w:noHBand="0" w:noVBand="1"/>
      </w:tblPr>
      <w:tblGrid>
        <w:gridCol w:w="676"/>
        <w:gridCol w:w="6366"/>
        <w:gridCol w:w="1645"/>
        <w:gridCol w:w="1712"/>
      </w:tblGrid>
      <w:tr w:rsidR="00B07853" w:rsidRPr="00ED02CC" w:rsidTr="006C0A28">
        <w:tc>
          <w:tcPr>
            <w:tcW w:w="325" w:type="pct"/>
            <w:tcBorders>
              <w:top w:val="single" w:sz="4" w:space="0" w:color="auto"/>
              <w:left w:val="single" w:sz="4" w:space="0" w:color="auto"/>
              <w:bottom w:val="single" w:sz="4" w:space="0" w:color="auto"/>
              <w:right w:val="single" w:sz="4" w:space="0" w:color="auto"/>
            </w:tcBorders>
            <w:vAlign w:val="center"/>
            <w:hideMark/>
          </w:tcPr>
          <w:p w:rsidR="00B07853" w:rsidRPr="00ED02CC" w:rsidRDefault="007725E5" w:rsidP="006C0A28">
            <w:pPr>
              <w:spacing w:before="100" w:beforeAutospacing="1" w:after="100" w:afterAutospacing="1"/>
              <w:jc w:val="center"/>
              <w:rPr>
                <w:lang w:val="uk-UA" w:eastAsia="uk-UA"/>
              </w:rPr>
            </w:pPr>
            <w:r>
              <w:rPr>
                <w:lang w:val="uk-UA" w:eastAsia="uk-UA"/>
              </w:rPr>
              <w:t>№ з/п</w:t>
            </w:r>
          </w:p>
        </w:tc>
        <w:tc>
          <w:tcPr>
            <w:tcW w:w="3061" w:type="pct"/>
            <w:tcBorders>
              <w:top w:val="single" w:sz="4" w:space="0" w:color="auto"/>
              <w:left w:val="single" w:sz="4" w:space="0" w:color="auto"/>
              <w:bottom w:val="single" w:sz="4" w:space="0" w:color="auto"/>
              <w:right w:val="single" w:sz="4" w:space="0" w:color="auto"/>
            </w:tcBorders>
            <w:vAlign w:val="center"/>
            <w:hideMark/>
          </w:tcPr>
          <w:p w:rsidR="00B07853" w:rsidRPr="00ED02CC" w:rsidRDefault="00B07853" w:rsidP="006C0A28">
            <w:pPr>
              <w:spacing w:before="100" w:beforeAutospacing="1" w:after="100" w:afterAutospacing="1"/>
              <w:jc w:val="center"/>
              <w:rPr>
                <w:lang w:val="uk-UA" w:eastAsia="uk-UA"/>
              </w:rPr>
            </w:pPr>
            <w:r w:rsidRPr="00ED02CC">
              <w:rPr>
                <w:lang w:val="uk-UA" w:eastAsia="uk-UA"/>
              </w:rPr>
              <w:t>Витрати</w:t>
            </w:r>
          </w:p>
        </w:tc>
        <w:tc>
          <w:tcPr>
            <w:tcW w:w="791" w:type="pct"/>
            <w:tcBorders>
              <w:top w:val="single" w:sz="4" w:space="0" w:color="auto"/>
              <w:left w:val="single" w:sz="4" w:space="0" w:color="auto"/>
              <w:bottom w:val="single" w:sz="4" w:space="0" w:color="auto"/>
              <w:right w:val="single" w:sz="4" w:space="0" w:color="auto"/>
            </w:tcBorders>
            <w:vAlign w:val="center"/>
            <w:hideMark/>
          </w:tcPr>
          <w:p w:rsidR="00B07853" w:rsidRPr="00ED02CC" w:rsidRDefault="00B07853" w:rsidP="006C0A28">
            <w:pPr>
              <w:spacing w:before="100" w:beforeAutospacing="1" w:after="100" w:afterAutospacing="1"/>
              <w:jc w:val="center"/>
              <w:rPr>
                <w:lang w:val="uk-UA" w:eastAsia="uk-UA"/>
              </w:rPr>
            </w:pPr>
            <w:r w:rsidRPr="00ED02CC">
              <w:rPr>
                <w:lang w:val="uk-UA" w:eastAsia="uk-UA"/>
              </w:rPr>
              <w:t>За перший рік</w:t>
            </w:r>
          </w:p>
        </w:tc>
        <w:tc>
          <w:tcPr>
            <w:tcW w:w="823" w:type="pct"/>
            <w:tcBorders>
              <w:top w:val="single" w:sz="4" w:space="0" w:color="auto"/>
              <w:left w:val="single" w:sz="4" w:space="0" w:color="auto"/>
              <w:bottom w:val="single" w:sz="4" w:space="0" w:color="auto"/>
              <w:right w:val="single" w:sz="4" w:space="0" w:color="auto"/>
            </w:tcBorders>
            <w:vAlign w:val="center"/>
            <w:hideMark/>
          </w:tcPr>
          <w:p w:rsidR="00B07853" w:rsidRPr="00ED02CC" w:rsidRDefault="00B07853" w:rsidP="006C0A28">
            <w:pPr>
              <w:spacing w:before="100" w:beforeAutospacing="1" w:after="100" w:afterAutospacing="1"/>
              <w:jc w:val="center"/>
              <w:rPr>
                <w:lang w:val="uk-UA" w:eastAsia="uk-UA"/>
              </w:rPr>
            </w:pPr>
            <w:r w:rsidRPr="00ED02CC">
              <w:rPr>
                <w:lang w:val="uk-UA" w:eastAsia="uk-UA"/>
              </w:rPr>
              <w:t>За п’ять років</w:t>
            </w:r>
          </w:p>
        </w:tc>
      </w:tr>
      <w:tr w:rsidR="007725E5" w:rsidRPr="00ED02CC" w:rsidTr="007725E5">
        <w:tc>
          <w:tcPr>
            <w:tcW w:w="325" w:type="pct"/>
            <w:tcBorders>
              <w:top w:val="single" w:sz="4" w:space="0" w:color="auto"/>
              <w:left w:val="nil"/>
              <w:bottom w:val="nil"/>
              <w:right w:val="nil"/>
            </w:tcBorders>
            <w:hideMark/>
          </w:tcPr>
          <w:p w:rsidR="007725E5" w:rsidRPr="00ED02CC" w:rsidRDefault="007725E5" w:rsidP="007725E5">
            <w:pPr>
              <w:spacing w:before="100" w:beforeAutospacing="1" w:after="100" w:afterAutospacing="1"/>
              <w:rPr>
                <w:lang w:val="uk-UA" w:eastAsia="uk-UA"/>
              </w:rPr>
            </w:pPr>
            <w:r w:rsidRPr="00ED02CC">
              <w:rPr>
                <w:lang w:val="uk-UA" w:eastAsia="uk-UA"/>
              </w:rPr>
              <w:t>1</w:t>
            </w:r>
          </w:p>
        </w:tc>
        <w:tc>
          <w:tcPr>
            <w:tcW w:w="3061" w:type="pct"/>
            <w:tcBorders>
              <w:top w:val="single" w:sz="4" w:space="0" w:color="auto"/>
              <w:left w:val="nil"/>
              <w:bottom w:val="nil"/>
              <w:right w:val="nil"/>
            </w:tcBorders>
            <w:hideMark/>
          </w:tcPr>
          <w:p w:rsidR="007725E5" w:rsidRPr="00ED02CC" w:rsidRDefault="007725E5" w:rsidP="007725E5">
            <w:pPr>
              <w:spacing w:before="100" w:beforeAutospacing="1" w:after="100" w:afterAutospacing="1"/>
              <w:ind w:right="128"/>
              <w:jc w:val="both"/>
              <w:rPr>
                <w:lang w:val="uk-UA" w:eastAsia="uk-UA"/>
              </w:rPr>
            </w:pPr>
            <w:r w:rsidRPr="00ED02CC">
              <w:rPr>
                <w:lang w:val="uk-UA" w:eastAsia="uk-UA"/>
              </w:rPr>
              <w:t>Витрати на придбання основних фондів, обладнання та приладів, сервісне обслуговування, навчання/підвищення кваліфікації персоналу тощо, гривень</w:t>
            </w:r>
            <w:r w:rsidRPr="00ED02CC">
              <w:rPr>
                <w:lang w:val="uk-UA"/>
              </w:rPr>
              <w:t>:</w:t>
            </w:r>
          </w:p>
        </w:tc>
        <w:tc>
          <w:tcPr>
            <w:tcW w:w="791" w:type="pct"/>
            <w:tcBorders>
              <w:top w:val="single" w:sz="4" w:space="0" w:color="auto"/>
              <w:left w:val="nil"/>
              <w:bottom w:val="nil"/>
              <w:right w:val="nil"/>
            </w:tcBorders>
            <w:vAlign w:val="center"/>
            <w:hideMark/>
          </w:tcPr>
          <w:p w:rsidR="007725E5" w:rsidRPr="00ED02CC" w:rsidRDefault="007725E5" w:rsidP="007725E5">
            <w:pPr>
              <w:spacing w:before="100" w:beforeAutospacing="1" w:after="100" w:afterAutospacing="1"/>
              <w:jc w:val="center"/>
              <w:rPr>
                <w:lang w:val="uk-UA" w:eastAsia="uk-UA"/>
              </w:rPr>
            </w:pPr>
            <w:r w:rsidRPr="00ED02CC">
              <w:rPr>
                <w:lang w:val="uk-UA" w:eastAsia="uk-UA"/>
              </w:rPr>
              <w:t>х</w:t>
            </w:r>
          </w:p>
        </w:tc>
        <w:tc>
          <w:tcPr>
            <w:tcW w:w="823" w:type="pct"/>
            <w:tcBorders>
              <w:top w:val="single" w:sz="4" w:space="0" w:color="auto"/>
              <w:left w:val="nil"/>
              <w:bottom w:val="nil"/>
              <w:right w:val="nil"/>
            </w:tcBorders>
            <w:vAlign w:val="center"/>
            <w:hideMark/>
          </w:tcPr>
          <w:p w:rsidR="007725E5" w:rsidRPr="00ED02CC" w:rsidRDefault="007725E5" w:rsidP="007725E5">
            <w:pPr>
              <w:spacing w:before="100" w:beforeAutospacing="1" w:after="100" w:afterAutospacing="1"/>
              <w:jc w:val="center"/>
              <w:rPr>
                <w:lang w:val="uk-UA" w:eastAsia="uk-UA"/>
              </w:rPr>
            </w:pPr>
            <w:r w:rsidRPr="00ED02CC">
              <w:rPr>
                <w:lang w:val="uk-UA" w:eastAsia="uk-UA"/>
              </w:rPr>
              <w:t>х</w:t>
            </w:r>
          </w:p>
        </w:tc>
      </w:tr>
      <w:tr w:rsidR="007725E5" w:rsidRPr="00ED02CC" w:rsidTr="006C0A28">
        <w:tc>
          <w:tcPr>
            <w:tcW w:w="325" w:type="pct"/>
            <w:tcBorders>
              <w:top w:val="nil"/>
              <w:left w:val="nil"/>
              <w:bottom w:val="nil"/>
              <w:right w:val="nil"/>
            </w:tcBorders>
            <w:hideMark/>
          </w:tcPr>
          <w:p w:rsidR="007725E5" w:rsidRPr="00ED02CC" w:rsidRDefault="007725E5" w:rsidP="007725E5">
            <w:pPr>
              <w:spacing w:before="100" w:beforeAutospacing="1" w:after="100" w:afterAutospacing="1"/>
              <w:rPr>
                <w:lang w:val="uk-UA" w:eastAsia="uk-UA"/>
              </w:rPr>
            </w:pPr>
            <w:r w:rsidRPr="00ED02CC">
              <w:rPr>
                <w:lang w:val="uk-UA" w:eastAsia="uk-UA"/>
              </w:rPr>
              <w:t>2</w:t>
            </w:r>
          </w:p>
        </w:tc>
        <w:tc>
          <w:tcPr>
            <w:tcW w:w="3061" w:type="pct"/>
            <w:tcBorders>
              <w:top w:val="nil"/>
              <w:left w:val="nil"/>
              <w:bottom w:val="nil"/>
              <w:right w:val="nil"/>
            </w:tcBorders>
            <w:hideMark/>
          </w:tcPr>
          <w:p w:rsidR="007725E5" w:rsidRPr="00ED02CC" w:rsidRDefault="007725E5" w:rsidP="007725E5">
            <w:pPr>
              <w:spacing w:before="100" w:beforeAutospacing="1" w:after="100" w:afterAutospacing="1"/>
              <w:ind w:right="128"/>
              <w:jc w:val="both"/>
              <w:rPr>
                <w:lang w:val="uk-UA" w:eastAsia="uk-UA"/>
              </w:rPr>
            </w:pPr>
            <w:r w:rsidRPr="00ED02CC">
              <w:rPr>
                <w:lang w:val="uk-UA" w:eastAsia="uk-UA"/>
              </w:rPr>
              <w:t>Податки та збори (зміна розміру податків/зборів, виникнення необхідності у сплаті податків/зборів), гривень</w:t>
            </w:r>
          </w:p>
        </w:tc>
        <w:tc>
          <w:tcPr>
            <w:tcW w:w="791" w:type="pct"/>
            <w:tcBorders>
              <w:top w:val="nil"/>
              <w:left w:val="nil"/>
              <w:bottom w:val="nil"/>
              <w:right w:val="nil"/>
            </w:tcBorders>
            <w:vAlign w:val="center"/>
            <w:hideMark/>
          </w:tcPr>
          <w:p w:rsidR="007725E5" w:rsidRPr="00ED02CC" w:rsidRDefault="007725E5" w:rsidP="007725E5">
            <w:pPr>
              <w:spacing w:before="100" w:beforeAutospacing="1" w:after="100" w:afterAutospacing="1"/>
              <w:jc w:val="center"/>
              <w:rPr>
                <w:lang w:val="uk-UA" w:eastAsia="uk-UA"/>
              </w:rPr>
            </w:pPr>
            <w:r w:rsidRPr="00ED02CC">
              <w:rPr>
                <w:lang w:val="uk-UA" w:eastAsia="uk-UA"/>
              </w:rPr>
              <w:t>x</w:t>
            </w:r>
          </w:p>
        </w:tc>
        <w:tc>
          <w:tcPr>
            <w:tcW w:w="823" w:type="pct"/>
            <w:tcBorders>
              <w:top w:val="nil"/>
              <w:left w:val="nil"/>
              <w:bottom w:val="nil"/>
              <w:right w:val="nil"/>
            </w:tcBorders>
            <w:vAlign w:val="center"/>
            <w:hideMark/>
          </w:tcPr>
          <w:p w:rsidR="007725E5" w:rsidRPr="00ED02CC" w:rsidRDefault="007725E5" w:rsidP="007725E5">
            <w:pPr>
              <w:spacing w:before="100" w:beforeAutospacing="1" w:after="100" w:afterAutospacing="1"/>
              <w:jc w:val="center"/>
              <w:rPr>
                <w:lang w:val="uk-UA" w:eastAsia="uk-UA"/>
              </w:rPr>
            </w:pPr>
            <w:r w:rsidRPr="00ED02CC">
              <w:rPr>
                <w:lang w:val="uk-UA" w:eastAsia="uk-UA"/>
              </w:rPr>
              <w:t>x</w:t>
            </w:r>
          </w:p>
        </w:tc>
      </w:tr>
      <w:tr w:rsidR="007725E5" w:rsidRPr="00ED02CC" w:rsidTr="006C0A28">
        <w:tc>
          <w:tcPr>
            <w:tcW w:w="325" w:type="pct"/>
            <w:tcBorders>
              <w:top w:val="nil"/>
              <w:left w:val="nil"/>
              <w:bottom w:val="nil"/>
              <w:right w:val="nil"/>
            </w:tcBorders>
            <w:hideMark/>
          </w:tcPr>
          <w:p w:rsidR="007725E5" w:rsidRPr="00ED02CC" w:rsidRDefault="007725E5" w:rsidP="007725E5">
            <w:pPr>
              <w:spacing w:before="100" w:beforeAutospacing="1" w:after="100" w:afterAutospacing="1"/>
              <w:rPr>
                <w:lang w:val="uk-UA" w:eastAsia="uk-UA"/>
              </w:rPr>
            </w:pPr>
            <w:r w:rsidRPr="00ED02CC">
              <w:rPr>
                <w:lang w:val="uk-UA" w:eastAsia="uk-UA"/>
              </w:rPr>
              <w:t>3</w:t>
            </w:r>
          </w:p>
        </w:tc>
        <w:tc>
          <w:tcPr>
            <w:tcW w:w="3061" w:type="pct"/>
            <w:tcBorders>
              <w:top w:val="nil"/>
              <w:left w:val="nil"/>
              <w:bottom w:val="nil"/>
              <w:right w:val="nil"/>
            </w:tcBorders>
            <w:hideMark/>
          </w:tcPr>
          <w:p w:rsidR="007725E5" w:rsidRPr="00ED02CC" w:rsidRDefault="007725E5" w:rsidP="007725E5">
            <w:pPr>
              <w:spacing w:before="100" w:beforeAutospacing="1" w:after="100" w:afterAutospacing="1"/>
              <w:ind w:right="128"/>
              <w:jc w:val="both"/>
              <w:rPr>
                <w:lang w:val="uk-UA" w:eastAsia="uk-UA"/>
              </w:rPr>
            </w:pPr>
            <w:r w:rsidRPr="00ED02CC">
              <w:rPr>
                <w:lang w:val="uk-UA" w:eastAsia="uk-UA"/>
              </w:rPr>
              <w:t>Витрати, пов’язані із веденням обліку, підготовкою та поданням звітності державним органам, гривень</w:t>
            </w:r>
          </w:p>
        </w:tc>
        <w:tc>
          <w:tcPr>
            <w:tcW w:w="791" w:type="pct"/>
            <w:tcBorders>
              <w:top w:val="nil"/>
              <w:left w:val="nil"/>
              <w:bottom w:val="nil"/>
              <w:right w:val="nil"/>
            </w:tcBorders>
            <w:vAlign w:val="center"/>
            <w:hideMark/>
          </w:tcPr>
          <w:p w:rsidR="007725E5" w:rsidRPr="00ED02CC" w:rsidRDefault="007725E5" w:rsidP="007725E5">
            <w:pPr>
              <w:spacing w:before="100" w:beforeAutospacing="1" w:after="100" w:afterAutospacing="1"/>
              <w:jc w:val="center"/>
              <w:rPr>
                <w:lang w:val="uk-UA" w:eastAsia="uk-UA"/>
              </w:rPr>
            </w:pPr>
            <w:r w:rsidRPr="00ED02CC">
              <w:rPr>
                <w:lang w:val="uk-UA" w:eastAsia="uk-UA"/>
              </w:rPr>
              <w:t>x</w:t>
            </w:r>
          </w:p>
        </w:tc>
        <w:tc>
          <w:tcPr>
            <w:tcW w:w="823" w:type="pct"/>
            <w:tcBorders>
              <w:top w:val="nil"/>
              <w:left w:val="nil"/>
              <w:bottom w:val="nil"/>
              <w:right w:val="nil"/>
            </w:tcBorders>
            <w:vAlign w:val="center"/>
            <w:hideMark/>
          </w:tcPr>
          <w:p w:rsidR="007725E5" w:rsidRPr="00ED02CC" w:rsidRDefault="007725E5" w:rsidP="007725E5">
            <w:pPr>
              <w:spacing w:before="100" w:beforeAutospacing="1" w:after="100" w:afterAutospacing="1"/>
              <w:jc w:val="center"/>
              <w:rPr>
                <w:lang w:val="uk-UA" w:eastAsia="uk-UA"/>
              </w:rPr>
            </w:pPr>
            <w:r w:rsidRPr="00ED02CC">
              <w:rPr>
                <w:lang w:val="uk-UA" w:eastAsia="uk-UA"/>
              </w:rPr>
              <w:t>x</w:t>
            </w:r>
          </w:p>
        </w:tc>
      </w:tr>
      <w:tr w:rsidR="007725E5" w:rsidRPr="00ED02CC" w:rsidTr="006C0A28">
        <w:tc>
          <w:tcPr>
            <w:tcW w:w="325" w:type="pct"/>
            <w:tcBorders>
              <w:top w:val="nil"/>
              <w:left w:val="nil"/>
              <w:bottom w:val="nil"/>
              <w:right w:val="nil"/>
            </w:tcBorders>
            <w:hideMark/>
          </w:tcPr>
          <w:p w:rsidR="007725E5" w:rsidRPr="00ED02CC" w:rsidRDefault="007725E5" w:rsidP="007725E5">
            <w:pPr>
              <w:spacing w:before="100" w:beforeAutospacing="1" w:after="100" w:afterAutospacing="1"/>
              <w:rPr>
                <w:lang w:val="uk-UA" w:eastAsia="uk-UA"/>
              </w:rPr>
            </w:pPr>
            <w:r w:rsidRPr="00ED02CC">
              <w:rPr>
                <w:lang w:val="uk-UA" w:eastAsia="uk-UA"/>
              </w:rPr>
              <w:t>4</w:t>
            </w:r>
          </w:p>
        </w:tc>
        <w:tc>
          <w:tcPr>
            <w:tcW w:w="3061" w:type="pct"/>
            <w:tcBorders>
              <w:top w:val="nil"/>
              <w:left w:val="nil"/>
              <w:bottom w:val="nil"/>
              <w:right w:val="nil"/>
            </w:tcBorders>
            <w:hideMark/>
          </w:tcPr>
          <w:p w:rsidR="007725E5" w:rsidRPr="00ED02CC" w:rsidRDefault="007725E5" w:rsidP="007725E5">
            <w:pPr>
              <w:spacing w:before="100" w:beforeAutospacing="1" w:after="100" w:afterAutospacing="1"/>
              <w:ind w:right="128"/>
              <w:jc w:val="both"/>
              <w:rPr>
                <w:lang w:val="uk-UA" w:eastAsia="uk-UA"/>
              </w:rPr>
            </w:pPr>
            <w:r w:rsidRPr="00ED02CC">
              <w:rPr>
                <w:lang w:val="uk-UA" w:eastAsia="uk-UA"/>
              </w:rPr>
              <w:t>Витрати, пов’язані з адмініструванням заходів державного нагляду (контролю) (перевірок, штрафних санкцій, виконання рішень/ приписів тощо), гривень</w:t>
            </w:r>
          </w:p>
        </w:tc>
        <w:tc>
          <w:tcPr>
            <w:tcW w:w="791" w:type="pct"/>
            <w:tcBorders>
              <w:top w:val="nil"/>
              <w:left w:val="nil"/>
              <w:bottom w:val="nil"/>
              <w:right w:val="nil"/>
            </w:tcBorders>
            <w:vAlign w:val="center"/>
            <w:hideMark/>
          </w:tcPr>
          <w:p w:rsidR="007725E5" w:rsidRPr="00ED02CC" w:rsidRDefault="007725E5" w:rsidP="007725E5">
            <w:pPr>
              <w:spacing w:before="100" w:beforeAutospacing="1" w:after="100" w:afterAutospacing="1"/>
              <w:jc w:val="center"/>
              <w:rPr>
                <w:lang w:val="uk-UA" w:eastAsia="uk-UA"/>
              </w:rPr>
            </w:pPr>
            <w:r w:rsidRPr="00ED02CC">
              <w:rPr>
                <w:lang w:val="uk-UA" w:eastAsia="uk-UA"/>
              </w:rPr>
              <w:t>x</w:t>
            </w:r>
          </w:p>
        </w:tc>
        <w:tc>
          <w:tcPr>
            <w:tcW w:w="823" w:type="pct"/>
            <w:tcBorders>
              <w:top w:val="nil"/>
              <w:left w:val="nil"/>
              <w:bottom w:val="nil"/>
              <w:right w:val="nil"/>
            </w:tcBorders>
            <w:vAlign w:val="center"/>
            <w:hideMark/>
          </w:tcPr>
          <w:p w:rsidR="007725E5" w:rsidRPr="00ED02CC" w:rsidRDefault="007725E5" w:rsidP="007725E5">
            <w:pPr>
              <w:spacing w:before="100" w:beforeAutospacing="1" w:after="100" w:afterAutospacing="1"/>
              <w:jc w:val="center"/>
              <w:rPr>
                <w:lang w:val="uk-UA" w:eastAsia="uk-UA"/>
              </w:rPr>
            </w:pPr>
            <w:r w:rsidRPr="00ED02CC">
              <w:rPr>
                <w:lang w:val="uk-UA" w:eastAsia="uk-UA"/>
              </w:rPr>
              <w:t>x</w:t>
            </w:r>
          </w:p>
        </w:tc>
      </w:tr>
      <w:tr w:rsidR="00B07853" w:rsidRPr="00893980" w:rsidTr="006C0A28">
        <w:tc>
          <w:tcPr>
            <w:tcW w:w="325" w:type="pct"/>
            <w:tcBorders>
              <w:top w:val="nil"/>
              <w:left w:val="nil"/>
              <w:bottom w:val="nil"/>
              <w:right w:val="nil"/>
            </w:tcBorders>
            <w:hideMark/>
          </w:tcPr>
          <w:p w:rsidR="00B07853" w:rsidRPr="00ED02CC" w:rsidRDefault="00B07853" w:rsidP="006C0A28">
            <w:pPr>
              <w:spacing w:before="100" w:beforeAutospacing="1" w:after="100" w:afterAutospacing="1"/>
              <w:rPr>
                <w:lang w:val="uk-UA" w:eastAsia="uk-UA"/>
              </w:rPr>
            </w:pPr>
            <w:r w:rsidRPr="00ED02CC">
              <w:rPr>
                <w:lang w:val="uk-UA" w:eastAsia="uk-UA"/>
              </w:rPr>
              <w:t>5</w:t>
            </w:r>
          </w:p>
        </w:tc>
        <w:tc>
          <w:tcPr>
            <w:tcW w:w="3061" w:type="pct"/>
            <w:tcBorders>
              <w:top w:val="nil"/>
              <w:left w:val="nil"/>
              <w:bottom w:val="nil"/>
              <w:right w:val="nil"/>
            </w:tcBorders>
            <w:hideMark/>
          </w:tcPr>
          <w:p w:rsidR="00B07853" w:rsidRPr="00ED02CC" w:rsidRDefault="00B07853" w:rsidP="006C0A28">
            <w:pPr>
              <w:spacing w:before="100" w:beforeAutospacing="1" w:after="100" w:afterAutospacing="1"/>
              <w:ind w:right="128"/>
              <w:jc w:val="both"/>
              <w:rPr>
                <w:lang w:val="uk-UA" w:eastAsia="uk-UA"/>
              </w:rPr>
            </w:pPr>
            <w:r w:rsidRPr="00ED02CC">
              <w:rPr>
                <w:lang w:val="uk-UA" w:eastAsia="uk-UA"/>
              </w:rPr>
              <w:t>Витрати на отримання адміністративних послуг (дозволів, ліцензій, сертифікатів, атестатів, погоджень, висновків, проведення незалежних/обов’язкових експертиз, сертифікації, атестації тощо) та інших послуг (проведення наукових, інших експертиз, страхування тощо), гривень</w:t>
            </w:r>
          </w:p>
        </w:tc>
        <w:tc>
          <w:tcPr>
            <w:tcW w:w="791" w:type="pct"/>
            <w:tcBorders>
              <w:top w:val="nil"/>
              <w:left w:val="nil"/>
              <w:bottom w:val="nil"/>
              <w:right w:val="nil"/>
            </w:tcBorders>
            <w:vAlign w:val="center"/>
            <w:hideMark/>
          </w:tcPr>
          <w:p w:rsidR="00B07853" w:rsidRPr="00ED02CC" w:rsidRDefault="00B07853" w:rsidP="006C0A28">
            <w:pPr>
              <w:spacing w:before="100" w:beforeAutospacing="1" w:after="100" w:afterAutospacing="1"/>
              <w:jc w:val="center"/>
              <w:rPr>
                <w:lang w:val="uk-UA" w:eastAsia="uk-UA"/>
              </w:rPr>
            </w:pPr>
          </w:p>
        </w:tc>
        <w:tc>
          <w:tcPr>
            <w:tcW w:w="823" w:type="pct"/>
            <w:tcBorders>
              <w:top w:val="nil"/>
              <w:left w:val="nil"/>
              <w:bottom w:val="nil"/>
              <w:right w:val="nil"/>
            </w:tcBorders>
            <w:vAlign w:val="center"/>
            <w:hideMark/>
          </w:tcPr>
          <w:p w:rsidR="00B07853" w:rsidRPr="00ED02CC" w:rsidRDefault="00B07853" w:rsidP="006C0A28">
            <w:pPr>
              <w:spacing w:before="100" w:beforeAutospacing="1" w:after="100" w:afterAutospacing="1"/>
              <w:jc w:val="center"/>
              <w:rPr>
                <w:lang w:val="uk-UA" w:eastAsia="uk-UA"/>
              </w:rPr>
            </w:pPr>
          </w:p>
        </w:tc>
      </w:tr>
      <w:tr w:rsidR="00B07853" w:rsidRPr="007725E5" w:rsidTr="00A11857">
        <w:tc>
          <w:tcPr>
            <w:tcW w:w="325" w:type="pct"/>
            <w:tcBorders>
              <w:top w:val="nil"/>
              <w:left w:val="nil"/>
              <w:bottom w:val="nil"/>
              <w:right w:val="nil"/>
            </w:tcBorders>
            <w:hideMark/>
          </w:tcPr>
          <w:p w:rsidR="00B07853" w:rsidRPr="00ED02CC" w:rsidRDefault="00B07853" w:rsidP="006C0A28">
            <w:pPr>
              <w:spacing w:before="100" w:beforeAutospacing="1" w:after="100" w:afterAutospacing="1"/>
              <w:rPr>
                <w:lang w:val="uk-UA" w:eastAsia="uk-UA"/>
              </w:rPr>
            </w:pPr>
            <w:r w:rsidRPr="00ED02CC">
              <w:rPr>
                <w:lang w:val="uk-UA" w:eastAsia="uk-UA"/>
              </w:rPr>
              <w:t>5.1</w:t>
            </w:r>
          </w:p>
        </w:tc>
        <w:tc>
          <w:tcPr>
            <w:tcW w:w="3061" w:type="pct"/>
            <w:tcBorders>
              <w:top w:val="nil"/>
              <w:left w:val="nil"/>
              <w:bottom w:val="nil"/>
              <w:right w:val="nil"/>
            </w:tcBorders>
          </w:tcPr>
          <w:p w:rsidR="00B07853" w:rsidRPr="00ED02CC" w:rsidRDefault="00A11857" w:rsidP="009C5B22">
            <w:pPr>
              <w:spacing w:before="100" w:beforeAutospacing="1" w:after="100" w:afterAutospacing="1"/>
              <w:ind w:right="128"/>
              <w:jc w:val="both"/>
              <w:rPr>
                <w:lang w:val="uk-UA" w:eastAsia="uk-UA"/>
              </w:rPr>
            </w:pPr>
            <w:r w:rsidRPr="00ED02CC">
              <w:rPr>
                <w:lang w:val="uk-UA" w:eastAsia="uk-UA"/>
              </w:rPr>
              <w:t>Проведення огляду об’єктів регулювання вагою до 1000 кілограмів та за кожну наступну тисячу кілограмів</w:t>
            </w:r>
          </w:p>
        </w:tc>
        <w:tc>
          <w:tcPr>
            <w:tcW w:w="791" w:type="pct"/>
            <w:tcBorders>
              <w:top w:val="nil"/>
              <w:left w:val="nil"/>
              <w:bottom w:val="nil"/>
              <w:right w:val="nil"/>
            </w:tcBorders>
            <w:vAlign w:val="center"/>
          </w:tcPr>
          <w:p w:rsidR="00B07853" w:rsidRPr="007725E5" w:rsidRDefault="00A11857" w:rsidP="00A11857">
            <w:pPr>
              <w:spacing w:before="100" w:beforeAutospacing="1" w:after="100" w:afterAutospacing="1"/>
              <w:jc w:val="center"/>
              <w:rPr>
                <w:lang w:val="uk-UA" w:eastAsia="uk-UA"/>
              </w:rPr>
            </w:pPr>
            <w:r w:rsidRPr="007725E5">
              <w:rPr>
                <w:lang w:val="uk-UA" w:eastAsia="uk-UA"/>
              </w:rPr>
              <w:t xml:space="preserve">126 грн 12 </w:t>
            </w:r>
            <w:proofErr w:type="spellStart"/>
            <w:r w:rsidRPr="007725E5">
              <w:rPr>
                <w:lang w:val="uk-UA" w:eastAsia="uk-UA"/>
              </w:rPr>
              <w:t>коп</w:t>
            </w:r>
            <w:proofErr w:type="spellEnd"/>
            <w:r w:rsidRPr="007725E5">
              <w:rPr>
                <w:lang w:val="uk-UA" w:eastAsia="uk-UA"/>
              </w:rPr>
              <w:t>*</w:t>
            </w:r>
          </w:p>
        </w:tc>
        <w:tc>
          <w:tcPr>
            <w:tcW w:w="823" w:type="pct"/>
            <w:tcBorders>
              <w:top w:val="nil"/>
              <w:left w:val="nil"/>
              <w:bottom w:val="nil"/>
              <w:right w:val="nil"/>
            </w:tcBorders>
            <w:vAlign w:val="center"/>
          </w:tcPr>
          <w:p w:rsidR="00B07853" w:rsidRPr="007725E5" w:rsidRDefault="00A11857" w:rsidP="00812A85">
            <w:pPr>
              <w:spacing w:before="100" w:beforeAutospacing="1" w:after="100" w:afterAutospacing="1"/>
              <w:jc w:val="center"/>
              <w:rPr>
                <w:lang w:val="uk-UA" w:eastAsia="uk-UA"/>
              </w:rPr>
            </w:pPr>
            <w:r w:rsidRPr="007725E5">
              <w:rPr>
                <w:lang w:val="uk-UA" w:eastAsia="uk-UA"/>
              </w:rPr>
              <w:t xml:space="preserve">630 грн 60 </w:t>
            </w:r>
            <w:proofErr w:type="spellStart"/>
            <w:r w:rsidRPr="007725E5">
              <w:rPr>
                <w:lang w:val="uk-UA" w:eastAsia="uk-UA"/>
              </w:rPr>
              <w:t>коп</w:t>
            </w:r>
            <w:proofErr w:type="spellEnd"/>
            <w:r w:rsidRPr="007725E5">
              <w:rPr>
                <w:lang w:val="uk-UA" w:eastAsia="uk-UA"/>
              </w:rPr>
              <w:t>*</w:t>
            </w:r>
          </w:p>
        </w:tc>
      </w:tr>
      <w:tr w:rsidR="00A11857" w:rsidRPr="007725E5" w:rsidTr="006C0A28">
        <w:tc>
          <w:tcPr>
            <w:tcW w:w="325" w:type="pct"/>
            <w:tcBorders>
              <w:top w:val="nil"/>
              <w:left w:val="nil"/>
              <w:bottom w:val="nil"/>
              <w:right w:val="nil"/>
            </w:tcBorders>
          </w:tcPr>
          <w:p w:rsidR="00A11857" w:rsidRPr="00ED02CC" w:rsidRDefault="00A11857" w:rsidP="00A11857">
            <w:pPr>
              <w:spacing w:before="100" w:beforeAutospacing="1" w:after="100" w:afterAutospacing="1"/>
              <w:rPr>
                <w:lang w:val="uk-UA" w:eastAsia="uk-UA"/>
              </w:rPr>
            </w:pPr>
            <w:r w:rsidRPr="00ED02CC">
              <w:rPr>
                <w:lang w:val="uk-UA" w:eastAsia="uk-UA"/>
              </w:rPr>
              <w:t>5.2</w:t>
            </w:r>
          </w:p>
        </w:tc>
        <w:tc>
          <w:tcPr>
            <w:tcW w:w="3061" w:type="pct"/>
            <w:tcBorders>
              <w:top w:val="nil"/>
              <w:left w:val="nil"/>
              <w:bottom w:val="nil"/>
              <w:right w:val="nil"/>
            </w:tcBorders>
          </w:tcPr>
          <w:p w:rsidR="00A11857" w:rsidRPr="00ED02CC" w:rsidRDefault="00A11857" w:rsidP="00A11857">
            <w:pPr>
              <w:spacing w:before="100" w:beforeAutospacing="1" w:after="100" w:afterAutospacing="1"/>
              <w:ind w:right="128"/>
              <w:jc w:val="both"/>
              <w:rPr>
                <w:lang w:val="uk-UA" w:eastAsia="uk-UA"/>
              </w:rPr>
            </w:pPr>
            <w:r w:rsidRPr="00ED02CC">
              <w:rPr>
                <w:lang w:val="uk-UA" w:eastAsia="uk-UA"/>
              </w:rPr>
              <w:t xml:space="preserve">Інспектування </w:t>
            </w:r>
            <w:proofErr w:type="spellStart"/>
            <w:r w:rsidRPr="00ED02CC">
              <w:rPr>
                <w:lang w:val="uk-UA" w:eastAsia="uk-UA"/>
              </w:rPr>
              <w:t>авторанспортних</w:t>
            </w:r>
            <w:proofErr w:type="spellEnd"/>
            <w:r w:rsidRPr="00ED02CC">
              <w:rPr>
                <w:lang w:val="uk-UA" w:eastAsia="uk-UA"/>
              </w:rPr>
              <w:t xml:space="preserve"> засобів</w:t>
            </w:r>
          </w:p>
        </w:tc>
        <w:tc>
          <w:tcPr>
            <w:tcW w:w="791" w:type="pct"/>
            <w:tcBorders>
              <w:top w:val="nil"/>
              <w:left w:val="nil"/>
              <w:bottom w:val="nil"/>
              <w:right w:val="nil"/>
            </w:tcBorders>
            <w:vAlign w:val="center"/>
          </w:tcPr>
          <w:p w:rsidR="00A11857" w:rsidRPr="007725E5" w:rsidRDefault="00402D59" w:rsidP="00402D59">
            <w:pPr>
              <w:spacing w:before="100" w:beforeAutospacing="1" w:after="100" w:afterAutospacing="1"/>
              <w:jc w:val="center"/>
              <w:rPr>
                <w:lang w:val="uk-UA" w:eastAsia="uk-UA"/>
              </w:rPr>
            </w:pPr>
            <w:r w:rsidRPr="007725E5">
              <w:rPr>
                <w:lang w:val="uk-UA" w:eastAsia="uk-UA"/>
              </w:rPr>
              <w:t>337</w:t>
            </w:r>
            <w:r w:rsidR="00A11857" w:rsidRPr="007725E5">
              <w:rPr>
                <w:lang w:val="uk-UA" w:eastAsia="uk-UA"/>
              </w:rPr>
              <w:t xml:space="preserve"> грн </w:t>
            </w:r>
            <w:r w:rsidRPr="007725E5">
              <w:rPr>
                <w:lang w:val="uk-UA" w:eastAsia="uk-UA"/>
              </w:rPr>
              <w:t>37</w:t>
            </w:r>
            <w:r w:rsidR="00A11857" w:rsidRPr="007725E5">
              <w:rPr>
                <w:lang w:val="uk-UA" w:eastAsia="uk-UA"/>
              </w:rPr>
              <w:t xml:space="preserve"> </w:t>
            </w:r>
            <w:proofErr w:type="spellStart"/>
            <w:r w:rsidR="00A11857" w:rsidRPr="007725E5">
              <w:rPr>
                <w:lang w:val="uk-UA" w:eastAsia="uk-UA"/>
              </w:rPr>
              <w:t>коп</w:t>
            </w:r>
            <w:proofErr w:type="spellEnd"/>
            <w:r w:rsidR="00A11857" w:rsidRPr="007725E5">
              <w:rPr>
                <w:lang w:val="uk-UA" w:eastAsia="uk-UA"/>
              </w:rPr>
              <w:t>*</w:t>
            </w:r>
          </w:p>
        </w:tc>
        <w:tc>
          <w:tcPr>
            <w:tcW w:w="823" w:type="pct"/>
            <w:tcBorders>
              <w:top w:val="nil"/>
              <w:left w:val="nil"/>
              <w:bottom w:val="nil"/>
              <w:right w:val="nil"/>
            </w:tcBorders>
            <w:vAlign w:val="center"/>
          </w:tcPr>
          <w:p w:rsidR="00A11857" w:rsidRPr="007725E5" w:rsidRDefault="00402D59" w:rsidP="00402D59">
            <w:pPr>
              <w:spacing w:before="100" w:beforeAutospacing="1" w:after="100" w:afterAutospacing="1"/>
              <w:jc w:val="center"/>
              <w:rPr>
                <w:lang w:val="uk-UA" w:eastAsia="uk-UA"/>
              </w:rPr>
            </w:pPr>
            <w:r w:rsidRPr="007725E5">
              <w:rPr>
                <w:lang w:val="uk-UA" w:eastAsia="uk-UA"/>
              </w:rPr>
              <w:t xml:space="preserve">1 686 </w:t>
            </w:r>
            <w:r w:rsidR="00A11857" w:rsidRPr="007725E5">
              <w:rPr>
                <w:lang w:val="uk-UA" w:eastAsia="uk-UA"/>
              </w:rPr>
              <w:t xml:space="preserve">грн 85 </w:t>
            </w:r>
            <w:proofErr w:type="spellStart"/>
            <w:r w:rsidR="00A11857" w:rsidRPr="007725E5">
              <w:rPr>
                <w:lang w:val="uk-UA" w:eastAsia="uk-UA"/>
              </w:rPr>
              <w:t>коп</w:t>
            </w:r>
            <w:proofErr w:type="spellEnd"/>
            <w:r w:rsidR="00A11857" w:rsidRPr="007725E5">
              <w:rPr>
                <w:lang w:val="uk-UA" w:eastAsia="uk-UA"/>
              </w:rPr>
              <w:t>*</w:t>
            </w:r>
          </w:p>
        </w:tc>
      </w:tr>
      <w:tr w:rsidR="00A11857" w:rsidRPr="00ED02CC" w:rsidTr="006C0A28">
        <w:tc>
          <w:tcPr>
            <w:tcW w:w="325" w:type="pct"/>
            <w:tcBorders>
              <w:top w:val="nil"/>
              <w:left w:val="nil"/>
              <w:bottom w:val="nil"/>
              <w:right w:val="nil"/>
            </w:tcBorders>
          </w:tcPr>
          <w:p w:rsidR="00A11857" w:rsidRPr="00ED02CC" w:rsidRDefault="00A11857" w:rsidP="00A11857">
            <w:pPr>
              <w:spacing w:before="100" w:beforeAutospacing="1" w:after="100" w:afterAutospacing="1"/>
              <w:rPr>
                <w:lang w:val="uk-UA" w:eastAsia="uk-UA"/>
              </w:rPr>
            </w:pPr>
            <w:r w:rsidRPr="00ED02CC">
              <w:rPr>
                <w:lang w:val="uk-UA" w:eastAsia="uk-UA"/>
              </w:rPr>
              <w:lastRenderedPageBreak/>
              <w:t>5.3</w:t>
            </w:r>
          </w:p>
        </w:tc>
        <w:tc>
          <w:tcPr>
            <w:tcW w:w="3061" w:type="pct"/>
            <w:tcBorders>
              <w:top w:val="nil"/>
              <w:left w:val="nil"/>
              <w:bottom w:val="nil"/>
              <w:right w:val="nil"/>
            </w:tcBorders>
          </w:tcPr>
          <w:p w:rsidR="00A11857" w:rsidRPr="00ED02CC" w:rsidRDefault="00A11857" w:rsidP="00A11857">
            <w:pPr>
              <w:spacing w:before="100" w:beforeAutospacing="1" w:after="100" w:afterAutospacing="1"/>
              <w:ind w:right="128"/>
              <w:jc w:val="both"/>
              <w:rPr>
                <w:lang w:val="uk-UA" w:eastAsia="uk-UA"/>
              </w:rPr>
            </w:pPr>
            <w:r w:rsidRPr="00ED02CC">
              <w:rPr>
                <w:lang w:val="uk-UA" w:eastAsia="uk-UA"/>
              </w:rPr>
              <w:t xml:space="preserve">Проведення </w:t>
            </w:r>
            <w:proofErr w:type="spellStart"/>
            <w:r w:rsidRPr="00ED02CC">
              <w:rPr>
                <w:lang w:val="uk-UA" w:eastAsia="uk-UA"/>
              </w:rPr>
              <w:t>фітосанітарної</w:t>
            </w:r>
            <w:proofErr w:type="spellEnd"/>
            <w:r w:rsidRPr="00ED02CC">
              <w:rPr>
                <w:lang w:val="uk-UA" w:eastAsia="uk-UA"/>
              </w:rPr>
              <w:t xml:space="preserve"> експертизи (аналізів) з метою виявлення шкідників (для 1 зразка підконтрольних об’єктів регулювання, 5 разів на рік)</w:t>
            </w:r>
          </w:p>
        </w:tc>
        <w:tc>
          <w:tcPr>
            <w:tcW w:w="791" w:type="pct"/>
            <w:tcBorders>
              <w:top w:val="nil"/>
              <w:left w:val="nil"/>
              <w:bottom w:val="nil"/>
              <w:right w:val="nil"/>
            </w:tcBorders>
            <w:vAlign w:val="center"/>
          </w:tcPr>
          <w:p w:rsidR="00A11857" w:rsidRPr="007725E5" w:rsidRDefault="00402D59" w:rsidP="00402D59">
            <w:pPr>
              <w:spacing w:before="100" w:beforeAutospacing="1" w:after="100" w:afterAutospacing="1"/>
              <w:jc w:val="center"/>
              <w:rPr>
                <w:lang w:val="uk-UA" w:eastAsia="uk-UA"/>
              </w:rPr>
            </w:pPr>
            <w:r w:rsidRPr="007725E5">
              <w:rPr>
                <w:lang w:val="uk-UA" w:eastAsia="uk-UA"/>
              </w:rPr>
              <w:t>478</w:t>
            </w:r>
            <w:r w:rsidR="00A11857" w:rsidRPr="007725E5">
              <w:rPr>
                <w:lang w:val="uk-UA" w:eastAsia="uk-UA"/>
              </w:rPr>
              <w:t xml:space="preserve"> грн </w:t>
            </w:r>
            <w:r w:rsidRPr="007725E5">
              <w:rPr>
                <w:lang w:val="uk-UA" w:eastAsia="uk-UA"/>
              </w:rPr>
              <w:t xml:space="preserve">21 </w:t>
            </w:r>
            <w:proofErr w:type="spellStart"/>
            <w:r w:rsidR="00A11857" w:rsidRPr="007725E5">
              <w:rPr>
                <w:lang w:val="uk-UA" w:eastAsia="uk-UA"/>
              </w:rPr>
              <w:t>коп</w:t>
            </w:r>
            <w:proofErr w:type="spellEnd"/>
            <w:r w:rsidR="00A11857" w:rsidRPr="007725E5">
              <w:rPr>
                <w:lang w:val="uk-UA" w:eastAsia="uk-UA"/>
              </w:rPr>
              <w:t>*</w:t>
            </w:r>
          </w:p>
        </w:tc>
        <w:tc>
          <w:tcPr>
            <w:tcW w:w="823" w:type="pct"/>
            <w:tcBorders>
              <w:top w:val="nil"/>
              <w:left w:val="nil"/>
              <w:bottom w:val="nil"/>
              <w:right w:val="nil"/>
            </w:tcBorders>
            <w:vAlign w:val="center"/>
          </w:tcPr>
          <w:p w:rsidR="00A11857" w:rsidRPr="007725E5" w:rsidRDefault="00402D59" w:rsidP="00402D59">
            <w:pPr>
              <w:spacing w:before="100" w:beforeAutospacing="1" w:after="100" w:afterAutospacing="1"/>
              <w:jc w:val="center"/>
              <w:rPr>
                <w:lang w:val="uk-UA" w:eastAsia="uk-UA"/>
              </w:rPr>
            </w:pPr>
            <w:r w:rsidRPr="007725E5">
              <w:rPr>
                <w:lang w:val="uk-UA" w:eastAsia="uk-UA"/>
              </w:rPr>
              <w:t xml:space="preserve">2 391 </w:t>
            </w:r>
            <w:r w:rsidR="00A11857" w:rsidRPr="007725E5">
              <w:rPr>
                <w:lang w:val="uk-UA" w:eastAsia="uk-UA"/>
              </w:rPr>
              <w:t xml:space="preserve">грн </w:t>
            </w:r>
            <w:r w:rsidRPr="007725E5">
              <w:rPr>
                <w:lang w:val="uk-UA" w:eastAsia="uk-UA"/>
              </w:rPr>
              <w:t>05</w:t>
            </w:r>
            <w:r w:rsidR="00A11857" w:rsidRPr="007725E5">
              <w:rPr>
                <w:lang w:val="uk-UA" w:eastAsia="uk-UA"/>
              </w:rPr>
              <w:t xml:space="preserve"> </w:t>
            </w:r>
            <w:proofErr w:type="spellStart"/>
            <w:r w:rsidR="00A11857" w:rsidRPr="007725E5">
              <w:rPr>
                <w:lang w:val="uk-UA" w:eastAsia="uk-UA"/>
              </w:rPr>
              <w:t>коп</w:t>
            </w:r>
            <w:proofErr w:type="spellEnd"/>
            <w:r w:rsidR="00A11857" w:rsidRPr="007725E5">
              <w:rPr>
                <w:lang w:val="uk-UA" w:eastAsia="uk-UA"/>
              </w:rPr>
              <w:t>*</w:t>
            </w:r>
          </w:p>
        </w:tc>
      </w:tr>
      <w:tr w:rsidR="00A11857" w:rsidRPr="00ED02CC" w:rsidTr="006C0A28">
        <w:tc>
          <w:tcPr>
            <w:tcW w:w="325" w:type="pct"/>
            <w:tcBorders>
              <w:top w:val="nil"/>
              <w:left w:val="nil"/>
              <w:bottom w:val="nil"/>
              <w:right w:val="nil"/>
            </w:tcBorders>
            <w:hideMark/>
          </w:tcPr>
          <w:p w:rsidR="00A11857" w:rsidRPr="00ED02CC" w:rsidRDefault="00A11857" w:rsidP="00A11857">
            <w:pPr>
              <w:spacing w:before="100" w:beforeAutospacing="1" w:after="100" w:afterAutospacing="1"/>
              <w:rPr>
                <w:lang w:val="uk-UA" w:eastAsia="uk-UA"/>
              </w:rPr>
            </w:pPr>
            <w:r w:rsidRPr="00ED02CC">
              <w:rPr>
                <w:lang w:val="uk-UA" w:eastAsia="uk-UA"/>
              </w:rPr>
              <w:t>6</w:t>
            </w:r>
          </w:p>
        </w:tc>
        <w:tc>
          <w:tcPr>
            <w:tcW w:w="3061" w:type="pct"/>
            <w:tcBorders>
              <w:top w:val="nil"/>
              <w:left w:val="nil"/>
              <w:bottom w:val="nil"/>
              <w:right w:val="nil"/>
            </w:tcBorders>
            <w:hideMark/>
          </w:tcPr>
          <w:p w:rsidR="00A11857" w:rsidRPr="00ED02CC" w:rsidRDefault="00A11857" w:rsidP="00A11857">
            <w:pPr>
              <w:spacing w:before="100" w:beforeAutospacing="1" w:after="100" w:afterAutospacing="1"/>
              <w:ind w:right="128"/>
              <w:jc w:val="both"/>
              <w:rPr>
                <w:lang w:val="uk-UA" w:eastAsia="uk-UA"/>
              </w:rPr>
            </w:pPr>
            <w:r w:rsidRPr="00ED02CC">
              <w:rPr>
                <w:lang w:val="uk-UA" w:eastAsia="uk-UA"/>
              </w:rPr>
              <w:t>Витрати на оборотні активи (матеріали, канцелярські товари тощо), гривень</w:t>
            </w:r>
          </w:p>
        </w:tc>
        <w:tc>
          <w:tcPr>
            <w:tcW w:w="791" w:type="pct"/>
            <w:tcBorders>
              <w:top w:val="nil"/>
              <w:left w:val="nil"/>
              <w:bottom w:val="nil"/>
              <w:right w:val="nil"/>
            </w:tcBorders>
            <w:vAlign w:val="center"/>
            <w:hideMark/>
          </w:tcPr>
          <w:p w:rsidR="00A11857" w:rsidRPr="007725E5" w:rsidRDefault="00A11857" w:rsidP="00A11857">
            <w:pPr>
              <w:spacing w:before="100" w:beforeAutospacing="1" w:after="100" w:afterAutospacing="1"/>
              <w:jc w:val="center"/>
              <w:rPr>
                <w:sz w:val="18"/>
                <w:lang w:val="uk-UA" w:eastAsia="uk-UA"/>
              </w:rPr>
            </w:pPr>
            <w:r w:rsidRPr="007725E5">
              <w:rPr>
                <w:sz w:val="18"/>
                <w:lang w:val="uk-UA" w:eastAsia="uk-UA"/>
              </w:rPr>
              <w:t>Х</w:t>
            </w:r>
          </w:p>
        </w:tc>
        <w:tc>
          <w:tcPr>
            <w:tcW w:w="823" w:type="pct"/>
            <w:tcBorders>
              <w:top w:val="nil"/>
              <w:left w:val="nil"/>
              <w:bottom w:val="nil"/>
              <w:right w:val="nil"/>
            </w:tcBorders>
            <w:vAlign w:val="center"/>
            <w:hideMark/>
          </w:tcPr>
          <w:p w:rsidR="00A11857" w:rsidRPr="007725E5" w:rsidRDefault="00A11857" w:rsidP="00A11857">
            <w:pPr>
              <w:spacing w:before="100" w:beforeAutospacing="1" w:after="100" w:afterAutospacing="1"/>
              <w:jc w:val="center"/>
              <w:rPr>
                <w:sz w:val="18"/>
                <w:lang w:val="uk-UA" w:eastAsia="uk-UA"/>
              </w:rPr>
            </w:pPr>
            <w:r w:rsidRPr="007725E5">
              <w:rPr>
                <w:sz w:val="18"/>
                <w:lang w:val="uk-UA" w:eastAsia="uk-UA"/>
              </w:rPr>
              <w:t>Х</w:t>
            </w:r>
          </w:p>
        </w:tc>
      </w:tr>
      <w:tr w:rsidR="00A11857" w:rsidRPr="00ED02CC" w:rsidTr="006C0A28">
        <w:tc>
          <w:tcPr>
            <w:tcW w:w="325" w:type="pct"/>
            <w:tcBorders>
              <w:top w:val="nil"/>
              <w:left w:val="nil"/>
              <w:bottom w:val="nil"/>
              <w:right w:val="nil"/>
            </w:tcBorders>
            <w:hideMark/>
          </w:tcPr>
          <w:p w:rsidR="00A11857" w:rsidRPr="00ED02CC" w:rsidRDefault="00A11857" w:rsidP="00A11857">
            <w:pPr>
              <w:spacing w:before="100" w:beforeAutospacing="1" w:after="100" w:afterAutospacing="1"/>
              <w:rPr>
                <w:lang w:val="uk-UA" w:eastAsia="uk-UA"/>
              </w:rPr>
            </w:pPr>
            <w:r w:rsidRPr="00ED02CC">
              <w:rPr>
                <w:lang w:val="uk-UA" w:eastAsia="uk-UA"/>
              </w:rPr>
              <w:t>7</w:t>
            </w:r>
          </w:p>
        </w:tc>
        <w:tc>
          <w:tcPr>
            <w:tcW w:w="3061" w:type="pct"/>
            <w:tcBorders>
              <w:top w:val="nil"/>
              <w:left w:val="nil"/>
              <w:bottom w:val="nil"/>
              <w:right w:val="nil"/>
            </w:tcBorders>
            <w:hideMark/>
          </w:tcPr>
          <w:p w:rsidR="00A11857" w:rsidRPr="00ED02CC" w:rsidRDefault="00A11857" w:rsidP="00A11857">
            <w:pPr>
              <w:spacing w:before="100" w:beforeAutospacing="1" w:after="100" w:afterAutospacing="1"/>
              <w:ind w:right="128"/>
              <w:jc w:val="both"/>
              <w:rPr>
                <w:lang w:val="uk-UA" w:eastAsia="uk-UA"/>
              </w:rPr>
            </w:pPr>
            <w:r w:rsidRPr="00ED02CC">
              <w:rPr>
                <w:lang w:val="uk-UA" w:eastAsia="uk-UA"/>
              </w:rPr>
              <w:t xml:space="preserve">Витрати, пов’язані із </w:t>
            </w:r>
            <w:proofErr w:type="spellStart"/>
            <w:r w:rsidRPr="00ED02CC">
              <w:rPr>
                <w:lang w:val="uk-UA" w:eastAsia="uk-UA"/>
              </w:rPr>
              <w:t>наймом</w:t>
            </w:r>
            <w:proofErr w:type="spellEnd"/>
            <w:r w:rsidRPr="00ED02CC">
              <w:rPr>
                <w:lang w:val="uk-UA" w:eastAsia="uk-UA"/>
              </w:rPr>
              <w:t xml:space="preserve"> додаткового персоналу, гривень</w:t>
            </w:r>
          </w:p>
        </w:tc>
        <w:tc>
          <w:tcPr>
            <w:tcW w:w="791" w:type="pct"/>
            <w:tcBorders>
              <w:top w:val="nil"/>
              <w:left w:val="nil"/>
              <w:bottom w:val="nil"/>
              <w:right w:val="nil"/>
            </w:tcBorders>
            <w:vAlign w:val="center"/>
            <w:hideMark/>
          </w:tcPr>
          <w:p w:rsidR="00A11857" w:rsidRPr="00ED02CC" w:rsidRDefault="00A11857" w:rsidP="00A11857">
            <w:pPr>
              <w:spacing w:before="100" w:beforeAutospacing="1" w:after="100" w:afterAutospacing="1"/>
              <w:jc w:val="center"/>
              <w:rPr>
                <w:lang w:val="uk-UA" w:eastAsia="uk-UA"/>
              </w:rPr>
            </w:pPr>
            <w:r w:rsidRPr="00ED02CC">
              <w:rPr>
                <w:lang w:val="uk-UA" w:eastAsia="uk-UA"/>
              </w:rPr>
              <w:t>x</w:t>
            </w:r>
          </w:p>
        </w:tc>
        <w:tc>
          <w:tcPr>
            <w:tcW w:w="823" w:type="pct"/>
            <w:tcBorders>
              <w:top w:val="nil"/>
              <w:left w:val="nil"/>
              <w:bottom w:val="nil"/>
              <w:right w:val="nil"/>
            </w:tcBorders>
            <w:vAlign w:val="center"/>
            <w:hideMark/>
          </w:tcPr>
          <w:p w:rsidR="00A11857" w:rsidRPr="00ED02CC" w:rsidRDefault="00A11857" w:rsidP="00A11857">
            <w:pPr>
              <w:spacing w:before="100" w:beforeAutospacing="1" w:after="100" w:afterAutospacing="1"/>
              <w:jc w:val="center"/>
              <w:rPr>
                <w:lang w:val="uk-UA" w:eastAsia="uk-UA"/>
              </w:rPr>
            </w:pPr>
            <w:r w:rsidRPr="00ED02CC">
              <w:rPr>
                <w:lang w:val="uk-UA" w:eastAsia="uk-UA"/>
              </w:rPr>
              <w:t>x</w:t>
            </w:r>
          </w:p>
        </w:tc>
      </w:tr>
      <w:tr w:rsidR="00A11857" w:rsidRPr="00ED02CC" w:rsidTr="006C0A28">
        <w:tc>
          <w:tcPr>
            <w:tcW w:w="325" w:type="pct"/>
            <w:tcBorders>
              <w:top w:val="nil"/>
              <w:left w:val="nil"/>
              <w:bottom w:val="nil"/>
              <w:right w:val="nil"/>
            </w:tcBorders>
            <w:hideMark/>
          </w:tcPr>
          <w:p w:rsidR="00A11857" w:rsidRPr="00ED02CC" w:rsidRDefault="00A11857" w:rsidP="00A11857">
            <w:pPr>
              <w:spacing w:before="100" w:beforeAutospacing="1" w:after="100" w:afterAutospacing="1"/>
              <w:rPr>
                <w:lang w:val="uk-UA" w:eastAsia="uk-UA"/>
              </w:rPr>
            </w:pPr>
            <w:r w:rsidRPr="00ED02CC">
              <w:rPr>
                <w:lang w:val="uk-UA" w:eastAsia="uk-UA"/>
              </w:rPr>
              <w:t>8</w:t>
            </w:r>
          </w:p>
        </w:tc>
        <w:tc>
          <w:tcPr>
            <w:tcW w:w="3061" w:type="pct"/>
            <w:tcBorders>
              <w:top w:val="nil"/>
              <w:left w:val="nil"/>
              <w:bottom w:val="nil"/>
              <w:right w:val="nil"/>
            </w:tcBorders>
            <w:hideMark/>
          </w:tcPr>
          <w:p w:rsidR="00A11857" w:rsidRPr="00ED02CC" w:rsidRDefault="00A11857" w:rsidP="00A11857">
            <w:pPr>
              <w:spacing w:before="100" w:beforeAutospacing="1" w:after="100" w:afterAutospacing="1"/>
              <w:ind w:right="128"/>
              <w:jc w:val="both"/>
              <w:rPr>
                <w:lang w:val="uk-UA" w:eastAsia="uk-UA"/>
              </w:rPr>
            </w:pPr>
            <w:r w:rsidRPr="00ED02CC">
              <w:rPr>
                <w:lang w:val="uk-UA" w:eastAsia="uk-UA"/>
              </w:rPr>
              <w:t>Інше (уточнити), гривень</w:t>
            </w:r>
          </w:p>
        </w:tc>
        <w:tc>
          <w:tcPr>
            <w:tcW w:w="791" w:type="pct"/>
            <w:tcBorders>
              <w:top w:val="nil"/>
              <w:left w:val="nil"/>
              <w:bottom w:val="nil"/>
              <w:right w:val="nil"/>
            </w:tcBorders>
            <w:vAlign w:val="center"/>
            <w:hideMark/>
          </w:tcPr>
          <w:p w:rsidR="00A11857" w:rsidRPr="00ED02CC" w:rsidRDefault="00A11857" w:rsidP="00A11857">
            <w:pPr>
              <w:spacing w:before="100" w:beforeAutospacing="1" w:after="100" w:afterAutospacing="1"/>
              <w:jc w:val="center"/>
              <w:rPr>
                <w:lang w:val="uk-UA" w:eastAsia="uk-UA"/>
              </w:rPr>
            </w:pPr>
            <w:r w:rsidRPr="00ED02CC">
              <w:rPr>
                <w:lang w:val="uk-UA" w:eastAsia="uk-UA"/>
              </w:rPr>
              <w:t>x</w:t>
            </w:r>
          </w:p>
        </w:tc>
        <w:tc>
          <w:tcPr>
            <w:tcW w:w="823" w:type="pct"/>
            <w:tcBorders>
              <w:top w:val="nil"/>
              <w:left w:val="nil"/>
              <w:bottom w:val="nil"/>
              <w:right w:val="nil"/>
            </w:tcBorders>
            <w:vAlign w:val="center"/>
            <w:hideMark/>
          </w:tcPr>
          <w:p w:rsidR="00A11857" w:rsidRPr="00ED02CC" w:rsidRDefault="00A11857" w:rsidP="00A11857">
            <w:pPr>
              <w:spacing w:before="100" w:beforeAutospacing="1" w:after="100" w:afterAutospacing="1"/>
              <w:jc w:val="center"/>
              <w:rPr>
                <w:lang w:val="uk-UA" w:eastAsia="uk-UA"/>
              </w:rPr>
            </w:pPr>
            <w:r w:rsidRPr="007725E5">
              <w:rPr>
                <w:sz w:val="18"/>
                <w:lang w:val="uk-UA" w:eastAsia="uk-UA"/>
              </w:rPr>
              <w:t>X</w:t>
            </w:r>
          </w:p>
        </w:tc>
      </w:tr>
      <w:tr w:rsidR="00A11857" w:rsidRPr="00ED02CC" w:rsidTr="00B108F8">
        <w:tc>
          <w:tcPr>
            <w:tcW w:w="325" w:type="pct"/>
            <w:tcBorders>
              <w:top w:val="nil"/>
              <w:left w:val="nil"/>
              <w:bottom w:val="nil"/>
              <w:right w:val="nil"/>
            </w:tcBorders>
            <w:hideMark/>
          </w:tcPr>
          <w:p w:rsidR="00A11857" w:rsidRPr="00ED02CC" w:rsidRDefault="00A11857" w:rsidP="00A11857">
            <w:pPr>
              <w:spacing w:before="100" w:beforeAutospacing="1" w:after="100" w:afterAutospacing="1"/>
              <w:rPr>
                <w:lang w:val="uk-UA" w:eastAsia="uk-UA"/>
              </w:rPr>
            </w:pPr>
            <w:r w:rsidRPr="00ED02CC">
              <w:rPr>
                <w:lang w:val="uk-UA" w:eastAsia="uk-UA"/>
              </w:rPr>
              <w:t>9</w:t>
            </w:r>
          </w:p>
        </w:tc>
        <w:tc>
          <w:tcPr>
            <w:tcW w:w="3061" w:type="pct"/>
            <w:tcBorders>
              <w:top w:val="nil"/>
              <w:left w:val="nil"/>
              <w:bottom w:val="nil"/>
              <w:right w:val="nil"/>
            </w:tcBorders>
            <w:hideMark/>
          </w:tcPr>
          <w:p w:rsidR="00A11857" w:rsidRPr="00ED02CC" w:rsidRDefault="00A11857" w:rsidP="00A11857">
            <w:pPr>
              <w:spacing w:before="100" w:beforeAutospacing="1" w:after="100" w:afterAutospacing="1"/>
              <w:ind w:right="128"/>
              <w:jc w:val="both"/>
              <w:rPr>
                <w:lang w:val="uk-UA" w:eastAsia="uk-UA"/>
              </w:rPr>
            </w:pPr>
            <w:r w:rsidRPr="00ED02CC">
              <w:rPr>
                <w:lang w:val="uk-UA" w:eastAsia="uk-UA"/>
              </w:rPr>
              <w:t>РАЗОМ (сума рядків: 1 + 2 + 3 + 4 + 5 + 6 + 7 + 8), гривень*</w:t>
            </w:r>
          </w:p>
        </w:tc>
        <w:tc>
          <w:tcPr>
            <w:tcW w:w="791" w:type="pct"/>
            <w:tcBorders>
              <w:top w:val="nil"/>
              <w:left w:val="nil"/>
              <w:bottom w:val="nil"/>
              <w:right w:val="nil"/>
            </w:tcBorders>
            <w:hideMark/>
          </w:tcPr>
          <w:p w:rsidR="00A11857" w:rsidRPr="00ED02CC" w:rsidRDefault="00402D59" w:rsidP="00A11857">
            <w:pPr>
              <w:jc w:val="center"/>
              <w:rPr>
                <w:lang w:val="uk-UA"/>
              </w:rPr>
            </w:pPr>
            <w:r w:rsidRPr="00ED02CC">
              <w:rPr>
                <w:lang w:val="uk-UA"/>
              </w:rPr>
              <w:t>941</w:t>
            </w:r>
            <w:r w:rsidR="00A11857" w:rsidRPr="00ED02CC">
              <w:rPr>
                <w:lang w:val="uk-UA"/>
              </w:rPr>
              <w:t xml:space="preserve"> грн </w:t>
            </w:r>
            <w:r w:rsidRPr="00ED02CC">
              <w:rPr>
                <w:lang w:val="uk-UA"/>
              </w:rPr>
              <w:t>70</w:t>
            </w:r>
            <w:r w:rsidR="00A11857" w:rsidRPr="00ED02CC">
              <w:rPr>
                <w:lang w:val="uk-UA"/>
              </w:rPr>
              <w:t xml:space="preserve"> </w:t>
            </w:r>
            <w:proofErr w:type="spellStart"/>
            <w:r w:rsidR="00A11857" w:rsidRPr="00ED02CC">
              <w:rPr>
                <w:lang w:val="uk-UA"/>
              </w:rPr>
              <w:t>коп</w:t>
            </w:r>
            <w:proofErr w:type="spellEnd"/>
            <w:r w:rsidR="00A11857" w:rsidRPr="00ED02CC">
              <w:rPr>
                <w:lang w:val="uk-UA"/>
              </w:rPr>
              <w:t>*</w:t>
            </w:r>
          </w:p>
        </w:tc>
        <w:tc>
          <w:tcPr>
            <w:tcW w:w="823" w:type="pct"/>
            <w:tcBorders>
              <w:top w:val="nil"/>
              <w:left w:val="nil"/>
              <w:bottom w:val="nil"/>
              <w:right w:val="nil"/>
            </w:tcBorders>
            <w:hideMark/>
          </w:tcPr>
          <w:p w:rsidR="00A11857" w:rsidRPr="00ED02CC" w:rsidRDefault="00402D59" w:rsidP="00402D59">
            <w:pPr>
              <w:jc w:val="center"/>
              <w:rPr>
                <w:lang w:val="uk-UA"/>
              </w:rPr>
            </w:pPr>
            <w:r w:rsidRPr="00ED02CC">
              <w:rPr>
                <w:lang w:val="uk-UA"/>
              </w:rPr>
              <w:t xml:space="preserve">4 708 </w:t>
            </w:r>
            <w:r w:rsidR="00A11857" w:rsidRPr="00ED02CC">
              <w:rPr>
                <w:lang w:val="uk-UA"/>
              </w:rPr>
              <w:t xml:space="preserve">грн </w:t>
            </w:r>
            <w:r w:rsidRPr="00ED02CC">
              <w:rPr>
                <w:lang w:val="uk-UA"/>
              </w:rPr>
              <w:t xml:space="preserve">50 </w:t>
            </w:r>
            <w:proofErr w:type="spellStart"/>
            <w:r w:rsidR="00A11857" w:rsidRPr="00ED02CC">
              <w:rPr>
                <w:lang w:val="uk-UA"/>
              </w:rPr>
              <w:t>коп</w:t>
            </w:r>
            <w:proofErr w:type="spellEnd"/>
            <w:r w:rsidR="00A11857" w:rsidRPr="00ED02CC">
              <w:rPr>
                <w:lang w:val="uk-UA"/>
              </w:rPr>
              <w:t>*</w:t>
            </w:r>
          </w:p>
        </w:tc>
      </w:tr>
      <w:tr w:rsidR="00A11857" w:rsidRPr="00ED02CC" w:rsidTr="006C0A28">
        <w:tc>
          <w:tcPr>
            <w:tcW w:w="325" w:type="pct"/>
            <w:tcBorders>
              <w:top w:val="nil"/>
              <w:left w:val="nil"/>
              <w:bottom w:val="nil"/>
              <w:right w:val="nil"/>
            </w:tcBorders>
            <w:hideMark/>
          </w:tcPr>
          <w:p w:rsidR="00A11857" w:rsidRPr="00ED02CC" w:rsidRDefault="00A11857" w:rsidP="00A11857">
            <w:pPr>
              <w:spacing w:before="100" w:beforeAutospacing="1" w:after="100" w:afterAutospacing="1"/>
              <w:rPr>
                <w:lang w:val="uk-UA" w:eastAsia="uk-UA"/>
              </w:rPr>
            </w:pPr>
            <w:r w:rsidRPr="00ED02CC">
              <w:rPr>
                <w:lang w:val="uk-UA" w:eastAsia="uk-UA"/>
              </w:rPr>
              <w:t>10</w:t>
            </w:r>
          </w:p>
        </w:tc>
        <w:tc>
          <w:tcPr>
            <w:tcW w:w="3061" w:type="pct"/>
            <w:tcBorders>
              <w:top w:val="nil"/>
              <w:left w:val="nil"/>
              <w:bottom w:val="nil"/>
              <w:right w:val="nil"/>
            </w:tcBorders>
            <w:hideMark/>
          </w:tcPr>
          <w:p w:rsidR="00A11857" w:rsidRPr="00ED02CC" w:rsidRDefault="00A11857" w:rsidP="00AD7AF7">
            <w:pPr>
              <w:spacing w:before="100" w:beforeAutospacing="1" w:after="100" w:afterAutospacing="1"/>
              <w:ind w:right="128"/>
              <w:jc w:val="both"/>
              <w:rPr>
                <w:lang w:val="uk-UA" w:eastAsia="uk-UA"/>
              </w:rPr>
            </w:pPr>
            <w:r w:rsidRPr="00ED02CC">
              <w:rPr>
                <w:lang w:val="uk-UA" w:eastAsia="uk-UA"/>
              </w:rPr>
              <w:t>Кількість суб’єктів господарювання великого та середнього підприємництва, на яких буде поширено регулювання, одиниць</w:t>
            </w:r>
          </w:p>
        </w:tc>
        <w:tc>
          <w:tcPr>
            <w:tcW w:w="791" w:type="pct"/>
            <w:tcBorders>
              <w:top w:val="nil"/>
              <w:left w:val="nil"/>
              <w:bottom w:val="nil"/>
              <w:right w:val="nil"/>
            </w:tcBorders>
            <w:vAlign w:val="center"/>
            <w:hideMark/>
          </w:tcPr>
          <w:p w:rsidR="00A11857" w:rsidRPr="00ED02CC" w:rsidRDefault="00402D59" w:rsidP="00A11857">
            <w:pPr>
              <w:spacing w:before="100" w:beforeAutospacing="1" w:after="100" w:afterAutospacing="1"/>
              <w:jc w:val="center"/>
              <w:rPr>
                <w:lang w:val="uk-UA" w:eastAsia="uk-UA"/>
              </w:rPr>
            </w:pPr>
            <w:r w:rsidRPr="00ED02CC">
              <w:rPr>
                <w:lang w:val="uk-UA" w:eastAsia="uk-UA"/>
              </w:rPr>
              <w:t>35</w:t>
            </w:r>
          </w:p>
        </w:tc>
        <w:tc>
          <w:tcPr>
            <w:tcW w:w="823" w:type="pct"/>
            <w:tcBorders>
              <w:top w:val="nil"/>
              <w:left w:val="nil"/>
              <w:bottom w:val="nil"/>
              <w:right w:val="nil"/>
            </w:tcBorders>
            <w:vAlign w:val="center"/>
            <w:hideMark/>
          </w:tcPr>
          <w:p w:rsidR="00A11857" w:rsidRPr="00ED02CC" w:rsidRDefault="00A11857" w:rsidP="00A11857">
            <w:pPr>
              <w:spacing w:before="100" w:beforeAutospacing="1" w:after="100" w:afterAutospacing="1"/>
              <w:jc w:val="center"/>
              <w:rPr>
                <w:lang w:val="uk-UA" w:eastAsia="uk-UA"/>
              </w:rPr>
            </w:pPr>
            <w:r w:rsidRPr="00ED02CC">
              <w:rPr>
                <w:lang w:val="uk-UA" w:eastAsia="uk-UA"/>
              </w:rPr>
              <w:t>3</w:t>
            </w:r>
            <w:r w:rsidR="00402D59" w:rsidRPr="00ED02CC">
              <w:rPr>
                <w:lang w:val="uk-UA" w:eastAsia="uk-UA"/>
              </w:rPr>
              <w:t>5</w:t>
            </w:r>
          </w:p>
        </w:tc>
      </w:tr>
      <w:tr w:rsidR="00A11857" w:rsidRPr="00ED02CC" w:rsidTr="006C0A28">
        <w:tc>
          <w:tcPr>
            <w:tcW w:w="325" w:type="pct"/>
            <w:tcBorders>
              <w:top w:val="nil"/>
              <w:left w:val="nil"/>
              <w:bottom w:val="nil"/>
              <w:right w:val="nil"/>
            </w:tcBorders>
            <w:hideMark/>
          </w:tcPr>
          <w:p w:rsidR="00A11857" w:rsidRPr="00ED02CC" w:rsidRDefault="00A11857" w:rsidP="00A11857">
            <w:pPr>
              <w:spacing w:before="100" w:beforeAutospacing="1" w:after="100" w:afterAutospacing="1"/>
              <w:rPr>
                <w:lang w:val="uk-UA" w:eastAsia="uk-UA"/>
              </w:rPr>
            </w:pPr>
            <w:r w:rsidRPr="00ED02CC">
              <w:rPr>
                <w:lang w:val="uk-UA" w:eastAsia="uk-UA"/>
              </w:rPr>
              <w:t>11</w:t>
            </w:r>
          </w:p>
        </w:tc>
        <w:tc>
          <w:tcPr>
            <w:tcW w:w="3061" w:type="pct"/>
            <w:tcBorders>
              <w:top w:val="nil"/>
              <w:left w:val="nil"/>
              <w:bottom w:val="nil"/>
              <w:right w:val="nil"/>
            </w:tcBorders>
            <w:hideMark/>
          </w:tcPr>
          <w:p w:rsidR="00A11857" w:rsidRPr="00ED02CC" w:rsidRDefault="00A11857" w:rsidP="00A11857">
            <w:pPr>
              <w:spacing w:before="100" w:beforeAutospacing="1" w:after="100" w:afterAutospacing="1"/>
              <w:ind w:right="128"/>
              <w:jc w:val="both"/>
              <w:rPr>
                <w:lang w:val="uk-UA" w:eastAsia="uk-UA"/>
              </w:rPr>
            </w:pPr>
            <w:r w:rsidRPr="00ED02CC">
              <w:rPr>
                <w:lang w:val="uk-UA" w:eastAsia="uk-UA"/>
              </w:rPr>
              <w:t>Сумарні витрати суб’єктів господарювання великого та середнього підприємництва, на виконання регулювання (вартість регулювання) (рядок 9 х рядок 10), гривень*</w:t>
            </w:r>
          </w:p>
        </w:tc>
        <w:tc>
          <w:tcPr>
            <w:tcW w:w="791" w:type="pct"/>
            <w:tcBorders>
              <w:top w:val="nil"/>
              <w:left w:val="nil"/>
              <w:bottom w:val="nil"/>
              <w:right w:val="nil"/>
            </w:tcBorders>
            <w:vAlign w:val="center"/>
            <w:hideMark/>
          </w:tcPr>
          <w:p w:rsidR="00A11857" w:rsidRPr="00ED02CC" w:rsidRDefault="00EC696B" w:rsidP="00EC696B">
            <w:pPr>
              <w:spacing w:before="100" w:beforeAutospacing="1" w:after="100" w:afterAutospacing="1"/>
              <w:jc w:val="center"/>
              <w:rPr>
                <w:lang w:val="uk-UA" w:eastAsia="uk-UA"/>
              </w:rPr>
            </w:pPr>
            <w:r w:rsidRPr="00ED02CC">
              <w:rPr>
                <w:lang w:val="uk-UA" w:eastAsia="uk-UA"/>
              </w:rPr>
              <w:t xml:space="preserve">32 959 </w:t>
            </w:r>
            <w:r w:rsidR="00A11857" w:rsidRPr="00ED02CC">
              <w:rPr>
                <w:lang w:val="uk-UA" w:eastAsia="uk-UA"/>
              </w:rPr>
              <w:t xml:space="preserve">грн  </w:t>
            </w:r>
            <w:r w:rsidRPr="00ED02CC">
              <w:rPr>
                <w:lang w:val="uk-UA" w:eastAsia="uk-UA"/>
              </w:rPr>
              <w:t>50</w:t>
            </w:r>
            <w:r w:rsidR="00A11857" w:rsidRPr="00ED02CC">
              <w:rPr>
                <w:lang w:val="uk-UA" w:eastAsia="uk-UA"/>
              </w:rPr>
              <w:t xml:space="preserve"> </w:t>
            </w:r>
            <w:proofErr w:type="spellStart"/>
            <w:r w:rsidR="00A11857" w:rsidRPr="00ED02CC">
              <w:rPr>
                <w:lang w:val="uk-UA" w:eastAsia="uk-UA"/>
              </w:rPr>
              <w:t>коп</w:t>
            </w:r>
            <w:proofErr w:type="spellEnd"/>
          </w:p>
        </w:tc>
        <w:tc>
          <w:tcPr>
            <w:tcW w:w="823" w:type="pct"/>
            <w:tcBorders>
              <w:top w:val="nil"/>
              <w:left w:val="nil"/>
              <w:bottom w:val="nil"/>
              <w:right w:val="nil"/>
            </w:tcBorders>
            <w:vAlign w:val="center"/>
            <w:hideMark/>
          </w:tcPr>
          <w:p w:rsidR="00A11857" w:rsidRPr="00ED02CC" w:rsidRDefault="00EC696B" w:rsidP="00402D59">
            <w:pPr>
              <w:spacing w:before="100" w:beforeAutospacing="1" w:after="100" w:afterAutospacing="1"/>
              <w:jc w:val="center"/>
              <w:rPr>
                <w:lang w:val="uk-UA" w:eastAsia="uk-UA"/>
              </w:rPr>
            </w:pPr>
            <w:r w:rsidRPr="00ED02CC">
              <w:rPr>
                <w:lang w:val="uk-UA" w:eastAsia="uk-UA"/>
              </w:rPr>
              <w:t>164</w:t>
            </w:r>
            <w:r w:rsidR="00A11857" w:rsidRPr="00ED02CC">
              <w:rPr>
                <w:lang w:val="uk-UA" w:eastAsia="uk-UA"/>
              </w:rPr>
              <w:t xml:space="preserve"> </w:t>
            </w:r>
            <w:r w:rsidRPr="00ED02CC">
              <w:rPr>
                <w:lang w:val="uk-UA" w:eastAsia="uk-UA"/>
              </w:rPr>
              <w:t>797</w:t>
            </w:r>
            <w:r w:rsidR="00A11857" w:rsidRPr="00ED02CC">
              <w:rPr>
                <w:lang w:val="uk-UA" w:eastAsia="uk-UA"/>
              </w:rPr>
              <w:t xml:space="preserve"> грн </w:t>
            </w:r>
            <w:r w:rsidRPr="00ED02CC">
              <w:rPr>
                <w:lang w:val="uk-UA" w:eastAsia="uk-UA"/>
              </w:rPr>
              <w:t>50</w:t>
            </w:r>
            <w:r w:rsidR="00A11857" w:rsidRPr="00ED02CC">
              <w:rPr>
                <w:lang w:val="uk-UA" w:eastAsia="uk-UA"/>
              </w:rPr>
              <w:t xml:space="preserve"> </w:t>
            </w:r>
            <w:proofErr w:type="spellStart"/>
            <w:r w:rsidR="00A11857" w:rsidRPr="00ED02CC">
              <w:rPr>
                <w:lang w:val="uk-UA" w:eastAsia="uk-UA"/>
              </w:rPr>
              <w:t>коп</w:t>
            </w:r>
            <w:proofErr w:type="spellEnd"/>
          </w:p>
        </w:tc>
      </w:tr>
    </w:tbl>
    <w:p w:rsidR="00B07853" w:rsidRPr="00ED02CC" w:rsidRDefault="00684267" w:rsidP="00B07853">
      <w:pPr>
        <w:jc w:val="center"/>
        <w:rPr>
          <w:lang w:val="uk-UA" w:eastAsia="uk-UA"/>
        </w:rPr>
      </w:pPr>
      <w:r w:rsidRPr="00ED02CC">
        <w:rPr>
          <w:noProof/>
          <w:lang w:val="en-US" w:eastAsia="en-US"/>
        </w:rPr>
        <mc:AlternateContent>
          <mc:Choice Requires="wps">
            <w:drawing>
              <wp:anchor distT="0" distB="0" distL="114300" distR="114300" simplePos="0" relativeHeight="251661312" behindDoc="0" locked="0" layoutInCell="1" allowOverlap="1" wp14:anchorId="63836719" wp14:editId="43172723">
                <wp:simplePos x="0" y="0"/>
                <wp:positionH relativeFrom="column">
                  <wp:posOffset>2787015</wp:posOffset>
                </wp:positionH>
                <wp:positionV relativeFrom="paragraph">
                  <wp:posOffset>-4207510</wp:posOffset>
                </wp:positionV>
                <wp:extent cx="581025" cy="266700"/>
                <wp:effectExtent l="0" t="0" r="28575" b="19050"/>
                <wp:wrapNone/>
                <wp:docPr id="2" name="Прямоугольник 2"/>
                <wp:cNvGraphicFramePr/>
                <a:graphic xmlns:a="http://schemas.openxmlformats.org/drawingml/2006/main">
                  <a:graphicData uri="http://schemas.microsoft.com/office/word/2010/wordprocessingShape">
                    <wps:wsp>
                      <wps:cNvSpPr/>
                      <wps:spPr>
                        <a:xfrm>
                          <a:off x="0" y="0"/>
                          <a:ext cx="581025" cy="26670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rect w14:anchorId="1CA472DD" id="Прямоугольник 2" o:spid="_x0000_s1026" style="position:absolute;margin-left:219.45pt;margin-top:-331.3pt;width:45.75pt;height:2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" fillcolor="white [3212]" strokecolor="white [3212]" strokeweight="2pt"/>
            </w:pict>
          </mc:Fallback>
        </mc:AlternateContent>
      </w:r>
    </w:p>
    <w:p w:rsidR="00B07853" w:rsidRPr="00ED02CC" w:rsidRDefault="00B07853" w:rsidP="00B07853">
      <w:pPr>
        <w:jc w:val="center"/>
        <w:rPr>
          <w:lang w:val="uk-UA" w:eastAsia="uk-UA"/>
        </w:rPr>
      </w:pPr>
      <w:r w:rsidRPr="00ED02CC">
        <w:rPr>
          <w:lang w:val="uk-UA" w:eastAsia="uk-UA"/>
        </w:rPr>
        <w:t>Розрахунок відповідних витрат на одного суб’єкта господарювання**</w:t>
      </w:r>
    </w:p>
    <w:p w:rsidR="00B07853" w:rsidRPr="00ED02CC" w:rsidRDefault="00B07853" w:rsidP="00B07853">
      <w:pPr>
        <w:rPr>
          <w:lang w:val="uk-UA" w:eastAsia="uk-UA"/>
        </w:rPr>
      </w:pPr>
    </w:p>
    <w:tbl>
      <w:tblPr>
        <w:tblW w:w="5099" w:type="pct"/>
        <w:tblBorders>
          <w:top w:val="outset" w:sz="2" w:space="0" w:color="auto"/>
          <w:left w:val="outset" w:sz="2" w:space="0" w:color="auto"/>
          <w:bottom w:val="outset" w:sz="2" w:space="0" w:color="auto"/>
          <w:right w:val="outset" w:sz="2" w:space="0" w:color="auto"/>
        </w:tblBorders>
        <w:tblCellMar>
          <w:top w:w="15" w:type="dxa"/>
          <w:left w:w="15" w:type="dxa"/>
          <w:bottom w:w="15" w:type="dxa"/>
          <w:right w:w="15" w:type="dxa"/>
        </w:tblCellMar>
        <w:tblLook w:val="04A0" w:firstRow="1" w:lastRow="0" w:firstColumn="1" w:lastColumn="0" w:noHBand="0" w:noVBand="1"/>
      </w:tblPr>
      <w:tblGrid>
        <w:gridCol w:w="3130"/>
        <w:gridCol w:w="21"/>
        <w:gridCol w:w="71"/>
        <w:gridCol w:w="724"/>
        <w:gridCol w:w="117"/>
        <w:gridCol w:w="714"/>
        <w:gridCol w:w="104"/>
        <w:gridCol w:w="110"/>
        <w:gridCol w:w="100"/>
        <w:gridCol w:w="160"/>
        <w:gridCol w:w="781"/>
        <w:gridCol w:w="622"/>
        <w:gridCol w:w="212"/>
        <w:gridCol w:w="306"/>
        <w:gridCol w:w="695"/>
        <w:gridCol w:w="456"/>
        <w:gridCol w:w="8"/>
        <w:gridCol w:w="100"/>
        <w:gridCol w:w="212"/>
        <w:gridCol w:w="198"/>
        <w:gridCol w:w="269"/>
        <w:gridCol w:w="1099"/>
        <w:gridCol w:w="198"/>
      </w:tblGrid>
      <w:tr w:rsidR="00B07853" w:rsidRPr="00ED02CC" w:rsidTr="007725E5">
        <w:trPr>
          <w:gridAfter w:val="1"/>
          <w:wAfter w:w="96" w:type="pct"/>
        </w:trPr>
        <w:tc>
          <w:tcPr>
            <w:tcW w:w="2345" w:type="pct"/>
            <w:gridSpan w:val="7"/>
            <w:tcBorders>
              <w:top w:val="outset" w:sz="6" w:space="0" w:color="000000"/>
              <w:left w:val="nil"/>
              <w:bottom w:val="outset" w:sz="6" w:space="0" w:color="000000"/>
              <w:right w:val="outset" w:sz="6" w:space="0" w:color="000000"/>
            </w:tcBorders>
            <w:hideMark/>
          </w:tcPr>
          <w:p w:rsidR="00B07853" w:rsidRPr="00ED02CC" w:rsidRDefault="00B07853" w:rsidP="006C0A28">
            <w:pPr>
              <w:spacing w:before="100" w:beforeAutospacing="1" w:after="100" w:afterAutospacing="1"/>
              <w:rPr>
                <w:lang w:val="uk-UA" w:eastAsia="uk-UA"/>
              </w:rPr>
            </w:pPr>
            <w:bookmarkStart w:id="3" w:name="n180"/>
            <w:bookmarkEnd w:id="3"/>
            <w:r w:rsidRPr="00ED02CC">
              <w:rPr>
                <w:lang w:val="uk-UA" w:eastAsia="uk-UA"/>
              </w:rPr>
              <w:t>Вид витрат</w:t>
            </w:r>
          </w:p>
        </w:tc>
        <w:tc>
          <w:tcPr>
            <w:tcW w:w="852" w:type="pct"/>
            <w:gridSpan w:val="5"/>
            <w:tcBorders>
              <w:top w:val="outset" w:sz="6" w:space="0" w:color="000000"/>
              <w:left w:val="outset" w:sz="6" w:space="0" w:color="000000"/>
              <w:bottom w:val="outset" w:sz="6" w:space="0" w:color="000000"/>
              <w:right w:val="outset" w:sz="6" w:space="0" w:color="000000"/>
            </w:tcBorders>
            <w:hideMark/>
          </w:tcPr>
          <w:p w:rsidR="00B07853" w:rsidRPr="00ED02CC" w:rsidRDefault="00B07853" w:rsidP="006C0A28">
            <w:pPr>
              <w:spacing w:before="100" w:beforeAutospacing="1" w:after="100" w:afterAutospacing="1"/>
              <w:jc w:val="center"/>
              <w:rPr>
                <w:lang w:val="uk-UA" w:eastAsia="uk-UA"/>
              </w:rPr>
            </w:pPr>
            <w:r w:rsidRPr="00ED02CC">
              <w:rPr>
                <w:lang w:val="uk-UA" w:eastAsia="uk-UA"/>
              </w:rPr>
              <w:t>У перший рік</w:t>
            </w:r>
          </w:p>
        </w:tc>
        <w:tc>
          <w:tcPr>
            <w:tcW w:w="854" w:type="pct"/>
            <w:gridSpan w:val="6"/>
            <w:tcBorders>
              <w:top w:val="outset" w:sz="6" w:space="0" w:color="000000"/>
              <w:left w:val="outset" w:sz="6" w:space="0" w:color="000000"/>
              <w:bottom w:val="outset" w:sz="6" w:space="0" w:color="000000"/>
              <w:right w:val="outset" w:sz="6" w:space="0" w:color="000000"/>
            </w:tcBorders>
            <w:hideMark/>
          </w:tcPr>
          <w:p w:rsidR="00B07853" w:rsidRPr="00ED02CC" w:rsidRDefault="00B07853" w:rsidP="006C0A28">
            <w:pPr>
              <w:spacing w:before="100" w:beforeAutospacing="1" w:after="100" w:afterAutospacing="1"/>
              <w:jc w:val="center"/>
              <w:rPr>
                <w:lang w:val="uk-UA" w:eastAsia="uk-UA"/>
              </w:rPr>
            </w:pPr>
            <w:r w:rsidRPr="00ED02CC">
              <w:rPr>
                <w:lang w:val="uk-UA" w:eastAsia="uk-UA"/>
              </w:rPr>
              <w:t>Періодичні (за рік)</w:t>
            </w:r>
          </w:p>
        </w:tc>
        <w:tc>
          <w:tcPr>
            <w:tcW w:w="853" w:type="pct"/>
            <w:gridSpan w:val="4"/>
            <w:tcBorders>
              <w:top w:val="outset" w:sz="6" w:space="0" w:color="000000"/>
              <w:left w:val="outset" w:sz="6" w:space="0" w:color="000000"/>
              <w:bottom w:val="outset" w:sz="6" w:space="0" w:color="000000"/>
              <w:right w:val="nil"/>
            </w:tcBorders>
            <w:hideMark/>
          </w:tcPr>
          <w:p w:rsidR="00B07853" w:rsidRPr="00ED02CC" w:rsidRDefault="00B07853" w:rsidP="006C0A28">
            <w:pPr>
              <w:spacing w:before="100" w:beforeAutospacing="1" w:after="100" w:afterAutospacing="1"/>
              <w:jc w:val="center"/>
              <w:rPr>
                <w:lang w:val="uk-UA" w:eastAsia="uk-UA"/>
              </w:rPr>
            </w:pPr>
            <w:r w:rsidRPr="00ED02CC">
              <w:rPr>
                <w:lang w:val="uk-UA" w:eastAsia="uk-UA"/>
              </w:rPr>
              <w:t>Витрати за п’ять років</w:t>
            </w:r>
          </w:p>
        </w:tc>
      </w:tr>
      <w:tr w:rsidR="00B07853" w:rsidRPr="00ED02CC" w:rsidTr="007725E5">
        <w:trPr>
          <w:gridAfter w:val="1"/>
          <w:wAfter w:w="96" w:type="pct"/>
        </w:trPr>
        <w:tc>
          <w:tcPr>
            <w:tcW w:w="2345" w:type="pct"/>
            <w:gridSpan w:val="7"/>
            <w:tcBorders>
              <w:top w:val="outset" w:sz="6" w:space="0" w:color="000000"/>
              <w:left w:val="nil"/>
              <w:bottom w:val="nil"/>
              <w:right w:val="nil"/>
            </w:tcBorders>
            <w:hideMark/>
          </w:tcPr>
          <w:p w:rsidR="00B07853" w:rsidRPr="00ED02CC" w:rsidRDefault="00B07853" w:rsidP="006C0A28">
            <w:pPr>
              <w:spacing w:before="100" w:beforeAutospacing="1" w:after="100" w:afterAutospacing="1"/>
              <w:rPr>
                <w:lang w:val="uk-UA" w:eastAsia="uk-UA"/>
              </w:rPr>
            </w:pPr>
            <w:r w:rsidRPr="00ED02CC">
              <w:rPr>
                <w:lang w:val="uk-UA" w:eastAsia="uk-UA"/>
              </w:rPr>
              <w:t>Витрати на придбання основних фондів, обладнання та приладів, сервісне обслуговування, навчання/підвищення кваліфікації персоналу тощо**</w:t>
            </w:r>
          </w:p>
        </w:tc>
        <w:tc>
          <w:tcPr>
            <w:tcW w:w="852" w:type="pct"/>
            <w:gridSpan w:val="5"/>
            <w:tcBorders>
              <w:top w:val="outset" w:sz="6" w:space="0" w:color="000000"/>
              <w:left w:val="nil"/>
              <w:bottom w:val="nil"/>
              <w:right w:val="nil"/>
            </w:tcBorders>
            <w:vAlign w:val="center"/>
            <w:hideMark/>
          </w:tcPr>
          <w:p w:rsidR="00B07853" w:rsidRPr="00ED02CC" w:rsidRDefault="00B07853" w:rsidP="006C0A28">
            <w:pPr>
              <w:spacing w:before="100" w:beforeAutospacing="1" w:after="100" w:afterAutospacing="1"/>
              <w:jc w:val="center"/>
              <w:rPr>
                <w:lang w:val="uk-UA" w:eastAsia="uk-UA"/>
              </w:rPr>
            </w:pPr>
            <w:r w:rsidRPr="00ED02CC">
              <w:rPr>
                <w:lang w:val="uk-UA" w:eastAsia="uk-UA"/>
              </w:rPr>
              <w:t>х</w:t>
            </w:r>
          </w:p>
        </w:tc>
        <w:tc>
          <w:tcPr>
            <w:tcW w:w="854" w:type="pct"/>
            <w:gridSpan w:val="6"/>
            <w:tcBorders>
              <w:top w:val="outset" w:sz="6" w:space="0" w:color="000000"/>
              <w:left w:val="nil"/>
              <w:bottom w:val="nil"/>
              <w:right w:val="nil"/>
            </w:tcBorders>
            <w:vAlign w:val="center"/>
            <w:hideMark/>
          </w:tcPr>
          <w:p w:rsidR="00B07853" w:rsidRPr="00ED02CC" w:rsidRDefault="00B07853" w:rsidP="006C0A28">
            <w:pPr>
              <w:spacing w:before="100" w:beforeAutospacing="1" w:after="100" w:afterAutospacing="1"/>
              <w:jc w:val="center"/>
              <w:rPr>
                <w:lang w:val="uk-UA" w:eastAsia="uk-UA"/>
              </w:rPr>
            </w:pPr>
            <w:r w:rsidRPr="00ED02CC">
              <w:rPr>
                <w:lang w:val="uk-UA" w:eastAsia="uk-UA"/>
              </w:rPr>
              <w:t>х</w:t>
            </w:r>
          </w:p>
        </w:tc>
        <w:tc>
          <w:tcPr>
            <w:tcW w:w="853" w:type="pct"/>
            <w:gridSpan w:val="4"/>
            <w:tcBorders>
              <w:top w:val="outset" w:sz="6" w:space="0" w:color="000000"/>
              <w:left w:val="nil"/>
              <w:bottom w:val="nil"/>
              <w:right w:val="nil"/>
            </w:tcBorders>
            <w:vAlign w:val="center"/>
            <w:hideMark/>
          </w:tcPr>
          <w:p w:rsidR="00B07853" w:rsidRPr="00ED02CC" w:rsidRDefault="00B07853" w:rsidP="006C0A28">
            <w:pPr>
              <w:spacing w:before="100" w:beforeAutospacing="1" w:after="100" w:afterAutospacing="1"/>
              <w:jc w:val="center"/>
              <w:rPr>
                <w:lang w:val="uk-UA" w:eastAsia="uk-UA"/>
              </w:rPr>
            </w:pPr>
            <w:r w:rsidRPr="00ED02CC">
              <w:rPr>
                <w:lang w:val="uk-UA" w:eastAsia="uk-UA"/>
              </w:rPr>
              <w:t>х</w:t>
            </w:r>
          </w:p>
        </w:tc>
      </w:tr>
      <w:tr w:rsidR="00B07853" w:rsidRPr="00ED02CC" w:rsidTr="007725E5">
        <w:trPr>
          <w:gridAfter w:val="1"/>
          <w:wAfter w:w="96" w:type="pct"/>
        </w:trPr>
        <w:tc>
          <w:tcPr>
            <w:tcW w:w="2295" w:type="pct"/>
            <w:gridSpan w:val="6"/>
            <w:tcBorders>
              <w:top w:val="outset" w:sz="6" w:space="0" w:color="000000"/>
              <w:left w:val="nil"/>
              <w:bottom w:val="outset" w:sz="6" w:space="0" w:color="000000"/>
              <w:right w:val="outset" w:sz="6" w:space="0" w:color="000000"/>
            </w:tcBorders>
            <w:vAlign w:val="center"/>
            <w:hideMark/>
          </w:tcPr>
          <w:p w:rsidR="00B07853" w:rsidRPr="00ED02CC" w:rsidRDefault="00B07853" w:rsidP="006C0A28">
            <w:pPr>
              <w:spacing w:before="100" w:beforeAutospacing="1" w:after="100" w:afterAutospacing="1"/>
              <w:rPr>
                <w:lang w:val="uk-UA" w:eastAsia="uk-UA"/>
              </w:rPr>
            </w:pPr>
            <w:bookmarkStart w:id="4" w:name="n181"/>
            <w:bookmarkEnd w:id="4"/>
            <w:r w:rsidRPr="00ED02CC">
              <w:rPr>
                <w:lang w:val="uk-UA" w:eastAsia="uk-UA"/>
              </w:rPr>
              <w:t>Вид витрат</w:t>
            </w:r>
          </w:p>
        </w:tc>
        <w:tc>
          <w:tcPr>
            <w:tcW w:w="1704" w:type="pct"/>
            <w:gridSpan w:val="10"/>
            <w:tcBorders>
              <w:top w:val="outset" w:sz="6" w:space="0" w:color="000000"/>
              <w:left w:val="outset" w:sz="6" w:space="0" w:color="000000"/>
              <w:bottom w:val="outset" w:sz="6" w:space="0" w:color="000000"/>
              <w:right w:val="outset" w:sz="6" w:space="0" w:color="000000"/>
            </w:tcBorders>
            <w:vAlign w:val="center"/>
            <w:hideMark/>
          </w:tcPr>
          <w:p w:rsidR="00B07853" w:rsidRPr="00ED02CC" w:rsidRDefault="00B07853" w:rsidP="006C0A28">
            <w:pPr>
              <w:spacing w:before="100" w:beforeAutospacing="1" w:after="100" w:afterAutospacing="1"/>
              <w:jc w:val="center"/>
              <w:rPr>
                <w:lang w:val="uk-UA" w:eastAsia="uk-UA"/>
              </w:rPr>
            </w:pPr>
            <w:r w:rsidRPr="00ED02CC">
              <w:rPr>
                <w:lang w:val="uk-UA" w:eastAsia="uk-UA"/>
              </w:rPr>
              <w:t>Витрати на сплату податків та зборів (змінених/нововведених) (за рік)</w:t>
            </w:r>
          </w:p>
        </w:tc>
        <w:tc>
          <w:tcPr>
            <w:tcW w:w="906" w:type="pct"/>
            <w:gridSpan w:val="6"/>
            <w:tcBorders>
              <w:top w:val="outset" w:sz="6" w:space="0" w:color="000000"/>
              <w:left w:val="outset" w:sz="6" w:space="0" w:color="000000"/>
              <w:bottom w:val="outset" w:sz="6" w:space="0" w:color="000000"/>
              <w:right w:val="nil"/>
            </w:tcBorders>
            <w:vAlign w:val="center"/>
            <w:hideMark/>
          </w:tcPr>
          <w:p w:rsidR="00B07853" w:rsidRPr="00ED02CC" w:rsidRDefault="00B07853" w:rsidP="006C0A28">
            <w:pPr>
              <w:spacing w:before="100" w:beforeAutospacing="1" w:after="100" w:afterAutospacing="1"/>
              <w:jc w:val="center"/>
              <w:rPr>
                <w:lang w:val="uk-UA" w:eastAsia="uk-UA"/>
              </w:rPr>
            </w:pPr>
            <w:r w:rsidRPr="00ED02CC">
              <w:rPr>
                <w:lang w:val="uk-UA" w:eastAsia="uk-UA"/>
              </w:rPr>
              <w:t>Витрати за п’ять років</w:t>
            </w:r>
          </w:p>
        </w:tc>
      </w:tr>
      <w:tr w:rsidR="00B07853" w:rsidRPr="00ED02CC" w:rsidTr="007725E5">
        <w:trPr>
          <w:gridAfter w:val="1"/>
          <w:wAfter w:w="96" w:type="pct"/>
        </w:trPr>
        <w:tc>
          <w:tcPr>
            <w:tcW w:w="2295" w:type="pct"/>
            <w:gridSpan w:val="6"/>
            <w:tcBorders>
              <w:top w:val="outset" w:sz="6" w:space="0" w:color="000000"/>
              <w:left w:val="nil"/>
              <w:bottom w:val="nil"/>
              <w:right w:val="nil"/>
            </w:tcBorders>
            <w:hideMark/>
          </w:tcPr>
          <w:p w:rsidR="00B07853" w:rsidRPr="00ED02CC" w:rsidRDefault="00B07853" w:rsidP="00CD2C96">
            <w:pPr>
              <w:spacing w:before="100" w:beforeAutospacing="1" w:after="100" w:afterAutospacing="1"/>
              <w:rPr>
                <w:lang w:val="uk-UA" w:eastAsia="uk-UA"/>
              </w:rPr>
            </w:pPr>
            <w:r w:rsidRPr="00ED02CC">
              <w:rPr>
                <w:lang w:val="uk-UA" w:eastAsia="uk-UA"/>
              </w:rPr>
              <w:t>Податки та збори (зміна розміру податків/зборів, виникнення необхідності у сплаті податків/зборів)</w:t>
            </w:r>
          </w:p>
        </w:tc>
        <w:tc>
          <w:tcPr>
            <w:tcW w:w="1704" w:type="pct"/>
            <w:gridSpan w:val="10"/>
            <w:tcBorders>
              <w:top w:val="outset" w:sz="6" w:space="0" w:color="000000"/>
              <w:left w:val="nil"/>
              <w:bottom w:val="nil"/>
              <w:right w:val="nil"/>
            </w:tcBorders>
            <w:vAlign w:val="center"/>
            <w:hideMark/>
          </w:tcPr>
          <w:p w:rsidR="00B07853" w:rsidRPr="00ED02CC" w:rsidRDefault="00812A85" w:rsidP="006C0A28">
            <w:pPr>
              <w:spacing w:before="100" w:beforeAutospacing="1" w:after="100" w:afterAutospacing="1"/>
              <w:jc w:val="center"/>
              <w:rPr>
                <w:lang w:val="uk-UA" w:eastAsia="uk-UA"/>
              </w:rPr>
            </w:pPr>
            <w:r w:rsidRPr="007725E5">
              <w:rPr>
                <w:sz w:val="18"/>
                <w:lang w:val="uk-UA" w:eastAsia="uk-UA"/>
              </w:rPr>
              <w:t>Х</w:t>
            </w:r>
          </w:p>
        </w:tc>
        <w:tc>
          <w:tcPr>
            <w:tcW w:w="906" w:type="pct"/>
            <w:gridSpan w:val="6"/>
            <w:tcBorders>
              <w:top w:val="outset" w:sz="6" w:space="0" w:color="000000"/>
              <w:left w:val="nil"/>
              <w:bottom w:val="nil"/>
              <w:right w:val="nil"/>
            </w:tcBorders>
            <w:vAlign w:val="center"/>
            <w:hideMark/>
          </w:tcPr>
          <w:p w:rsidR="00B07853" w:rsidRPr="00ED02CC" w:rsidRDefault="00B07853" w:rsidP="006C0A28">
            <w:pPr>
              <w:spacing w:before="100" w:beforeAutospacing="1" w:after="100" w:afterAutospacing="1"/>
              <w:jc w:val="center"/>
              <w:rPr>
                <w:lang w:val="uk-UA" w:eastAsia="uk-UA"/>
              </w:rPr>
            </w:pPr>
            <w:r w:rsidRPr="00ED02CC">
              <w:rPr>
                <w:lang w:val="uk-UA" w:eastAsia="uk-UA"/>
              </w:rPr>
              <w:t>х</w:t>
            </w:r>
          </w:p>
        </w:tc>
      </w:tr>
      <w:tr w:rsidR="00B07853" w:rsidRPr="00ED02CC" w:rsidTr="007725E5">
        <w:trPr>
          <w:gridAfter w:val="1"/>
          <w:wAfter w:w="96" w:type="pct"/>
        </w:trPr>
        <w:tc>
          <w:tcPr>
            <w:tcW w:w="1504" w:type="pct"/>
            <w:tcBorders>
              <w:top w:val="outset" w:sz="6" w:space="0" w:color="000000"/>
              <w:left w:val="nil"/>
              <w:bottom w:val="outset" w:sz="6" w:space="0" w:color="000000"/>
              <w:right w:val="outset" w:sz="6" w:space="0" w:color="000000"/>
            </w:tcBorders>
            <w:vAlign w:val="center"/>
            <w:hideMark/>
          </w:tcPr>
          <w:p w:rsidR="00B07853" w:rsidRPr="00ED02CC" w:rsidRDefault="00B07853" w:rsidP="006C0A28">
            <w:pPr>
              <w:spacing w:before="100" w:beforeAutospacing="1" w:after="100" w:afterAutospacing="1"/>
              <w:rPr>
                <w:lang w:val="uk-UA" w:eastAsia="uk-UA"/>
              </w:rPr>
            </w:pPr>
            <w:bookmarkStart w:id="5" w:name="n182"/>
            <w:bookmarkEnd w:id="5"/>
            <w:r w:rsidRPr="00ED02CC">
              <w:rPr>
                <w:lang w:val="uk-UA" w:eastAsia="uk-UA"/>
              </w:rPr>
              <w:t>Вид витрат</w:t>
            </w:r>
          </w:p>
        </w:tc>
        <w:tc>
          <w:tcPr>
            <w:tcW w:w="894" w:type="pct"/>
            <w:gridSpan w:val="7"/>
            <w:tcBorders>
              <w:top w:val="outset" w:sz="6" w:space="0" w:color="000000"/>
              <w:left w:val="outset" w:sz="6" w:space="0" w:color="000000"/>
              <w:bottom w:val="outset" w:sz="6" w:space="0" w:color="000000"/>
              <w:right w:val="outset" w:sz="6" w:space="0" w:color="000000"/>
            </w:tcBorders>
            <w:vAlign w:val="center"/>
            <w:hideMark/>
          </w:tcPr>
          <w:p w:rsidR="00B07853" w:rsidRPr="00ED02CC" w:rsidRDefault="00B07853" w:rsidP="006C0A28">
            <w:pPr>
              <w:spacing w:before="100" w:beforeAutospacing="1" w:after="100" w:afterAutospacing="1"/>
              <w:jc w:val="center"/>
              <w:rPr>
                <w:lang w:val="uk-UA" w:eastAsia="uk-UA"/>
              </w:rPr>
            </w:pPr>
            <w:r w:rsidRPr="00ED02CC">
              <w:rPr>
                <w:lang w:val="uk-UA" w:eastAsia="uk-UA"/>
              </w:rPr>
              <w:t>Витрати на ведення обліку, підготовку та подання звітності (за рік)</w:t>
            </w:r>
          </w:p>
        </w:tc>
        <w:tc>
          <w:tcPr>
            <w:tcW w:w="901" w:type="pct"/>
            <w:gridSpan w:val="5"/>
            <w:tcBorders>
              <w:top w:val="outset" w:sz="6" w:space="0" w:color="000000"/>
              <w:left w:val="outset" w:sz="6" w:space="0" w:color="000000"/>
              <w:bottom w:val="outset" w:sz="6" w:space="0" w:color="000000"/>
              <w:right w:val="outset" w:sz="6" w:space="0" w:color="000000"/>
            </w:tcBorders>
            <w:vAlign w:val="center"/>
            <w:hideMark/>
          </w:tcPr>
          <w:p w:rsidR="00B07853" w:rsidRPr="00ED02CC" w:rsidRDefault="00B07853" w:rsidP="006C0A28">
            <w:pPr>
              <w:spacing w:before="100" w:beforeAutospacing="1" w:after="100" w:afterAutospacing="1"/>
              <w:jc w:val="center"/>
              <w:rPr>
                <w:lang w:val="uk-UA" w:eastAsia="uk-UA"/>
              </w:rPr>
            </w:pPr>
            <w:r w:rsidRPr="00ED02CC">
              <w:rPr>
                <w:lang w:val="uk-UA" w:eastAsia="uk-UA"/>
              </w:rPr>
              <w:t>Витрати на оплату штрафних санкцій за рік</w:t>
            </w:r>
          </w:p>
        </w:tc>
        <w:tc>
          <w:tcPr>
            <w:tcW w:w="854" w:type="pct"/>
            <w:gridSpan w:val="6"/>
            <w:tcBorders>
              <w:top w:val="outset" w:sz="6" w:space="0" w:color="000000"/>
              <w:left w:val="outset" w:sz="6" w:space="0" w:color="000000"/>
              <w:bottom w:val="outset" w:sz="6" w:space="0" w:color="000000"/>
              <w:right w:val="outset" w:sz="6" w:space="0" w:color="000000"/>
            </w:tcBorders>
            <w:vAlign w:val="center"/>
            <w:hideMark/>
          </w:tcPr>
          <w:p w:rsidR="00B07853" w:rsidRPr="00ED02CC" w:rsidRDefault="00B07853" w:rsidP="006C0A28">
            <w:pPr>
              <w:spacing w:before="100" w:beforeAutospacing="1" w:after="100" w:afterAutospacing="1"/>
              <w:jc w:val="center"/>
              <w:rPr>
                <w:lang w:val="uk-UA" w:eastAsia="uk-UA"/>
              </w:rPr>
            </w:pPr>
            <w:r w:rsidRPr="00ED02CC">
              <w:rPr>
                <w:lang w:val="uk-UA" w:eastAsia="uk-UA"/>
              </w:rPr>
              <w:t>Разом за рік</w:t>
            </w:r>
          </w:p>
        </w:tc>
        <w:tc>
          <w:tcPr>
            <w:tcW w:w="752" w:type="pct"/>
            <w:gridSpan w:val="3"/>
            <w:tcBorders>
              <w:top w:val="outset" w:sz="6" w:space="0" w:color="000000"/>
              <w:left w:val="outset" w:sz="6" w:space="0" w:color="000000"/>
              <w:bottom w:val="outset" w:sz="6" w:space="0" w:color="000000"/>
              <w:right w:val="nil"/>
            </w:tcBorders>
            <w:vAlign w:val="center"/>
            <w:hideMark/>
          </w:tcPr>
          <w:p w:rsidR="00B07853" w:rsidRPr="00ED02CC" w:rsidRDefault="00B07853" w:rsidP="006C0A28">
            <w:pPr>
              <w:spacing w:before="100" w:beforeAutospacing="1" w:after="100" w:afterAutospacing="1"/>
              <w:jc w:val="center"/>
              <w:rPr>
                <w:lang w:val="uk-UA" w:eastAsia="uk-UA"/>
              </w:rPr>
            </w:pPr>
            <w:r w:rsidRPr="00ED02CC">
              <w:rPr>
                <w:lang w:val="uk-UA" w:eastAsia="uk-UA"/>
              </w:rPr>
              <w:t>Витрати за п’ять років</w:t>
            </w:r>
          </w:p>
        </w:tc>
      </w:tr>
      <w:tr w:rsidR="00B07853" w:rsidRPr="00ED02CC" w:rsidTr="007725E5">
        <w:trPr>
          <w:gridAfter w:val="1"/>
          <w:wAfter w:w="96" w:type="pct"/>
        </w:trPr>
        <w:tc>
          <w:tcPr>
            <w:tcW w:w="1504" w:type="pct"/>
            <w:tcBorders>
              <w:top w:val="outset" w:sz="6" w:space="0" w:color="000000"/>
              <w:left w:val="nil"/>
              <w:bottom w:val="nil"/>
              <w:right w:val="nil"/>
            </w:tcBorders>
            <w:hideMark/>
          </w:tcPr>
          <w:p w:rsidR="00B07853" w:rsidRPr="00ED02CC" w:rsidRDefault="00B07853" w:rsidP="006C0A28">
            <w:pPr>
              <w:spacing w:before="100" w:beforeAutospacing="1" w:after="100" w:afterAutospacing="1"/>
              <w:rPr>
                <w:lang w:val="uk-UA" w:eastAsia="uk-UA"/>
              </w:rPr>
            </w:pPr>
            <w:r w:rsidRPr="00ED02CC">
              <w:rPr>
                <w:lang w:val="uk-UA" w:eastAsia="uk-UA"/>
              </w:rPr>
              <w:t>Витрати, пов’язані із веденням обліку, підготовкою та поданням звітності державним органам (витрати часу персоналу)</w:t>
            </w:r>
          </w:p>
        </w:tc>
        <w:tc>
          <w:tcPr>
            <w:tcW w:w="894" w:type="pct"/>
            <w:gridSpan w:val="7"/>
            <w:tcBorders>
              <w:top w:val="outset" w:sz="6" w:space="0" w:color="000000"/>
              <w:left w:val="nil"/>
              <w:bottom w:val="nil"/>
              <w:right w:val="nil"/>
            </w:tcBorders>
            <w:vAlign w:val="center"/>
            <w:hideMark/>
          </w:tcPr>
          <w:p w:rsidR="00B07853" w:rsidRPr="00ED02CC" w:rsidRDefault="0006292E" w:rsidP="006C0A28">
            <w:pPr>
              <w:spacing w:before="100" w:beforeAutospacing="1" w:after="100" w:afterAutospacing="1"/>
              <w:jc w:val="center"/>
              <w:rPr>
                <w:lang w:val="uk-UA" w:eastAsia="uk-UA"/>
              </w:rPr>
            </w:pPr>
            <w:r w:rsidRPr="007725E5">
              <w:rPr>
                <w:sz w:val="16"/>
                <w:lang w:val="uk-UA" w:eastAsia="uk-UA"/>
              </w:rPr>
              <w:t>Х</w:t>
            </w:r>
          </w:p>
        </w:tc>
        <w:tc>
          <w:tcPr>
            <w:tcW w:w="901" w:type="pct"/>
            <w:gridSpan w:val="5"/>
            <w:tcBorders>
              <w:top w:val="outset" w:sz="6" w:space="0" w:color="000000"/>
              <w:left w:val="nil"/>
              <w:bottom w:val="nil"/>
              <w:right w:val="nil"/>
            </w:tcBorders>
            <w:vAlign w:val="center"/>
            <w:hideMark/>
          </w:tcPr>
          <w:p w:rsidR="00B07853" w:rsidRPr="00ED02CC" w:rsidRDefault="00B07853" w:rsidP="006C0A28">
            <w:pPr>
              <w:spacing w:before="100" w:beforeAutospacing="1" w:after="100" w:afterAutospacing="1"/>
              <w:jc w:val="center"/>
              <w:rPr>
                <w:lang w:val="uk-UA" w:eastAsia="uk-UA"/>
              </w:rPr>
            </w:pPr>
            <w:r w:rsidRPr="00ED02CC">
              <w:rPr>
                <w:lang w:val="uk-UA" w:eastAsia="uk-UA"/>
              </w:rPr>
              <w:t>х</w:t>
            </w:r>
          </w:p>
        </w:tc>
        <w:tc>
          <w:tcPr>
            <w:tcW w:w="854" w:type="pct"/>
            <w:gridSpan w:val="6"/>
            <w:tcBorders>
              <w:top w:val="outset" w:sz="6" w:space="0" w:color="000000"/>
              <w:left w:val="nil"/>
              <w:bottom w:val="nil"/>
              <w:right w:val="nil"/>
            </w:tcBorders>
            <w:vAlign w:val="center"/>
            <w:hideMark/>
          </w:tcPr>
          <w:p w:rsidR="00B07853" w:rsidRPr="00ED02CC" w:rsidRDefault="00B07853" w:rsidP="006C0A28">
            <w:pPr>
              <w:spacing w:before="100" w:beforeAutospacing="1" w:after="100" w:afterAutospacing="1"/>
              <w:jc w:val="center"/>
              <w:rPr>
                <w:lang w:val="uk-UA" w:eastAsia="uk-UA"/>
              </w:rPr>
            </w:pPr>
            <w:r w:rsidRPr="00ED02CC">
              <w:rPr>
                <w:lang w:val="uk-UA" w:eastAsia="uk-UA"/>
              </w:rPr>
              <w:t>х</w:t>
            </w:r>
          </w:p>
        </w:tc>
        <w:tc>
          <w:tcPr>
            <w:tcW w:w="752" w:type="pct"/>
            <w:gridSpan w:val="3"/>
            <w:tcBorders>
              <w:top w:val="outset" w:sz="6" w:space="0" w:color="000000"/>
              <w:left w:val="nil"/>
              <w:bottom w:val="nil"/>
              <w:right w:val="nil"/>
            </w:tcBorders>
            <w:vAlign w:val="center"/>
            <w:hideMark/>
          </w:tcPr>
          <w:p w:rsidR="00B07853" w:rsidRPr="00ED02CC" w:rsidRDefault="00B07853" w:rsidP="006C0A28">
            <w:pPr>
              <w:spacing w:before="100" w:beforeAutospacing="1" w:after="100" w:afterAutospacing="1"/>
              <w:jc w:val="center"/>
              <w:rPr>
                <w:lang w:val="uk-UA" w:eastAsia="uk-UA"/>
              </w:rPr>
            </w:pPr>
            <w:r w:rsidRPr="00ED02CC">
              <w:rPr>
                <w:lang w:val="uk-UA" w:eastAsia="uk-UA"/>
              </w:rPr>
              <w:t>х</w:t>
            </w:r>
          </w:p>
        </w:tc>
      </w:tr>
      <w:tr w:rsidR="00B07853" w:rsidRPr="00ED02CC" w:rsidTr="007725E5">
        <w:trPr>
          <w:gridAfter w:val="1"/>
          <w:wAfter w:w="96" w:type="pct"/>
        </w:trPr>
        <w:tc>
          <w:tcPr>
            <w:tcW w:w="1514" w:type="pct"/>
            <w:gridSpan w:val="2"/>
            <w:tcBorders>
              <w:top w:val="outset" w:sz="6" w:space="0" w:color="000000"/>
              <w:left w:val="nil"/>
              <w:bottom w:val="outset" w:sz="6" w:space="0" w:color="000000"/>
              <w:right w:val="outset" w:sz="6" w:space="0" w:color="000000"/>
            </w:tcBorders>
            <w:vAlign w:val="center"/>
            <w:hideMark/>
          </w:tcPr>
          <w:p w:rsidR="00B07853" w:rsidRPr="00ED02CC" w:rsidRDefault="00B07853" w:rsidP="006C0A28">
            <w:pPr>
              <w:spacing w:before="100" w:beforeAutospacing="1" w:after="100" w:afterAutospacing="1"/>
              <w:jc w:val="center"/>
              <w:rPr>
                <w:lang w:val="uk-UA" w:eastAsia="uk-UA"/>
              </w:rPr>
            </w:pPr>
            <w:r w:rsidRPr="00ED02CC">
              <w:rPr>
                <w:lang w:val="uk-UA" w:eastAsia="uk-UA"/>
              </w:rPr>
              <w:t>Вид витрат</w:t>
            </w:r>
          </w:p>
        </w:tc>
        <w:tc>
          <w:tcPr>
            <w:tcW w:w="1009" w:type="pct"/>
            <w:gridSpan w:val="8"/>
            <w:tcBorders>
              <w:top w:val="outset" w:sz="6" w:space="0" w:color="000000"/>
              <w:left w:val="outset" w:sz="6" w:space="0" w:color="000000"/>
              <w:bottom w:val="outset" w:sz="6" w:space="0" w:color="000000"/>
              <w:right w:val="outset" w:sz="6" w:space="0" w:color="000000"/>
            </w:tcBorders>
            <w:vAlign w:val="center"/>
            <w:hideMark/>
          </w:tcPr>
          <w:p w:rsidR="00B07853" w:rsidRPr="00ED02CC" w:rsidRDefault="00B07853" w:rsidP="006C0A28">
            <w:pPr>
              <w:spacing w:before="100" w:beforeAutospacing="1" w:after="100" w:afterAutospacing="1"/>
              <w:jc w:val="center"/>
              <w:rPr>
                <w:lang w:val="uk-UA" w:eastAsia="uk-UA"/>
              </w:rPr>
            </w:pPr>
            <w:r w:rsidRPr="00ED02CC">
              <w:rPr>
                <w:lang w:val="uk-UA" w:eastAsia="uk-UA"/>
              </w:rPr>
              <w:t>Витрати на адміністрування заходів державного нагляду (контролю) (за рік)</w:t>
            </w:r>
          </w:p>
        </w:tc>
        <w:tc>
          <w:tcPr>
            <w:tcW w:w="1257" w:type="pct"/>
            <w:gridSpan w:val="5"/>
            <w:tcBorders>
              <w:top w:val="outset" w:sz="6" w:space="0" w:color="000000"/>
              <w:left w:val="outset" w:sz="6" w:space="0" w:color="000000"/>
              <w:bottom w:val="outset" w:sz="6" w:space="0" w:color="000000"/>
              <w:right w:val="outset" w:sz="6" w:space="0" w:color="000000"/>
            </w:tcBorders>
            <w:vAlign w:val="center"/>
            <w:hideMark/>
          </w:tcPr>
          <w:p w:rsidR="00B07853" w:rsidRPr="00ED02CC" w:rsidRDefault="00B07853" w:rsidP="006C0A28">
            <w:pPr>
              <w:spacing w:before="100" w:beforeAutospacing="1" w:after="100" w:afterAutospacing="1"/>
              <w:jc w:val="center"/>
              <w:rPr>
                <w:lang w:val="uk-UA" w:eastAsia="uk-UA"/>
              </w:rPr>
            </w:pPr>
            <w:r w:rsidRPr="00ED02CC">
              <w:rPr>
                <w:lang w:val="uk-UA" w:eastAsia="uk-UA"/>
              </w:rPr>
              <w:t>Витрати на оплату штрафних санкцій та усунення виявлених порушень (за рік)</w:t>
            </w:r>
          </w:p>
        </w:tc>
        <w:tc>
          <w:tcPr>
            <w:tcW w:w="597" w:type="pct"/>
            <w:gridSpan w:val="6"/>
            <w:tcBorders>
              <w:top w:val="outset" w:sz="6" w:space="0" w:color="000000"/>
              <w:left w:val="outset" w:sz="6" w:space="0" w:color="000000"/>
              <w:bottom w:val="outset" w:sz="6" w:space="0" w:color="000000"/>
              <w:right w:val="outset" w:sz="6" w:space="0" w:color="000000"/>
            </w:tcBorders>
            <w:vAlign w:val="center"/>
            <w:hideMark/>
          </w:tcPr>
          <w:p w:rsidR="00B07853" w:rsidRPr="00ED02CC" w:rsidRDefault="00B07853" w:rsidP="006C0A28">
            <w:pPr>
              <w:spacing w:before="100" w:beforeAutospacing="1" w:after="100" w:afterAutospacing="1"/>
              <w:jc w:val="center"/>
              <w:rPr>
                <w:lang w:val="uk-UA" w:eastAsia="uk-UA"/>
              </w:rPr>
            </w:pPr>
            <w:r w:rsidRPr="00ED02CC">
              <w:rPr>
                <w:lang w:val="uk-UA" w:eastAsia="uk-UA"/>
              </w:rPr>
              <w:t>Разом за рік</w:t>
            </w:r>
          </w:p>
        </w:tc>
        <w:tc>
          <w:tcPr>
            <w:tcW w:w="528" w:type="pct"/>
            <w:tcBorders>
              <w:top w:val="outset" w:sz="6" w:space="0" w:color="000000"/>
              <w:left w:val="outset" w:sz="6" w:space="0" w:color="000000"/>
              <w:bottom w:val="outset" w:sz="6" w:space="0" w:color="000000"/>
              <w:right w:val="nil"/>
            </w:tcBorders>
            <w:vAlign w:val="center"/>
            <w:hideMark/>
          </w:tcPr>
          <w:p w:rsidR="00B07853" w:rsidRPr="00ED02CC" w:rsidRDefault="00B07853" w:rsidP="006C0A28">
            <w:pPr>
              <w:spacing w:before="100" w:beforeAutospacing="1" w:after="100" w:afterAutospacing="1"/>
              <w:jc w:val="center"/>
              <w:rPr>
                <w:lang w:val="uk-UA" w:eastAsia="uk-UA"/>
              </w:rPr>
            </w:pPr>
            <w:r w:rsidRPr="00ED02CC">
              <w:rPr>
                <w:lang w:val="uk-UA" w:eastAsia="uk-UA"/>
              </w:rPr>
              <w:t>Витрати за п’ять років</w:t>
            </w:r>
          </w:p>
        </w:tc>
      </w:tr>
      <w:tr w:rsidR="00B07853" w:rsidRPr="00ED02CC" w:rsidTr="007725E5">
        <w:trPr>
          <w:gridAfter w:val="1"/>
          <w:wAfter w:w="96" w:type="pct"/>
        </w:trPr>
        <w:tc>
          <w:tcPr>
            <w:tcW w:w="1514" w:type="pct"/>
            <w:gridSpan w:val="2"/>
            <w:tcBorders>
              <w:top w:val="outset" w:sz="6" w:space="0" w:color="000000"/>
              <w:left w:val="nil"/>
              <w:bottom w:val="nil"/>
              <w:right w:val="nil"/>
            </w:tcBorders>
            <w:hideMark/>
          </w:tcPr>
          <w:p w:rsidR="00B07853" w:rsidRPr="00ED02CC" w:rsidRDefault="00B07853" w:rsidP="006C0A28">
            <w:pPr>
              <w:spacing w:before="100" w:beforeAutospacing="1" w:after="100" w:afterAutospacing="1"/>
              <w:rPr>
                <w:lang w:val="uk-UA" w:eastAsia="uk-UA"/>
              </w:rPr>
            </w:pPr>
            <w:r w:rsidRPr="00ED02CC">
              <w:rPr>
                <w:lang w:val="uk-UA" w:eastAsia="uk-UA"/>
              </w:rPr>
              <w:t xml:space="preserve">Витрати, пов’язані з адмініструванням заходів державного нагляду </w:t>
            </w:r>
            <w:r w:rsidRPr="00ED02CC">
              <w:rPr>
                <w:lang w:val="uk-UA" w:eastAsia="uk-UA"/>
              </w:rPr>
              <w:lastRenderedPageBreak/>
              <w:t>(контролю) (перевірок, штрафних санкцій, виконання рішень/ приписів тощо)</w:t>
            </w:r>
          </w:p>
        </w:tc>
        <w:tc>
          <w:tcPr>
            <w:tcW w:w="1009" w:type="pct"/>
            <w:gridSpan w:val="8"/>
            <w:tcBorders>
              <w:top w:val="outset" w:sz="6" w:space="0" w:color="000000"/>
              <w:left w:val="nil"/>
              <w:bottom w:val="nil"/>
              <w:right w:val="nil"/>
            </w:tcBorders>
            <w:vAlign w:val="center"/>
            <w:hideMark/>
          </w:tcPr>
          <w:p w:rsidR="00B07853" w:rsidRPr="00ED02CC" w:rsidRDefault="007725E5" w:rsidP="006C0A28">
            <w:pPr>
              <w:spacing w:before="100" w:beforeAutospacing="1" w:after="100" w:afterAutospacing="1"/>
              <w:jc w:val="center"/>
              <w:rPr>
                <w:lang w:val="uk-UA" w:eastAsia="uk-UA"/>
              </w:rPr>
            </w:pPr>
            <w:r w:rsidRPr="00ED02CC">
              <w:rPr>
                <w:lang w:val="uk-UA" w:eastAsia="uk-UA"/>
              </w:rPr>
              <w:lastRenderedPageBreak/>
              <w:t>х</w:t>
            </w:r>
          </w:p>
        </w:tc>
        <w:tc>
          <w:tcPr>
            <w:tcW w:w="1257" w:type="pct"/>
            <w:gridSpan w:val="5"/>
            <w:tcBorders>
              <w:top w:val="outset" w:sz="6" w:space="0" w:color="000000"/>
              <w:left w:val="nil"/>
              <w:bottom w:val="nil"/>
              <w:right w:val="nil"/>
            </w:tcBorders>
            <w:vAlign w:val="center"/>
            <w:hideMark/>
          </w:tcPr>
          <w:p w:rsidR="00B07853" w:rsidRPr="00ED02CC" w:rsidRDefault="00B07853" w:rsidP="006C0A28">
            <w:pPr>
              <w:spacing w:before="100" w:beforeAutospacing="1" w:after="100" w:afterAutospacing="1"/>
              <w:jc w:val="center"/>
              <w:rPr>
                <w:lang w:val="uk-UA" w:eastAsia="uk-UA"/>
              </w:rPr>
            </w:pPr>
            <w:r w:rsidRPr="00ED02CC">
              <w:rPr>
                <w:lang w:val="uk-UA" w:eastAsia="uk-UA"/>
              </w:rPr>
              <w:t>х</w:t>
            </w:r>
          </w:p>
        </w:tc>
        <w:tc>
          <w:tcPr>
            <w:tcW w:w="597" w:type="pct"/>
            <w:gridSpan w:val="6"/>
            <w:tcBorders>
              <w:top w:val="outset" w:sz="6" w:space="0" w:color="000000"/>
              <w:left w:val="nil"/>
              <w:bottom w:val="nil"/>
              <w:right w:val="nil"/>
            </w:tcBorders>
            <w:vAlign w:val="center"/>
            <w:hideMark/>
          </w:tcPr>
          <w:p w:rsidR="00B07853" w:rsidRPr="00ED02CC" w:rsidRDefault="007725E5" w:rsidP="006C0A28">
            <w:pPr>
              <w:spacing w:before="100" w:beforeAutospacing="1" w:after="100" w:afterAutospacing="1"/>
              <w:jc w:val="center"/>
              <w:rPr>
                <w:lang w:val="uk-UA" w:eastAsia="uk-UA"/>
              </w:rPr>
            </w:pPr>
            <w:r w:rsidRPr="00ED02CC">
              <w:rPr>
                <w:lang w:val="uk-UA" w:eastAsia="uk-UA"/>
              </w:rPr>
              <w:t>х</w:t>
            </w:r>
          </w:p>
        </w:tc>
        <w:tc>
          <w:tcPr>
            <w:tcW w:w="528" w:type="pct"/>
            <w:tcBorders>
              <w:top w:val="outset" w:sz="6" w:space="0" w:color="000000"/>
              <w:left w:val="nil"/>
              <w:bottom w:val="nil"/>
              <w:right w:val="nil"/>
            </w:tcBorders>
            <w:vAlign w:val="center"/>
            <w:hideMark/>
          </w:tcPr>
          <w:p w:rsidR="00B07853" w:rsidRPr="00ED02CC" w:rsidRDefault="00B07853" w:rsidP="006C0A28">
            <w:pPr>
              <w:spacing w:before="100" w:beforeAutospacing="1" w:after="100" w:afterAutospacing="1"/>
              <w:jc w:val="center"/>
              <w:rPr>
                <w:lang w:val="uk-UA" w:eastAsia="uk-UA"/>
              </w:rPr>
            </w:pPr>
            <w:r w:rsidRPr="00ED02CC">
              <w:rPr>
                <w:lang w:val="uk-UA" w:eastAsia="uk-UA"/>
              </w:rPr>
              <w:t>х</w:t>
            </w:r>
          </w:p>
        </w:tc>
      </w:tr>
      <w:tr w:rsidR="00B07853" w:rsidRPr="00ED02CC" w:rsidTr="007725E5">
        <w:trPr>
          <w:gridAfter w:val="1"/>
          <w:wAfter w:w="96" w:type="pct"/>
        </w:trPr>
        <w:tc>
          <w:tcPr>
            <w:tcW w:w="1548" w:type="pct"/>
            <w:gridSpan w:val="3"/>
            <w:tcBorders>
              <w:top w:val="outset" w:sz="6" w:space="0" w:color="000000"/>
              <w:left w:val="nil"/>
              <w:bottom w:val="outset" w:sz="6" w:space="0" w:color="000000"/>
              <w:right w:val="outset" w:sz="6" w:space="0" w:color="000000"/>
            </w:tcBorders>
            <w:vAlign w:val="center"/>
            <w:hideMark/>
          </w:tcPr>
          <w:p w:rsidR="00B07853" w:rsidRPr="00ED02CC" w:rsidRDefault="00B07853" w:rsidP="006C0A28">
            <w:pPr>
              <w:spacing w:before="100" w:beforeAutospacing="1" w:after="100" w:afterAutospacing="1"/>
              <w:jc w:val="center"/>
              <w:rPr>
                <w:lang w:val="uk-UA" w:eastAsia="uk-UA"/>
              </w:rPr>
            </w:pPr>
            <w:r w:rsidRPr="00ED02CC">
              <w:rPr>
                <w:lang w:val="uk-UA" w:eastAsia="uk-UA"/>
              </w:rPr>
              <w:lastRenderedPageBreak/>
              <w:t>Вид витрат</w:t>
            </w:r>
          </w:p>
        </w:tc>
        <w:tc>
          <w:tcPr>
            <w:tcW w:w="898" w:type="pct"/>
            <w:gridSpan w:val="6"/>
            <w:tcBorders>
              <w:top w:val="outset" w:sz="6" w:space="0" w:color="000000"/>
              <w:left w:val="outset" w:sz="6" w:space="0" w:color="000000"/>
              <w:bottom w:val="outset" w:sz="6" w:space="0" w:color="000000"/>
              <w:right w:val="outset" w:sz="6" w:space="0" w:color="000000"/>
            </w:tcBorders>
            <w:vAlign w:val="center"/>
            <w:hideMark/>
          </w:tcPr>
          <w:p w:rsidR="00B07853" w:rsidRPr="00ED02CC" w:rsidRDefault="00B07853" w:rsidP="006C0A28">
            <w:pPr>
              <w:spacing w:before="100" w:beforeAutospacing="1" w:after="100" w:afterAutospacing="1"/>
              <w:jc w:val="center"/>
              <w:rPr>
                <w:lang w:val="uk-UA" w:eastAsia="uk-UA"/>
              </w:rPr>
            </w:pPr>
            <w:r w:rsidRPr="00ED02CC">
              <w:rPr>
                <w:lang w:val="uk-UA" w:eastAsia="uk-UA"/>
              </w:rPr>
              <w:t>Витрати на проходження відповідних процедур (витрати часу, витрати на експертизи, тощо)</w:t>
            </w:r>
          </w:p>
        </w:tc>
        <w:tc>
          <w:tcPr>
            <w:tcW w:w="1000" w:type="pct"/>
            <w:gridSpan w:val="5"/>
            <w:tcBorders>
              <w:top w:val="outset" w:sz="6" w:space="0" w:color="000000"/>
              <w:left w:val="outset" w:sz="6" w:space="0" w:color="000000"/>
              <w:bottom w:val="outset" w:sz="6" w:space="0" w:color="000000"/>
              <w:right w:val="outset" w:sz="6" w:space="0" w:color="000000"/>
            </w:tcBorders>
            <w:vAlign w:val="center"/>
            <w:hideMark/>
          </w:tcPr>
          <w:p w:rsidR="00B07853" w:rsidRPr="00ED02CC" w:rsidRDefault="00B07853" w:rsidP="006C0A28">
            <w:pPr>
              <w:spacing w:before="100" w:beforeAutospacing="1" w:after="100" w:afterAutospacing="1"/>
              <w:jc w:val="center"/>
              <w:rPr>
                <w:lang w:val="uk-UA" w:eastAsia="uk-UA"/>
              </w:rPr>
            </w:pPr>
            <w:r w:rsidRPr="00ED02CC">
              <w:rPr>
                <w:lang w:val="uk-UA" w:eastAsia="uk-UA"/>
              </w:rPr>
              <w:t>Витрати безпосередньо на дозволи, ліцензії, сертифікати, страхові поліси (за рік - стартовий)</w:t>
            </w:r>
          </w:p>
        </w:tc>
        <w:tc>
          <w:tcPr>
            <w:tcW w:w="707" w:type="pct"/>
            <w:gridSpan w:val="5"/>
            <w:tcBorders>
              <w:top w:val="outset" w:sz="6" w:space="0" w:color="000000"/>
              <w:left w:val="outset" w:sz="6" w:space="0" w:color="000000"/>
              <w:bottom w:val="outset" w:sz="6" w:space="0" w:color="000000"/>
              <w:right w:val="outset" w:sz="6" w:space="0" w:color="000000"/>
            </w:tcBorders>
            <w:vAlign w:val="center"/>
            <w:hideMark/>
          </w:tcPr>
          <w:p w:rsidR="00B07853" w:rsidRPr="00ED02CC" w:rsidRDefault="00B07853" w:rsidP="006C0A28">
            <w:pPr>
              <w:spacing w:before="100" w:beforeAutospacing="1" w:after="100" w:afterAutospacing="1"/>
              <w:jc w:val="center"/>
              <w:rPr>
                <w:lang w:val="uk-UA" w:eastAsia="uk-UA"/>
              </w:rPr>
            </w:pPr>
            <w:r w:rsidRPr="00ED02CC">
              <w:rPr>
                <w:lang w:val="uk-UA" w:eastAsia="uk-UA"/>
              </w:rPr>
              <w:t>Разом за рік (стартовий)</w:t>
            </w:r>
          </w:p>
        </w:tc>
        <w:tc>
          <w:tcPr>
            <w:tcW w:w="752" w:type="pct"/>
            <w:gridSpan w:val="3"/>
            <w:tcBorders>
              <w:top w:val="outset" w:sz="6" w:space="0" w:color="000000"/>
              <w:left w:val="outset" w:sz="6" w:space="0" w:color="000000"/>
              <w:bottom w:val="outset" w:sz="6" w:space="0" w:color="000000"/>
              <w:right w:val="nil"/>
            </w:tcBorders>
            <w:vAlign w:val="center"/>
            <w:hideMark/>
          </w:tcPr>
          <w:p w:rsidR="00B07853" w:rsidRPr="00ED02CC" w:rsidRDefault="00B07853" w:rsidP="006C0A28">
            <w:pPr>
              <w:spacing w:before="100" w:beforeAutospacing="1" w:after="100" w:afterAutospacing="1"/>
              <w:jc w:val="center"/>
              <w:rPr>
                <w:lang w:val="uk-UA" w:eastAsia="uk-UA"/>
              </w:rPr>
            </w:pPr>
            <w:r w:rsidRPr="00ED02CC">
              <w:rPr>
                <w:lang w:val="uk-UA" w:eastAsia="uk-UA"/>
              </w:rPr>
              <w:t>Витрати за п’ять років</w:t>
            </w:r>
          </w:p>
        </w:tc>
      </w:tr>
      <w:tr w:rsidR="00B07853" w:rsidRPr="00ED02CC" w:rsidTr="007725E5">
        <w:tc>
          <w:tcPr>
            <w:tcW w:w="1548" w:type="pct"/>
            <w:gridSpan w:val="3"/>
            <w:tcBorders>
              <w:top w:val="outset" w:sz="6" w:space="0" w:color="000000"/>
              <w:left w:val="nil"/>
              <w:bottom w:val="nil"/>
              <w:right w:val="nil"/>
            </w:tcBorders>
            <w:hideMark/>
          </w:tcPr>
          <w:p w:rsidR="00B07853" w:rsidRPr="00ED02CC" w:rsidRDefault="00B07853" w:rsidP="006C0A28">
            <w:pPr>
              <w:spacing w:before="100" w:beforeAutospacing="1" w:after="100" w:afterAutospacing="1"/>
              <w:rPr>
                <w:lang w:val="uk-UA" w:eastAsia="uk-UA"/>
              </w:rPr>
            </w:pPr>
            <w:r w:rsidRPr="00ED02CC">
              <w:rPr>
                <w:lang w:val="uk-UA" w:eastAsia="uk-UA"/>
              </w:rPr>
              <w:t>Витрати на отримання адміністративних послуг (дозволів, ліцензій, сертифікатів, атестатів, погоджень, висновків, проведення незалежних / обов’язкових експертиз, сертифікації, атестації тощо) та інших послуг (проведення наукових, інших експертиз, страхування тощо)</w:t>
            </w:r>
          </w:p>
        </w:tc>
        <w:tc>
          <w:tcPr>
            <w:tcW w:w="898" w:type="pct"/>
            <w:gridSpan w:val="6"/>
            <w:tcBorders>
              <w:top w:val="outset" w:sz="6" w:space="0" w:color="000000"/>
              <w:left w:val="nil"/>
              <w:bottom w:val="nil"/>
              <w:right w:val="nil"/>
            </w:tcBorders>
            <w:vAlign w:val="center"/>
            <w:hideMark/>
          </w:tcPr>
          <w:p w:rsidR="00B07853" w:rsidRPr="00ED02CC" w:rsidRDefault="00882B7D" w:rsidP="00402D59">
            <w:pPr>
              <w:spacing w:before="100" w:beforeAutospacing="1" w:after="100" w:afterAutospacing="1"/>
              <w:jc w:val="center"/>
              <w:rPr>
                <w:lang w:val="uk-UA" w:eastAsia="uk-UA"/>
              </w:rPr>
            </w:pPr>
            <w:r w:rsidRPr="00ED02CC">
              <w:rPr>
                <w:lang w:val="uk-UA" w:eastAsia="uk-UA"/>
              </w:rPr>
              <w:t>188</w:t>
            </w:r>
            <w:r w:rsidR="0006292E" w:rsidRPr="00ED02CC">
              <w:rPr>
                <w:lang w:val="uk-UA" w:eastAsia="uk-UA"/>
              </w:rPr>
              <w:t xml:space="preserve"> грн </w:t>
            </w:r>
            <w:r w:rsidRPr="00ED02CC">
              <w:rPr>
                <w:lang w:val="uk-UA" w:eastAsia="uk-UA"/>
              </w:rPr>
              <w:t xml:space="preserve">34 </w:t>
            </w:r>
            <w:proofErr w:type="spellStart"/>
            <w:r w:rsidR="0006292E" w:rsidRPr="00ED02CC">
              <w:rPr>
                <w:lang w:val="uk-UA" w:eastAsia="uk-UA"/>
              </w:rPr>
              <w:t>коп</w:t>
            </w:r>
            <w:proofErr w:type="spellEnd"/>
          </w:p>
        </w:tc>
        <w:tc>
          <w:tcPr>
            <w:tcW w:w="1000" w:type="pct"/>
            <w:gridSpan w:val="5"/>
            <w:tcBorders>
              <w:top w:val="outset" w:sz="6" w:space="0" w:color="000000"/>
              <w:left w:val="nil"/>
              <w:bottom w:val="nil"/>
              <w:right w:val="nil"/>
            </w:tcBorders>
            <w:vAlign w:val="center"/>
            <w:hideMark/>
          </w:tcPr>
          <w:p w:rsidR="00B07853" w:rsidRPr="00ED02CC" w:rsidRDefault="007725E5" w:rsidP="006C0A28">
            <w:pPr>
              <w:spacing w:before="100" w:beforeAutospacing="1" w:after="100" w:afterAutospacing="1"/>
              <w:jc w:val="center"/>
              <w:rPr>
                <w:lang w:val="uk-UA" w:eastAsia="uk-UA"/>
              </w:rPr>
            </w:pPr>
            <w:r w:rsidRPr="00ED02CC">
              <w:rPr>
                <w:lang w:val="uk-UA" w:eastAsia="uk-UA"/>
              </w:rPr>
              <w:t>х</w:t>
            </w:r>
          </w:p>
        </w:tc>
        <w:tc>
          <w:tcPr>
            <w:tcW w:w="802" w:type="pct"/>
            <w:gridSpan w:val="6"/>
            <w:tcBorders>
              <w:top w:val="outset" w:sz="6" w:space="0" w:color="000000"/>
              <w:left w:val="nil"/>
              <w:bottom w:val="nil"/>
              <w:right w:val="nil"/>
            </w:tcBorders>
            <w:vAlign w:val="center"/>
            <w:hideMark/>
          </w:tcPr>
          <w:p w:rsidR="00B07853" w:rsidRPr="00ED02CC" w:rsidRDefault="00882B7D" w:rsidP="006C0A28">
            <w:pPr>
              <w:spacing w:before="100" w:beforeAutospacing="1" w:after="100" w:afterAutospacing="1"/>
              <w:jc w:val="center"/>
              <w:rPr>
                <w:lang w:val="uk-UA" w:eastAsia="uk-UA"/>
              </w:rPr>
            </w:pPr>
            <w:r w:rsidRPr="00ED02CC">
              <w:rPr>
                <w:lang w:val="uk-UA" w:eastAsia="uk-UA"/>
              </w:rPr>
              <w:t>941</w:t>
            </w:r>
            <w:r w:rsidR="00B31C51" w:rsidRPr="00ED02CC">
              <w:rPr>
                <w:lang w:val="uk-UA" w:eastAsia="uk-UA"/>
              </w:rPr>
              <w:t xml:space="preserve"> грн </w:t>
            </w:r>
            <w:r w:rsidRPr="00ED02CC">
              <w:rPr>
                <w:lang w:val="uk-UA" w:eastAsia="uk-UA"/>
              </w:rPr>
              <w:t>70</w:t>
            </w:r>
            <w:r w:rsidR="00B07853" w:rsidRPr="00ED02CC">
              <w:rPr>
                <w:lang w:val="uk-UA" w:eastAsia="uk-UA"/>
              </w:rPr>
              <w:t xml:space="preserve"> </w:t>
            </w:r>
            <w:proofErr w:type="spellStart"/>
            <w:r w:rsidR="00B07853" w:rsidRPr="00ED02CC">
              <w:rPr>
                <w:lang w:val="uk-UA" w:eastAsia="uk-UA"/>
              </w:rPr>
              <w:t>коп</w:t>
            </w:r>
            <w:proofErr w:type="spellEnd"/>
          </w:p>
        </w:tc>
        <w:tc>
          <w:tcPr>
            <w:tcW w:w="753" w:type="pct"/>
            <w:gridSpan w:val="3"/>
            <w:tcBorders>
              <w:top w:val="outset" w:sz="6" w:space="0" w:color="000000"/>
              <w:left w:val="nil"/>
              <w:bottom w:val="nil"/>
              <w:right w:val="nil"/>
            </w:tcBorders>
            <w:vAlign w:val="center"/>
            <w:hideMark/>
          </w:tcPr>
          <w:p w:rsidR="00B07853" w:rsidRPr="00ED02CC" w:rsidRDefault="00882B7D" w:rsidP="00882B7D">
            <w:pPr>
              <w:spacing w:before="100" w:beforeAutospacing="1" w:after="100" w:afterAutospacing="1"/>
              <w:jc w:val="center"/>
              <w:rPr>
                <w:lang w:val="uk-UA" w:eastAsia="uk-UA"/>
              </w:rPr>
            </w:pPr>
            <w:r w:rsidRPr="00ED02CC">
              <w:rPr>
                <w:lang w:val="uk-UA" w:eastAsia="uk-UA"/>
              </w:rPr>
              <w:t>4 708</w:t>
            </w:r>
            <w:r w:rsidR="00812A85" w:rsidRPr="00ED02CC">
              <w:rPr>
                <w:lang w:val="uk-UA" w:eastAsia="uk-UA"/>
              </w:rPr>
              <w:t xml:space="preserve"> грн </w:t>
            </w:r>
            <w:r w:rsidRPr="00ED02CC">
              <w:rPr>
                <w:lang w:val="uk-UA" w:eastAsia="uk-UA"/>
              </w:rPr>
              <w:t>50</w:t>
            </w:r>
            <w:r w:rsidR="00B07853" w:rsidRPr="00ED02CC">
              <w:rPr>
                <w:lang w:val="uk-UA" w:eastAsia="uk-UA"/>
              </w:rPr>
              <w:t xml:space="preserve"> </w:t>
            </w:r>
            <w:proofErr w:type="spellStart"/>
            <w:r w:rsidR="00B07853" w:rsidRPr="00ED02CC">
              <w:rPr>
                <w:lang w:val="uk-UA" w:eastAsia="uk-UA"/>
              </w:rPr>
              <w:t>коп</w:t>
            </w:r>
            <w:proofErr w:type="spellEnd"/>
          </w:p>
        </w:tc>
      </w:tr>
      <w:tr w:rsidR="00B07853" w:rsidRPr="00ED02CC" w:rsidTr="007725E5">
        <w:trPr>
          <w:gridAfter w:val="1"/>
          <w:wAfter w:w="96" w:type="pct"/>
        </w:trPr>
        <w:tc>
          <w:tcPr>
            <w:tcW w:w="1896" w:type="pct"/>
            <w:gridSpan w:val="4"/>
            <w:tcBorders>
              <w:top w:val="outset" w:sz="6" w:space="0" w:color="000000"/>
              <w:left w:val="nil"/>
              <w:bottom w:val="outset" w:sz="6" w:space="0" w:color="000000"/>
              <w:right w:val="outset" w:sz="6" w:space="0" w:color="000000"/>
            </w:tcBorders>
            <w:vAlign w:val="center"/>
            <w:hideMark/>
          </w:tcPr>
          <w:p w:rsidR="00B07853" w:rsidRPr="00ED02CC" w:rsidRDefault="00B07853" w:rsidP="006C0A28">
            <w:pPr>
              <w:spacing w:before="100" w:beforeAutospacing="1" w:after="100" w:afterAutospacing="1"/>
              <w:jc w:val="center"/>
              <w:rPr>
                <w:lang w:val="uk-UA" w:eastAsia="uk-UA"/>
              </w:rPr>
            </w:pPr>
            <w:bookmarkStart w:id="6" w:name="n187"/>
            <w:bookmarkEnd w:id="6"/>
            <w:r w:rsidRPr="00ED02CC">
              <w:rPr>
                <w:lang w:val="uk-UA" w:eastAsia="uk-UA"/>
              </w:rPr>
              <w:t>Вид витрат</w:t>
            </w:r>
          </w:p>
        </w:tc>
        <w:tc>
          <w:tcPr>
            <w:tcW w:w="1002" w:type="pct"/>
            <w:gridSpan w:val="7"/>
            <w:tcBorders>
              <w:top w:val="outset" w:sz="6" w:space="0" w:color="000000"/>
              <w:left w:val="outset" w:sz="6" w:space="0" w:color="000000"/>
              <w:bottom w:val="outset" w:sz="6" w:space="0" w:color="000000"/>
              <w:right w:val="outset" w:sz="6" w:space="0" w:color="000000"/>
            </w:tcBorders>
            <w:vAlign w:val="center"/>
            <w:hideMark/>
          </w:tcPr>
          <w:p w:rsidR="00B07853" w:rsidRPr="00ED02CC" w:rsidRDefault="00B07853" w:rsidP="006C0A28">
            <w:pPr>
              <w:spacing w:before="100" w:beforeAutospacing="1" w:after="100" w:afterAutospacing="1"/>
              <w:jc w:val="center"/>
              <w:rPr>
                <w:lang w:val="uk-UA" w:eastAsia="uk-UA"/>
              </w:rPr>
            </w:pPr>
            <w:r w:rsidRPr="00ED02CC">
              <w:rPr>
                <w:lang w:val="uk-UA" w:eastAsia="uk-UA"/>
              </w:rPr>
              <w:t>За рік (стартовий)</w:t>
            </w:r>
          </w:p>
        </w:tc>
        <w:tc>
          <w:tcPr>
            <w:tcW w:w="1105" w:type="pct"/>
            <w:gridSpan w:val="6"/>
            <w:tcBorders>
              <w:top w:val="outset" w:sz="6" w:space="0" w:color="000000"/>
              <w:left w:val="outset" w:sz="6" w:space="0" w:color="000000"/>
              <w:bottom w:val="outset" w:sz="6" w:space="0" w:color="000000"/>
              <w:right w:val="outset" w:sz="6" w:space="0" w:color="000000"/>
            </w:tcBorders>
            <w:vAlign w:val="center"/>
            <w:hideMark/>
          </w:tcPr>
          <w:p w:rsidR="00B07853" w:rsidRPr="00ED02CC" w:rsidRDefault="00B07853" w:rsidP="006C0A28">
            <w:pPr>
              <w:spacing w:before="100" w:beforeAutospacing="1" w:after="100" w:afterAutospacing="1"/>
              <w:jc w:val="center"/>
              <w:rPr>
                <w:lang w:val="uk-UA" w:eastAsia="uk-UA"/>
              </w:rPr>
            </w:pPr>
            <w:r w:rsidRPr="00ED02CC">
              <w:rPr>
                <w:lang w:val="uk-UA" w:eastAsia="uk-UA"/>
              </w:rPr>
              <w:t xml:space="preserve">Періодичні </w:t>
            </w:r>
            <w:r w:rsidRPr="00ED02CC">
              <w:rPr>
                <w:lang w:val="uk-UA" w:eastAsia="uk-UA"/>
              </w:rPr>
              <w:br/>
              <w:t>(за наступний рік)</w:t>
            </w:r>
          </w:p>
        </w:tc>
        <w:tc>
          <w:tcPr>
            <w:tcW w:w="901" w:type="pct"/>
            <w:gridSpan w:val="5"/>
            <w:tcBorders>
              <w:top w:val="outset" w:sz="6" w:space="0" w:color="000000"/>
              <w:left w:val="outset" w:sz="6" w:space="0" w:color="000000"/>
              <w:bottom w:val="outset" w:sz="6" w:space="0" w:color="000000"/>
              <w:right w:val="nil"/>
            </w:tcBorders>
            <w:vAlign w:val="center"/>
            <w:hideMark/>
          </w:tcPr>
          <w:p w:rsidR="00B07853" w:rsidRPr="00ED02CC" w:rsidRDefault="00B07853" w:rsidP="006C0A28">
            <w:pPr>
              <w:spacing w:before="100" w:beforeAutospacing="1" w:after="100" w:afterAutospacing="1"/>
              <w:jc w:val="center"/>
              <w:rPr>
                <w:lang w:val="uk-UA" w:eastAsia="uk-UA"/>
              </w:rPr>
            </w:pPr>
            <w:r w:rsidRPr="00ED02CC">
              <w:rPr>
                <w:lang w:val="uk-UA" w:eastAsia="uk-UA"/>
              </w:rPr>
              <w:t>Витрати за п’ять років</w:t>
            </w:r>
          </w:p>
        </w:tc>
      </w:tr>
      <w:tr w:rsidR="00B07853" w:rsidRPr="00ED02CC" w:rsidTr="007725E5">
        <w:trPr>
          <w:gridAfter w:val="1"/>
          <w:wAfter w:w="96" w:type="pct"/>
        </w:trPr>
        <w:tc>
          <w:tcPr>
            <w:tcW w:w="1896" w:type="pct"/>
            <w:gridSpan w:val="4"/>
            <w:tcBorders>
              <w:top w:val="outset" w:sz="6" w:space="0" w:color="000000"/>
              <w:left w:val="nil"/>
              <w:bottom w:val="nil"/>
              <w:right w:val="nil"/>
            </w:tcBorders>
            <w:hideMark/>
          </w:tcPr>
          <w:p w:rsidR="00B07853" w:rsidRPr="00ED02CC" w:rsidRDefault="00B07853" w:rsidP="006C0A28">
            <w:pPr>
              <w:spacing w:before="100" w:beforeAutospacing="1" w:after="100" w:afterAutospacing="1"/>
              <w:rPr>
                <w:lang w:val="uk-UA" w:eastAsia="uk-UA"/>
              </w:rPr>
            </w:pPr>
            <w:r w:rsidRPr="00ED02CC">
              <w:rPr>
                <w:lang w:val="uk-UA" w:eastAsia="uk-UA"/>
              </w:rPr>
              <w:t>Витрати на оборотні активи (матеріали, канцелярські товари тощо)</w:t>
            </w:r>
          </w:p>
        </w:tc>
        <w:tc>
          <w:tcPr>
            <w:tcW w:w="1002" w:type="pct"/>
            <w:gridSpan w:val="7"/>
            <w:tcBorders>
              <w:top w:val="outset" w:sz="6" w:space="0" w:color="000000"/>
              <w:left w:val="nil"/>
              <w:bottom w:val="nil"/>
              <w:right w:val="nil"/>
            </w:tcBorders>
            <w:vAlign w:val="center"/>
            <w:hideMark/>
          </w:tcPr>
          <w:p w:rsidR="00B07853" w:rsidRPr="00ED02CC" w:rsidRDefault="00B07853" w:rsidP="006C0A28">
            <w:pPr>
              <w:spacing w:before="100" w:beforeAutospacing="1" w:after="100" w:afterAutospacing="1"/>
              <w:jc w:val="center"/>
              <w:rPr>
                <w:lang w:val="uk-UA" w:eastAsia="uk-UA"/>
              </w:rPr>
            </w:pPr>
            <w:r w:rsidRPr="00ED02CC">
              <w:rPr>
                <w:lang w:val="uk-UA" w:eastAsia="uk-UA"/>
              </w:rPr>
              <w:t>х</w:t>
            </w:r>
          </w:p>
        </w:tc>
        <w:tc>
          <w:tcPr>
            <w:tcW w:w="1105" w:type="pct"/>
            <w:gridSpan w:val="6"/>
            <w:tcBorders>
              <w:top w:val="outset" w:sz="6" w:space="0" w:color="000000"/>
              <w:left w:val="nil"/>
              <w:bottom w:val="nil"/>
              <w:right w:val="nil"/>
            </w:tcBorders>
            <w:vAlign w:val="center"/>
            <w:hideMark/>
          </w:tcPr>
          <w:p w:rsidR="00B07853" w:rsidRPr="00ED02CC" w:rsidRDefault="00B07853" w:rsidP="006C0A28">
            <w:pPr>
              <w:spacing w:before="100" w:beforeAutospacing="1" w:after="100" w:afterAutospacing="1"/>
              <w:jc w:val="center"/>
              <w:rPr>
                <w:lang w:val="uk-UA" w:eastAsia="uk-UA"/>
              </w:rPr>
            </w:pPr>
            <w:r w:rsidRPr="00ED02CC">
              <w:rPr>
                <w:lang w:val="uk-UA" w:eastAsia="uk-UA"/>
              </w:rPr>
              <w:t>х</w:t>
            </w:r>
          </w:p>
        </w:tc>
        <w:tc>
          <w:tcPr>
            <w:tcW w:w="901" w:type="pct"/>
            <w:gridSpan w:val="5"/>
            <w:tcBorders>
              <w:top w:val="outset" w:sz="6" w:space="0" w:color="000000"/>
              <w:left w:val="nil"/>
              <w:bottom w:val="nil"/>
              <w:right w:val="nil"/>
            </w:tcBorders>
            <w:vAlign w:val="center"/>
            <w:hideMark/>
          </w:tcPr>
          <w:p w:rsidR="00B07853" w:rsidRPr="00ED02CC" w:rsidRDefault="007725E5" w:rsidP="006C0A28">
            <w:pPr>
              <w:spacing w:before="100" w:beforeAutospacing="1" w:after="100" w:afterAutospacing="1"/>
              <w:jc w:val="center"/>
              <w:rPr>
                <w:lang w:val="uk-UA" w:eastAsia="uk-UA"/>
              </w:rPr>
            </w:pPr>
            <w:r w:rsidRPr="00ED02CC">
              <w:rPr>
                <w:lang w:val="uk-UA" w:eastAsia="uk-UA"/>
              </w:rPr>
              <w:t>х</w:t>
            </w:r>
          </w:p>
        </w:tc>
      </w:tr>
      <w:tr w:rsidR="00B07853" w:rsidRPr="00ED02CC" w:rsidTr="007725E5">
        <w:trPr>
          <w:gridAfter w:val="1"/>
          <w:wAfter w:w="96" w:type="pct"/>
        </w:trPr>
        <w:tc>
          <w:tcPr>
            <w:tcW w:w="1952" w:type="pct"/>
            <w:gridSpan w:val="5"/>
            <w:tcBorders>
              <w:top w:val="outset" w:sz="6" w:space="0" w:color="000000"/>
              <w:left w:val="nil"/>
              <w:bottom w:val="single" w:sz="4" w:space="0" w:color="auto"/>
              <w:right w:val="outset" w:sz="6" w:space="0" w:color="000000"/>
            </w:tcBorders>
            <w:vAlign w:val="center"/>
            <w:hideMark/>
          </w:tcPr>
          <w:p w:rsidR="00B07853" w:rsidRPr="00ED02CC" w:rsidRDefault="00B07853" w:rsidP="006C0A28">
            <w:pPr>
              <w:spacing w:before="100" w:beforeAutospacing="1" w:after="100" w:afterAutospacing="1"/>
              <w:jc w:val="center"/>
              <w:rPr>
                <w:lang w:val="uk-UA" w:eastAsia="uk-UA"/>
              </w:rPr>
            </w:pPr>
            <w:r w:rsidRPr="00ED02CC">
              <w:rPr>
                <w:lang w:val="uk-UA" w:eastAsia="uk-UA"/>
              </w:rPr>
              <w:t>Вид витрат</w:t>
            </w:r>
          </w:p>
        </w:tc>
        <w:tc>
          <w:tcPr>
            <w:tcW w:w="2051" w:type="pct"/>
            <w:gridSpan w:val="12"/>
            <w:tcBorders>
              <w:top w:val="outset" w:sz="6" w:space="0" w:color="000000"/>
              <w:left w:val="outset" w:sz="6" w:space="0" w:color="000000"/>
              <w:bottom w:val="single" w:sz="4" w:space="0" w:color="auto"/>
              <w:right w:val="outset" w:sz="6" w:space="0" w:color="000000"/>
            </w:tcBorders>
            <w:vAlign w:val="center"/>
            <w:hideMark/>
          </w:tcPr>
          <w:p w:rsidR="00B07853" w:rsidRPr="00ED02CC" w:rsidRDefault="00B07853" w:rsidP="006C0A28">
            <w:pPr>
              <w:spacing w:before="100" w:beforeAutospacing="1" w:after="100" w:afterAutospacing="1"/>
              <w:jc w:val="center"/>
              <w:rPr>
                <w:lang w:val="uk-UA" w:eastAsia="uk-UA"/>
              </w:rPr>
            </w:pPr>
            <w:r w:rsidRPr="00ED02CC">
              <w:rPr>
                <w:lang w:val="uk-UA" w:eastAsia="uk-UA"/>
              </w:rPr>
              <w:t>Витрати на оплату праці додатково найманого персоналу (за рік)</w:t>
            </w:r>
          </w:p>
        </w:tc>
        <w:tc>
          <w:tcPr>
            <w:tcW w:w="901" w:type="pct"/>
            <w:gridSpan w:val="5"/>
            <w:tcBorders>
              <w:top w:val="outset" w:sz="6" w:space="0" w:color="000000"/>
              <w:left w:val="outset" w:sz="6" w:space="0" w:color="000000"/>
              <w:bottom w:val="single" w:sz="4" w:space="0" w:color="auto"/>
              <w:right w:val="nil"/>
            </w:tcBorders>
            <w:vAlign w:val="center"/>
            <w:hideMark/>
          </w:tcPr>
          <w:p w:rsidR="00B07853" w:rsidRPr="00ED02CC" w:rsidRDefault="00B07853" w:rsidP="006C0A28">
            <w:pPr>
              <w:spacing w:before="100" w:beforeAutospacing="1" w:after="100" w:afterAutospacing="1"/>
              <w:jc w:val="center"/>
              <w:rPr>
                <w:lang w:val="uk-UA" w:eastAsia="uk-UA"/>
              </w:rPr>
            </w:pPr>
            <w:r w:rsidRPr="00ED02CC">
              <w:rPr>
                <w:lang w:val="uk-UA" w:eastAsia="uk-UA"/>
              </w:rPr>
              <w:t>Витрати за п’ять років</w:t>
            </w:r>
          </w:p>
        </w:tc>
      </w:tr>
      <w:tr w:rsidR="00B07853" w:rsidRPr="00ED02CC" w:rsidTr="007725E5">
        <w:trPr>
          <w:gridAfter w:val="1"/>
          <w:wAfter w:w="96" w:type="pct"/>
        </w:trPr>
        <w:tc>
          <w:tcPr>
            <w:tcW w:w="1952" w:type="pct"/>
            <w:gridSpan w:val="5"/>
            <w:tcBorders>
              <w:top w:val="single" w:sz="4" w:space="0" w:color="auto"/>
              <w:left w:val="nil"/>
              <w:bottom w:val="nil"/>
              <w:right w:val="nil"/>
            </w:tcBorders>
            <w:hideMark/>
          </w:tcPr>
          <w:p w:rsidR="00B07853" w:rsidRPr="00ED02CC" w:rsidRDefault="00B07853" w:rsidP="006C0A28">
            <w:pPr>
              <w:spacing w:before="100" w:beforeAutospacing="1" w:after="100" w:afterAutospacing="1"/>
              <w:rPr>
                <w:lang w:val="uk-UA" w:eastAsia="uk-UA"/>
              </w:rPr>
            </w:pPr>
            <w:r w:rsidRPr="00ED02CC">
              <w:rPr>
                <w:lang w:val="uk-UA" w:eastAsia="uk-UA"/>
              </w:rPr>
              <w:t xml:space="preserve">Витрати, пов’язані із </w:t>
            </w:r>
            <w:proofErr w:type="spellStart"/>
            <w:r w:rsidRPr="00ED02CC">
              <w:rPr>
                <w:lang w:val="uk-UA" w:eastAsia="uk-UA"/>
              </w:rPr>
              <w:t>наймом</w:t>
            </w:r>
            <w:proofErr w:type="spellEnd"/>
            <w:r w:rsidRPr="00ED02CC">
              <w:rPr>
                <w:lang w:val="uk-UA" w:eastAsia="uk-UA"/>
              </w:rPr>
              <w:t xml:space="preserve"> додаткового персоналу</w:t>
            </w:r>
          </w:p>
        </w:tc>
        <w:tc>
          <w:tcPr>
            <w:tcW w:w="2051" w:type="pct"/>
            <w:gridSpan w:val="12"/>
            <w:tcBorders>
              <w:top w:val="single" w:sz="4" w:space="0" w:color="auto"/>
              <w:left w:val="nil"/>
              <w:bottom w:val="nil"/>
              <w:right w:val="nil"/>
            </w:tcBorders>
            <w:vAlign w:val="center"/>
            <w:hideMark/>
          </w:tcPr>
          <w:p w:rsidR="00B07853" w:rsidRPr="00ED02CC" w:rsidRDefault="00B07853" w:rsidP="006C0A28">
            <w:pPr>
              <w:spacing w:before="100" w:beforeAutospacing="1" w:after="100" w:afterAutospacing="1"/>
              <w:jc w:val="center"/>
              <w:rPr>
                <w:lang w:val="uk-UA" w:eastAsia="uk-UA"/>
              </w:rPr>
            </w:pPr>
            <w:r w:rsidRPr="00ED02CC">
              <w:rPr>
                <w:lang w:val="uk-UA" w:eastAsia="uk-UA"/>
              </w:rPr>
              <w:t>х</w:t>
            </w:r>
          </w:p>
        </w:tc>
        <w:tc>
          <w:tcPr>
            <w:tcW w:w="0" w:type="auto"/>
            <w:gridSpan w:val="5"/>
            <w:tcBorders>
              <w:top w:val="single" w:sz="4" w:space="0" w:color="auto"/>
              <w:bottom w:val="nil"/>
              <w:right w:val="nil"/>
            </w:tcBorders>
            <w:vAlign w:val="center"/>
            <w:hideMark/>
          </w:tcPr>
          <w:p w:rsidR="00B07853" w:rsidRPr="007725E5" w:rsidRDefault="007725E5" w:rsidP="006C0A28">
            <w:pPr>
              <w:jc w:val="center"/>
              <w:rPr>
                <w:sz w:val="20"/>
                <w:szCs w:val="20"/>
                <w:lang w:val="en-US" w:eastAsia="uk-UA"/>
              </w:rPr>
            </w:pPr>
            <w:r w:rsidRPr="00ED02CC">
              <w:rPr>
                <w:lang w:val="uk-UA" w:eastAsia="uk-UA"/>
              </w:rPr>
              <w:t>х</w:t>
            </w:r>
          </w:p>
        </w:tc>
      </w:tr>
    </w:tbl>
    <w:p w:rsidR="00B07853" w:rsidRPr="00ED02CC" w:rsidRDefault="00753DC5" w:rsidP="00B07853">
      <w:pPr>
        <w:jc w:val="both"/>
        <w:rPr>
          <w:sz w:val="28"/>
          <w:lang w:val="uk-UA"/>
        </w:rPr>
      </w:pPr>
      <w:r w:rsidRPr="00ED02CC">
        <w:rPr>
          <w:noProof/>
          <w:lang w:val="en-US" w:eastAsia="en-US"/>
        </w:rPr>
        <mc:AlternateContent>
          <mc:Choice Requires="wps">
            <w:drawing>
              <wp:anchor distT="0" distB="0" distL="114300" distR="114300" simplePos="0" relativeHeight="251663360" behindDoc="0" locked="0" layoutInCell="1" allowOverlap="1" wp14:anchorId="63836719" wp14:editId="43172723">
                <wp:simplePos x="0" y="0"/>
                <wp:positionH relativeFrom="margin">
                  <wp:posOffset>2770505</wp:posOffset>
                </wp:positionH>
                <wp:positionV relativeFrom="paragraph">
                  <wp:posOffset>-8213725</wp:posOffset>
                </wp:positionV>
                <wp:extent cx="638175" cy="381000"/>
                <wp:effectExtent l="0" t="0" r="28575" b="19050"/>
                <wp:wrapNone/>
                <wp:docPr id="3" name="Прямоугольник 3"/>
                <wp:cNvGraphicFramePr/>
                <a:graphic xmlns:a="http://schemas.openxmlformats.org/drawingml/2006/main">
                  <a:graphicData uri="http://schemas.microsoft.com/office/word/2010/wordprocessingShape">
                    <wps:wsp>
                      <wps:cNvSpPr/>
                      <wps:spPr>
                        <a:xfrm>
                          <a:off x="0" y="0"/>
                          <a:ext cx="638175" cy="38100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rect w14:anchorId="2821A92E" id="Прямоугольник 3" o:spid="_x0000_s1026" style="position:absolute;margin-left:218.15pt;margin-top:-646.75pt;width:50.25pt;height:30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" fillcolor="white [3212]" strokecolor="white [3212]" strokeweight="2pt">
                <w10:wrap anchorx="margin"/>
              </v:rect>
            </w:pict>
          </mc:Fallback>
        </mc:AlternateContent>
      </w:r>
    </w:p>
    <w:p w:rsidR="00B07853" w:rsidRPr="00ED02CC" w:rsidRDefault="00753DC5" w:rsidP="00B07853">
      <w:pPr>
        <w:jc w:val="both"/>
        <w:rPr>
          <w:sz w:val="28"/>
          <w:szCs w:val="28"/>
          <w:lang w:val="uk-UA"/>
        </w:rPr>
      </w:pPr>
      <w:r w:rsidRPr="00ED02CC">
        <w:rPr>
          <w:noProof/>
          <w:lang w:val="en-US" w:eastAsia="en-US"/>
        </w:rPr>
        <mc:AlternateContent>
          <mc:Choice Requires="wps">
            <w:drawing>
              <wp:anchor distT="0" distB="0" distL="114300" distR="114300" simplePos="0" relativeHeight="251665408" behindDoc="0" locked="0" layoutInCell="1" allowOverlap="1" wp14:anchorId="63836719" wp14:editId="43172723">
                <wp:simplePos x="0" y="0"/>
                <wp:positionH relativeFrom="margin">
                  <wp:posOffset>5495925</wp:posOffset>
                </wp:positionH>
                <wp:positionV relativeFrom="paragraph">
                  <wp:posOffset>-514350</wp:posOffset>
                </wp:positionV>
                <wp:extent cx="638175" cy="266700"/>
                <wp:effectExtent l="0" t="0" r="28575" b="19050"/>
                <wp:wrapNone/>
                <wp:docPr id="4" name="Прямоугольник 4"/>
                <wp:cNvGraphicFramePr/>
                <a:graphic xmlns:a="http://schemas.openxmlformats.org/drawingml/2006/main">
                  <a:graphicData uri="http://schemas.microsoft.com/office/word/2010/wordprocessingShape">
                    <wps:wsp>
                      <wps:cNvSpPr/>
                      <wps:spPr>
                        <a:xfrm>
                          <a:off x="0" y="0"/>
                          <a:ext cx="638175" cy="26670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cx1="http://schemas.microsoft.com/office/drawing/2015/9/8/chartex">
            <w:pict>
              <v:rect w14:anchorId="382CB474" id="Прямоугольник 4" o:spid="_x0000_s1026" style="position:absolute;margin-left:432.75pt;margin-top:-40.5pt;width:50.25pt;height:21pt;z-index:25166540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" fillcolor="white [3212]" strokecolor="white [3212]" strokeweight="2pt">
                <w10:wrap anchorx="margin"/>
              </v:rect>
            </w:pict>
          </mc:Fallback>
        </mc:AlternateContent>
      </w:r>
      <w:r w:rsidR="00B07853" w:rsidRPr="00ED02CC">
        <w:rPr>
          <w:sz w:val="28"/>
          <w:szCs w:val="28"/>
          <w:lang w:val="uk-UA"/>
        </w:rPr>
        <w:t xml:space="preserve">* – вартість послуг передбачено Постановою Кабінету Міністрів України </w:t>
      </w:r>
      <w:r w:rsidR="007725E5">
        <w:rPr>
          <w:sz w:val="28"/>
          <w:szCs w:val="28"/>
          <w:lang w:val="uk-UA"/>
        </w:rPr>
        <w:br/>
      </w:r>
      <w:r w:rsidR="00B07853" w:rsidRPr="00ED02CC">
        <w:rPr>
          <w:sz w:val="28"/>
          <w:szCs w:val="28"/>
          <w:lang w:val="uk-UA"/>
        </w:rPr>
        <w:t>від 28 грудня 2011 року № 1348;</w:t>
      </w:r>
    </w:p>
    <w:p w:rsidR="00B07853" w:rsidRPr="00ED02CC" w:rsidRDefault="00B07853" w:rsidP="00CD2C96">
      <w:pPr>
        <w:jc w:val="both"/>
        <w:rPr>
          <w:sz w:val="28"/>
          <w:szCs w:val="28"/>
          <w:lang w:val="uk-UA"/>
        </w:rPr>
      </w:pPr>
      <w:r w:rsidRPr="00ED02CC">
        <w:rPr>
          <w:sz w:val="28"/>
          <w:szCs w:val="28"/>
          <w:lang w:val="uk-UA"/>
        </w:rPr>
        <w:t>** - розрахунок представлений для випадків, що відповідають умовам проведення розрахунку. Розрахунки проведені для визначеного об’єкту регулювання, 1 зразку, за визначеним</w:t>
      </w:r>
      <w:r w:rsidR="00882B7D" w:rsidRPr="00ED02CC">
        <w:rPr>
          <w:sz w:val="28"/>
          <w:szCs w:val="28"/>
          <w:lang w:val="uk-UA"/>
        </w:rPr>
        <w:t xml:space="preserve">и видами </w:t>
      </w:r>
      <w:r w:rsidRPr="00ED02CC">
        <w:rPr>
          <w:sz w:val="28"/>
          <w:szCs w:val="28"/>
          <w:lang w:val="uk-UA"/>
        </w:rPr>
        <w:t xml:space="preserve">аналізу, за умови </w:t>
      </w:r>
      <w:r w:rsidR="009C5B22" w:rsidRPr="00ED02CC">
        <w:rPr>
          <w:sz w:val="28"/>
          <w:szCs w:val="28"/>
          <w:lang w:val="uk-UA"/>
        </w:rPr>
        <w:t>5</w:t>
      </w:r>
      <w:r w:rsidR="00996904" w:rsidRPr="00ED02CC">
        <w:rPr>
          <w:sz w:val="28"/>
          <w:szCs w:val="28"/>
          <w:lang w:val="uk-UA"/>
        </w:rPr>
        <w:t xml:space="preserve"> випадків</w:t>
      </w:r>
      <w:r w:rsidRPr="00ED02CC">
        <w:rPr>
          <w:sz w:val="28"/>
          <w:szCs w:val="28"/>
          <w:lang w:val="uk-UA"/>
        </w:rPr>
        <w:t xml:space="preserve"> </w:t>
      </w:r>
      <w:proofErr w:type="spellStart"/>
      <w:r w:rsidRPr="00ED02CC">
        <w:rPr>
          <w:sz w:val="28"/>
          <w:szCs w:val="28"/>
          <w:lang w:val="uk-UA"/>
        </w:rPr>
        <w:t>фіто</w:t>
      </w:r>
      <w:r w:rsidR="00882B7D" w:rsidRPr="00ED02CC">
        <w:rPr>
          <w:sz w:val="28"/>
          <w:szCs w:val="28"/>
          <w:lang w:val="uk-UA"/>
        </w:rPr>
        <w:t>санітарних</w:t>
      </w:r>
      <w:proofErr w:type="spellEnd"/>
      <w:r w:rsidR="00882B7D" w:rsidRPr="00ED02CC">
        <w:rPr>
          <w:sz w:val="28"/>
          <w:szCs w:val="28"/>
          <w:lang w:val="uk-UA"/>
        </w:rPr>
        <w:t xml:space="preserve"> процедур</w:t>
      </w:r>
      <w:r w:rsidR="00996904" w:rsidRPr="00ED02CC">
        <w:rPr>
          <w:sz w:val="28"/>
          <w:szCs w:val="28"/>
          <w:lang w:val="uk-UA"/>
        </w:rPr>
        <w:t xml:space="preserve"> </w:t>
      </w:r>
      <w:r w:rsidRPr="00ED02CC">
        <w:rPr>
          <w:sz w:val="28"/>
          <w:szCs w:val="28"/>
          <w:lang w:val="uk-UA"/>
        </w:rPr>
        <w:t>на рік</w:t>
      </w:r>
      <w:r w:rsidR="00882B7D" w:rsidRPr="00ED02CC">
        <w:rPr>
          <w:sz w:val="28"/>
          <w:szCs w:val="28"/>
          <w:lang w:val="uk-UA"/>
        </w:rPr>
        <w:t xml:space="preserve">, вага однієї партії 8 </w:t>
      </w:r>
      <w:proofErr w:type="spellStart"/>
      <w:r w:rsidR="00882B7D" w:rsidRPr="00ED02CC">
        <w:rPr>
          <w:sz w:val="28"/>
          <w:szCs w:val="28"/>
          <w:lang w:val="uk-UA"/>
        </w:rPr>
        <w:t>тонн</w:t>
      </w:r>
      <w:proofErr w:type="spellEnd"/>
      <w:r w:rsidRPr="00ED02CC">
        <w:rPr>
          <w:sz w:val="28"/>
          <w:szCs w:val="28"/>
          <w:lang w:val="uk-UA"/>
        </w:rPr>
        <w:t>.</w:t>
      </w:r>
      <w:r w:rsidRPr="00ED02CC">
        <w:rPr>
          <w:sz w:val="28"/>
          <w:szCs w:val="28"/>
          <w:lang w:val="uk-UA"/>
        </w:rPr>
        <w:br w:type="page"/>
      </w:r>
    </w:p>
    <w:tbl>
      <w:tblPr>
        <w:tblW w:w="5000" w:type="pct"/>
        <w:tblCellSpacing w:w="0" w:type="dxa"/>
        <w:tblCellMar>
          <w:left w:w="0" w:type="dxa"/>
          <w:right w:w="0" w:type="dxa"/>
        </w:tblCellMar>
        <w:tblLook w:val="04A0" w:firstRow="1" w:lastRow="0" w:firstColumn="1" w:lastColumn="0" w:noHBand="0" w:noVBand="1"/>
      </w:tblPr>
      <w:tblGrid>
        <w:gridCol w:w="10205"/>
      </w:tblGrid>
      <w:tr w:rsidR="00B07853" w:rsidRPr="00ED02CC" w:rsidTr="006C0A28">
        <w:trPr>
          <w:tblCellSpacing w:w="0" w:type="dxa"/>
        </w:trPr>
        <w:tc>
          <w:tcPr>
            <w:tcW w:w="2300" w:type="pct"/>
            <w:hideMark/>
          </w:tcPr>
          <w:p w:rsidR="00B07853" w:rsidRPr="00ED02CC" w:rsidRDefault="00B07853" w:rsidP="006C0A28">
            <w:pPr>
              <w:spacing w:before="100" w:beforeAutospacing="1" w:after="100" w:afterAutospacing="1"/>
              <w:jc w:val="right"/>
              <w:rPr>
                <w:lang w:val="uk-UA" w:eastAsia="uk-UA"/>
              </w:rPr>
            </w:pPr>
            <w:r w:rsidRPr="00ED02CC">
              <w:rPr>
                <w:lang w:val="uk-UA" w:eastAsia="uk-UA"/>
              </w:rPr>
              <w:lastRenderedPageBreak/>
              <w:t xml:space="preserve">Додаток 3 </w:t>
            </w:r>
            <w:r w:rsidRPr="00ED02CC">
              <w:rPr>
                <w:lang w:val="uk-UA" w:eastAsia="uk-UA"/>
              </w:rPr>
              <w:br/>
              <w:t xml:space="preserve">до Методики проведення аналізу впливу </w:t>
            </w:r>
            <w:r w:rsidRPr="00ED02CC">
              <w:rPr>
                <w:lang w:val="uk-UA" w:eastAsia="uk-UA"/>
              </w:rPr>
              <w:br/>
              <w:t xml:space="preserve">регуляторного </w:t>
            </w:r>
            <w:proofErr w:type="spellStart"/>
            <w:r w:rsidRPr="00ED02CC">
              <w:rPr>
                <w:lang w:val="uk-UA" w:eastAsia="uk-UA"/>
              </w:rPr>
              <w:t>акта</w:t>
            </w:r>
            <w:proofErr w:type="spellEnd"/>
          </w:p>
        </w:tc>
      </w:tr>
    </w:tbl>
    <w:bookmarkStart w:id="7" w:name="n190"/>
    <w:bookmarkEnd w:id="7"/>
    <w:p w:rsidR="00B07853" w:rsidRPr="00ED02CC" w:rsidRDefault="00684267" w:rsidP="00B07853">
      <w:pPr>
        <w:jc w:val="center"/>
        <w:rPr>
          <w:lang w:val="uk-UA" w:eastAsia="uk-UA"/>
        </w:rPr>
      </w:pPr>
      <w:r w:rsidRPr="00ED02CC">
        <w:rPr>
          <w:noProof/>
          <w:lang w:val="en-US" w:eastAsia="en-US"/>
        </w:rPr>
        <mc:AlternateContent>
          <mc:Choice Requires="wps">
            <w:drawing>
              <wp:anchor distT="0" distB="0" distL="114300" distR="114300" simplePos="0" relativeHeight="251667456" behindDoc="0" locked="0" layoutInCell="1" allowOverlap="1" wp14:anchorId="63836719" wp14:editId="43172723">
                <wp:simplePos x="0" y="0"/>
                <wp:positionH relativeFrom="column">
                  <wp:posOffset>2762250</wp:posOffset>
                </wp:positionH>
                <wp:positionV relativeFrom="paragraph">
                  <wp:posOffset>-882650</wp:posOffset>
                </wp:positionV>
                <wp:extent cx="638175" cy="381000"/>
                <wp:effectExtent l="0" t="0" r="28575" b="19050"/>
                <wp:wrapNone/>
                <wp:docPr id="5" name="Прямоугольник 5"/>
                <wp:cNvGraphicFramePr/>
                <a:graphic xmlns:a="http://schemas.openxmlformats.org/drawingml/2006/main">
                  <a:graphicData uri="http://schemas.microsoft.com/office/word/2010/wordprocessingShape">
                    <wps:wsp>
                      <wps:cNvSpPr/>
                      <wps:spPr>
                        <a:xfrm>
                          <a:off x="0" y="0"/>
                          <a:ext cx="638175" cy="38100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w:pict>
              <v:rect w14:anchorId="03A1B9F8" id="Прямоугольник 5" o:spid="_x0000_s1026" style="position:absolute;margin-left:217.5pt;margin-top:-69.5pt;width:50.25pt;height:30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" fillcolor="white [3212]" strokecolor="white [3212]" strokeweight="2pt"/>
            </w:pict>
          </mc:Fallback>
        </mc:AlternateContent>
      </w:r>
    </w:p>
    <w:p w:rsidR="00B07853" w:rsidRPr="00ED02CC" w:rsidRDefault="00B07853" w:rsidP="00B07853">
      <w:pPr>
        <w:jc w:val="center"/>
        <w:rPr>
          <w:lang w:val="uk-UA" w:eastAsia="uk-UA"/>
        </w:rPr>
      </w:pPr>
    </w:p>
    <w:p w:rsidR="00B07853" w:rsidRPr="00ED02CC" w:rsidRDefault="00B07853" w:rsidP="00B07853">
      <w:pPr>
        <w:jc w:val="center"/>
        <w:rPr>
          <w:lang w:val="uk-UA" w:eastAsia="uk-UA"/>
        </w:rPr>
      </w:pPr>
      <w:r w:rsidRPr="00ED02CC">
        <w:rPr>
          <w:lang w:val="uk-UA" w:eastAsia="uk-UA"/>
        </w:rPr>
        <w:t xml:space="preserve">БЮДЖЕТНІ ВИТРАТИ </w:t>
      </w:r>
      <w:r w:rsidRPr="00ED02CC">
        <w:rPr>
          <w:lang w:val="uk-UA" w:eastAsia="uk-UA"/>
        </w:rPr>
        <w:br/>
        <w:t>на адміністрування регулювання для суб’єктів великого і середнього підприємництва</w:t>
      </w:r>
    </w:p>
    <w:p w:rsidR="0045196B" w:rsidRPr="00ED02CC" w:rsidRDefault="0045196B" w:rsidP="0045196B">
      <w:pPr>
        <w:spacing w:after="120"/>
        <w:jc w:val="center"/>
        <w:rPr>
          <w:u w:val="single"/>
          <w:lang w:val="uk-UA" w:eastAsia="uk-UA"/>
        </w:rPr>
      </w:pPr>
      <w:bookmarkStart w:id="8" w:name="n191"/>
      <w:bookmarkEnd w:id="8"/>
      <w:r w:rsidRPr="00ED02CC">
        <w:rPr>
          <w:u w:val="single"/>
          <w:lang w:val="uk-UA" w:eastAsia="uk-UA"/>
        </w:rPr>
        <w:t xml:space="preserve">внаслідок застосування проекту постанови в частині проведення </w:t>
      </w:r>
      <w:proofErr w:type="spellStart"/>
      <w:r w:rsidR="00882B7D" w:rsidRPr="00ED02CC">
        <w:rPr>
          <w:u w:val="single"/>
          <w:lang w:val="uk-UA" w:eastAsia="uk-UA"/>
        </w:rPr>
        <w:t>фітосанітарних</w:t>
      </w:r>
      <w:proofErr w:type="spellEnd"/>
      <w:r w:rsidR="00882B7D" w:rsidRPr="00ED02CC">
        <w:rPr>
          <w:u w:val="single"/>
          <w:lang w:val="uk-UA" w:eastAsia="uk-UA"/>
        </w:rPr>
        <w:t xml:space="preserve"> процедур</w:t>
      </w:r>
    </w:p>
    <w:p w:rsidR="00B07853" w:rsidRPr="00ED02CC" w:rsidRDefault="00B07853" w:rsidP="00B07853">
      <w:pPr>
        <w:spacing w:before="100" w:beforeAutospacing="1" w:after="100" w:afterAutospacing="1"/>
        <w:ind w:firstLine="567"/>
        <w:jc w:val="both"/>
        <w:rPr>
          <w:lang w:val="uk-UA" w:eastAsia="uk-UA"/>
        </w:rPr>
      </w:pPr>
      <w:r w:rsidRPr="00ED02CC">
        <w:rPr>
          <w:lang w:val="uk-UA" w:eastAsia="uk-UA"/>
        </w:rPr>
        <w:t>Розрахунок витрат на адміністрування регулювання здійснюється окремо для кожного відповідного органу державної влади чи органу місцевого самоврядування, що залучений до процесу регулювання.</w:t>
      </w:r>
    </w:p>
    <w:p w:rsidR="00B07853" w:rsidRPr="00ED02CC" w:rsidRDefault="00B07853" w:rsidP="00B07853">
      <w:pPr>
        <w:spacing w:before="100" w:beforeAutospacing="1" w:after="100" w:afterAutospacing="1"/>
        <w:ind w:firstLine="567"/>
        <w:rPr>
          <w:lang w:val="uk-UA" w:eastAsia="uk-UA"/>
        </w:rPr>
      </w:pPr>
      <w:bookmarkStart w:id="9" w:name="n192"/>
      <w:bookmarkEnd w:id="9"/>
      <w:r w:rsidRPr="00ED02CC">
        <w:rPr>
          <w:lang w:val="uk-UA" w:eastAsia="uk-UA"/>
        </w:rPr>
        <w:t>Державний орган, для якого здійснюється розрахунок адміністрування регулювання:</w:t>
      </w:r>
    </w:p>
    <w:p w:rsidR="00B07853" w:rsidRPr="00ED02CC" w:rsidRDefault="0045196B" w:rsidP="00B07853">
      <w:pPr>
        <w:spacing w:before="100" w:beforeAutospacing="1" w:after="100" w:afterAutospacing="1"/>
        <w:jc w:val="center"/>
        <w:rPr>
          <w:u w:val="single"/>
          <w:lang w:val="uk-UA" w:eastAsia="uk-UA"/>
        </w:rPr>
      </w:pPr>
      <w:bookmarkStart w:id="10" w:name="n193"/>
      <w:bookmarkEnd w:id="10"/>
      <w:proofErr w:type="spellStart"/>
      <w:r w:rsidRPr="00ED02CC">
        <w:rPr>
          <w:u w:val="single"/>
          <w:lang w:val="uk-UA" w:eastAsia="uk-UA"/>
        </w:rPr>
        <w:t>Держпродспоживслужба</w:t>
      </w:r>
      <w:proofErr w:type="spellEnd"/>
    </w:p>
    <w:tbl>
      <w:tblPr>
        <w:tblW w:w="5000" w:type="pct"/>
        <w:tblBorders>
          <w:top w:val="outset" w:sz="2" w:space="0" w:color="auto"/>
          <w:left w:val="outset" w:sz="2" w:space="0" w:color="auto"/>
          <w:bottom w:val="outset" w:sz="2" w:space="0" w:color="auto"/>
          <w:right w:val="outset" w:sz="2" w:space="0" w:color="auto"/>
        </w:tblBorders>
        <w:tblCellMar>
          <w:top w:w="15" w:type="dxa"/>
          <w:left w:w="15" w:type="dxa"/>
          <w:bottom w:w="15" w:type="dxa"/>
          <w:right w:w="15" w:type="dxa"/>
        </w:tblCellMar>
        <w:tblLook w:val="04A0" w:firstRow="1" w:lastRow="0" w:firstColumn="1" w:lastColumn="0" w:noHBand="0" w:noVBand="1"/>
      </w:tblPr>
      <w:tblGrid>
        <w:gridCol w:w="2653"/>
        <w:gridCol w:w="1285"/>
        <w:gridCol w:w="1602"/>
        <w:gridCol w:w="1603"/>
        <w:gridCol w:w="1651"/>
        <w:gridCol w:w="1411"/>
      </w:tblGrid>
      <w:tr w:rsidR="00B07853" w:rsidRPr="00ED02CC" w:rsidTr="006C0A28">
        <w:trPr>
          <w:tblHeader/>
        </w:trPr>
        <w:tc>
          <w:tcPr>
            <w:tcW w:w="1300" w:type="pct"/>
            <w:tcBorders>
              <w:top w:val="outset" w:sz="6" w:space="0" w:color="000000"/>
              <w:left w:val="nil"/>
              <w:bottom w:val="outset" w:sz="6" w:space="0" w:color="000000"/>
              <w:right w:val="outset" w:sz="6" w:space="0" w:color="000000"/>
            </w:tcBorders>
            <w:hideMark/>
          </w:tcPr>
          <w:p w:rsidR="00B07853" w:rsidRPr="00ED02CC" w:rsidRDefault="00B07853" w:rsidP="006C0A28">
            <w:pPr>
              <w:spacing w:before="100" w:beforeAutospacing="1" w:after="100" w:afterAutospacing="1"/>
              <w:jc w:val="center"/>
              <w:rPr>
                <w:spacing w:val="-20"/>
                <w:lang w:val="uk-UA" w:eastAsia="uk-UA"/>
              </w:rPr>
            </w:pPr>
            <w:bookmarkStart w:id="11" w:name="n194"/>
            <w:bookmarkEnd w:id="11"/>
            <w:r w:rsidRPr="00ED02CC">
              <w:rPr>
                <w:spacing w:val="-20"/>
                <w:lang w:val="uk-UA" w:eastAsia="uk-UA"/>
              </w:rPr>
              <w:t>Процедура регулювання суб’єктів великого і середнього підприємництва (розрахунок на одного типового суб’єкта господарювання)</w:t>
            </w:r>
          </w:p>
        </w:tc>
        <w:tc>
          <w:tcPr>
            <w:tcW w:w="650" w:type="pct"/>
            <w:tcBorders>
              <w:top w:val="outset" w:sz="6" w:space="0" w:color="000000"/>
              <w:left w:val="outset" w:sz="6" w:space="0" w:color="000000"/>
              <w:bottom w:val="outset" w:sz="6" w:space="0" w:color="000000"/>
              <w:right w:val="outset" w:sz="6" w:space="0" w:color="000000"/>
            </w:tcBorders>
            <w:hideMark/>
          </w:tcPr>
          <w:p w:rsidR="00B07853" w:rsidRPr="00ED02CC" w:rsidRDefault="00B07853" w:rsidP="006C0A28">
            <w:pPr>
              <w:spacing w:before="100" w:beforeAutospacing="1" w:after="100" w:afterAutospacing="1"/>
              <w:jc w:val="center"/>
              <w:rPr>
                <w:spacing w:val="-20"/>
                <w:lang w:val="uk-UA" w:eastAsia="uk-UA"/>
              </w:rPr>
            </w:pPr>
            <w:r w:rsidRPr="00ED02CC">
              <w:rPr>
                <w:spacing w:val="-20"/>
                <w:lang w:val="uk-UA" w:eastAsia="uk-UA"/>
              </w:rPr>
              <w:t>Планові витрати часу на процедуру</w:t>
            </w:r>
          </w:p>
        </w:tc>
        <w:tc>
          <w:tcPr>
            <w:tcW w:w="800" w:type="pct"/>
            <w:tcBorders>
              <w:top w:val="outset" w:sz="6" w:space="0" w:color="000000"/>
              <w:left w:val="outset" w:sz="6" w:space="0" w:color="000000"/>
              <w:bottom w:val="outset" w:sz="6" w:space="0" w:color="000000"/>
              <w:right w:val="outset" w:sz="6" w:space="0" w:color="000000"/>
            </w:tcBorders>
            <w:hideMark/>
          </w:tcPr>
          <w:p w:rsidR="00B07853" w:rsidRPr="00ED02CC" w:rsidRDefault="00B07853" w:rsidP="006C0A28">
            <w:pPr>
              <w:spacing w:before="100" w:beforeAutospacing="1" w:after="100" w:afterAutospacing="1"/>
              <w:jc w:val="center"/>
              <w:rPr>
                <w:spacing w:val="-20"/>
                <w:lang w:val="uk-UA" w:eastAsia="uk-UA"/>
              </w:rPr>
            </w:pPr>
            <w:r w:rsidRPr="00ED02CC">
              <w:rPr>
                <w:spacing w:val="-20"/>
                <w:lang w:val="uk-UA" w:eastAsia="uk-UA"/>
              </w:rPr>
              <w:t>Вартість часу співробітника органу державної влади відповідної категорії (заробітна плата)</w:t>
            </w:r>
          </w:p>
        </w:tc>
        <w:tc>
          <w:tcPr>
            <w:tcW w:w="800" w:type="pct"/>
            <w:tcBorders>
              <w:top w:val="outset" w:sz="6" w:space="0" w:color="000000"/>
              <w:left w:val="outset" w:sz="6" w:space="0" w:color="000000"/>
              <w:bottom w:val="outset" w:sz="6" w:space="0" w:color="000000"/>
              <w:right w:val="outset" w:sz="6" w:space="0" w:color="000000"/>
            </w:tcBorders>
            <w:hideMark/>
          </w:tcPr>
          <w:p w:rsidR="00B07853" w:rsidRPr="00ED02CC" w:rsidRDefault="00B07853" w:rsidP="006C0A28">
            <w:pPr>
              <w:spacing w:before="100" w:beforeAutospacing="1" w:after="100" w:afterAutospacing="1"/>
              <w:jc w:val="center"/>
              <w:rPr>
                <w:spacing w:val="-20"/>
                <w:lang w:val="uk-UA" w:eastAsia="uk-UA"/>
              </w:rPr>
            </w:pPr>
            <w:r w:rsidRPr="00ED02CC">
              <w:rPr>
                <w:spacing w:val="-20"/>
                <w:lang w:val="uk-UA" w:eastAsia="uk-UA"/>
              </w:rPr>
              <w:t>Оцінка кількості процедур за рік, що припадають на одного суб’єкта</w:t>
            </w:r>
          </w:p>
        </w:tc>
        <w:tc>
          <w:tcPr>
            <w:tcW w:w="700" w:type="pct"/>
            <w:tcBorders>
              <w:top w:val="outset" w:sz="6" w:space="0" w:color="000000"/>
              <w:left w:val="outset" w:sz="6" w:space="0" w:color="000000"/>
              <w:bottom w:val="outset" w:sz="6" w:space="0" w:color="000000"/>
              <w:right w:val="outset" w:sz="6" w:space="0" w:color="000000"/>
            </w:tcBorders>
            <w:hideMark/>
          </w:tcPr>
          <w:p w:rsidR="00B07853" w:rsidRPr="00ED02CC" w:rsidRDefault="00B07853" w:rsidP="006C0A28">
            <w:pPr>
              <w:spacing w:before="100" w:beforeAutospacing="1" w:after="100" w:afterAutospacing="1"/>
              <w:jc w:val="center"/>
              <w:rPr>
                <w:spacing w:val="-20"/>
                <w:lang w:val="uk-UA" w:eastAsia="uk-UA"/>
              </w:rPr>
            </w:pPr>
            <w:r w:rsidRPr="00ED02CC">
              <w:rPr>
                <w:spacing w:val="-20"/>
                <w:lang w:val="uk-UA" w:eastAsia="uk-UA"/>
              </w:rPr>
              <w:t>Оцінка кількості  суб’єктів, що підпадають під дію процедури регулювання</w:t>
            </w:r>
          </w:p>
        </w:tc>
        <w:tc>
          <w:tcPr>
            <w:tcW w:w="600" w:type="pct"/>
            <w:tcBorders>
              <w:top w:val="outset" w:sz="6" w:space="0" w:color="000000"/>
              <w:left w:val="outset" w:sz="6" w:space="0" w:color="000000"/>
              <w:bottom w:val="outset" w:sz="6" w:space="0" w:color="000000"/>
              <w:right w:val="nil"/>
            </w:tcBorders>
            <w:hideMark/>
          </w:tcPr>
          <w:p w:rsidR="00B07853" w:rsidRPr="00ED02CC" w:rsidRDefault="00B07853" w:rsidP="006C0A28">
            <w:pPr>
              <w:spacing w:before="100" w:beforeAutospacing="1" w:after="100" w:afterAutospacing="1"/>
              <w:jc w:val="center"/>
              <w:rPr>
                <w:spacing w:val="-20"/>
                <w:lang w:val="uk-UA" w:eastAsia="uk-UA"/>
              </w:rPr>
            </w:pPr>
            <w:r w:rsidRPr="00ED02CC">
              <w:rPr>
                <w:spacing w:val="-20"/>
                <w:lang w:val="uk-UA" w:eastAsia="uk-UA"/>
              </w:rPr>
              <w:t>Витрати на адміністрування регулювання* (за рік), гривень</w:t>
            </w:r>
          </w:p>
        </w:tc>
      </w:tr>
      <w:tr w:rsidR="00B07853" w:rsidRPr="00ED02CC" w:rsidTr="006C0A28">
        <w:tc>
          <w:tcPr>
            <w:tcW w:w="1300" w:type="pct"/>
            <w:tcBorders>
              <w:top w:val="outset" w:sz="6" w:space="0" w:color="000000"/>
              <w:left w:val="nil"/>
              <w:bottom w:val="nil"/>
              <w:right w:val="nil"/>
            </w:tcBorders>
            <w:hideMark/>
          </w:tcPr>
          <w:p w:rsidR="00B07853" w:rsidRPr="00ED02CC" w:rsidRDefault="00B07853" w:rsidP="006C0A28">
            <w:pPr>
              <w:spacing w:before="100" w:beforeAutospacing="1" w:after="100" w:afterAutospacing="1"/>
              <w:jc w:val="both"/>
              <w:rPr>
                <w:lang w:val="uk-UA" w:eastAsia="uk-UA"/>
              </w:rPr>
            </w:pPr>
            <w:r w:rsidRPr="00ED02CC">
              <w:rPr>
                <w:lang w:val="uk-UA" w:eastAsia="uk-UA"/>
              </w:rPr>
              <w:t>1. Облік суб’єкта господарювання, що перебуває у сфері регулювання</w:t>
            </w:r>
          </w:p>
        </w:tc>
        <w:tc>
          <w:tcPr>
            <w:tcW w:w="650" w:type="pct"/>
            <w:tcBorders>
              <w:top w:val="outset" w:sz="6" w:space="0" w:color="000000"/>
              <w:left w:val="nil"/>
              <w:bottom w:val="nil"/>
              <w:right w:val="nil"/>
            </w:tcBorders>
            <w:vAlign w:val="center"/>
            <w:hideMark/>
          </w:tcPr>
          <w:p w:rsidR="00B07853" w:rsidRPr="00ED02CC" w:rsidRDefault="00CD2C96" w:rsidP="006C0A28">
            <w:pPr>
              <w:spacing w:before="100" w:beforeAutospacing="1" w:after="100" w:afterAutospacing="1"/>
              <w:jc w:val="center"/>
              <w:rPr>
                <w:lang w:val="uk-UA" w:eastAsia="uk-UA"/>
              </w:rPr>
            </w:pPr>
            <w:r w:rsidRPr="00ED02CC">
              <w:rPr>
                <w:lang w:val="uk-UA" w:eastAsia="uk-UA"/>
              </w:rPr>
              <w:t>х</w:t>
            </w:r>
          </w:p>
        </w:tc>
        <w:tc>
          <w:tcPr>
            <w:tcW w:w="800" w:type="pct"/>
            <w:tcBorders>
              <w:top w:val="outset" w:sz="6" w:space="0" w:color="000000"/>
              <w:left w:val="nil"/>
              <w:bottom w:val="nil"/>
              <w:right w:val="nil"/>
            </w:tcBorders>
            <w:vAlign w:val="center"/>
            <w:hideMark/>
          </w:tcPr>
          <w:p w:rsidR="00B07853" w:rsidRPr="00ED02CC" w:rsidRDefault="00CD2C96" w:rsidP="006C0A28">
            <w:pPr>
              <w:spacing w:before="100" w:beforeAutospacing="1" w:after="100" w:afterAutospacing="1"/>
              <w:jc w:val="center"/>
              <w:rPr>
                <w:lang w:val="uk-UA" w:eastAsia="uk-UA"/>
              </w:rPr>
            </w:pPr>
            <w:r w:rsidRPr="00ED02CC">
              <w:rPr>
                <w:lang w:val="uk-UA" w:eastAsia="uk-UA"/>
              </w:rPr>
              <w:t>х</w:t>
            </w:r>
          </w:p>
        </w:tc>
        <w:tc>
          <w:tcPr>
            <w:tcW w:w="800" w:type="pct"/>
            <w:tcBorders>
              <w:top w:val="outset" w:sz="6" w:space="0" w:color="000000"/>
              <w:left w:val="nil"/>
              <w:bottom w:val="nil"/>
              <w:right w:val="nil"/>
            </w:tcBorders>
            <w:vAlign w:val="center"/>
            <w:hideMark/>
          </w:tcPr>
          <w:p w:rsidR="00B07853" w:rsidRPr="00ED02CC" w:rsidRDefault="00CD2C96" w:rsidP="006C0A28">
            <w:pPr>
              <w:spacing w:before="100" w:beforeAutospacing="1" w:after="100" w:afterAutospacing="1"/>
              <w:jc w:val="center"/>
              <w:rPr>
                <w:lang w:val="uk-UA" w:eastAsia="uk-UA"/>
              </w:rPr>
            </w:pPr>
            <w:r w:rsidRPr="00ED02CC">
              <w:rPr>
                <w:lang w:val="uk-UA" w:eastAsia="uk-UA"/>
              </w:rPr>
              <w:t>х</w:t>
            </w:r>
          </w:p>
        </w:tc>
        <w:tc>
          <w:tcPr>
            <w:tcW w:w="700" w:type="pct"/>
            <w:tcBorders>
              <w:top w:val="outset" w:sz="6" w:space="0" w:color="000000"/>
              <w:left w:val="nil"/>
              <w:bottom w:val="nil"/>
              <w:right w:val="nil"/>
            </w:tcBorders>
            <w:vAlign w:val="center"/>
            <w:hideMark/>
          </w:tcPr>
          <w:p w:rsidR="00B07853" w:rsidRPr="00ED02CC" w:rsidRDefault="00CD2C96" w:rsidP="006C0A28">
            <w:pPr>
              <w:spacing w:before="100" w:beforeAutospacing="1" w:after="100" w:afterAutospacing="1"/>
              <w:jc w:val="center"/>
              <w:rPr>
                <w:lang w:val="uk-UA" w:eastAsia="uk-UA"/>
              </w:rPr>
            </w:pPr>
            <w:r w:rsidRPr="00ED02CC">
              <w:rPr>
                <w:lang w:val="uk-UA" w:eastAsia="uk-UA"/>
              </w:rPr>
              <w:t>х</w:t>
            </w:r>
          </w:p>
        </w:tc>
        <w:tc>
          <w:tcPr>
            <w:tcW w:w="600" w:type="pct"/>
            <w:tcBorders>
              <w:top w:val="outset" w:sz="6" w:space="0" w:color="000000"/>
              <w:left w:val="nil"/>
              <w:bottom w:val="nil"/>
              <w:right w:val="nil"/>
            </w:tcBorders>
            <w:vAlign w:val="center"/>
            <w:hideMark/>
          </w:tcPr>
          <w:p w:rsidR="00B07853" w:rsidRPr="00ED02CC" w:rsidRDefault="00CD2C96" w:rsidP="006C0A28">
            <w:pPr>
              <w:spacing w:before="100" w:beforeAutospacing="1" w:after="100" w:afterAutospacing="1"/>
              <w:jc w:val="center"/>
              <w:rPr>
                <w:lang w:val="uk-UA" w:eastAsia="uk-UA"/>
              </w:rPr>
            </w:pPr>
            <w:r w:rsidRPr="00ED02CC">
              <w:rPr>
                <w:lang w:val="uk-UA" w:eastAsia="uk-UA"/>
              </w:rPr>
              <w:t>х</w:t>
            </w:r>
          </w:p>
        </w:tc>
      </w:tr>
      <w:tr w:rsidR="00B07853" w:rsidRPr="00ED02CC" w:rsidTr="006C0A28">
        <w:tc>
          <w:tcPr>
            <w:tcW w:w="1300" w:type="pct"/>
            <w:tcBorders>
              <w:top w:val="nil"/>
              <w:left w:val="nil"/>
              <w:bottom w:val="nil"/>
              <w:right w:val="nil"/>
            </w:tcBorders>
            <w:hideMark/>
          </w:tcPr>
          <w:p w:rsidR="00B07853" w:rsidRPr="00ED02CC" w:rsidRDefault="00B07853" w:rsidP="006C0A28">
            <w:pPr>
              <w:spacing w:before="100" w:beforeAutospacing="1" w:after="100" w:afterAutospacing="1"/>
              <w:rPr>
                <w:lang w:val="uk-UA" w:eastAsia="uk-UA"/>
              </w:rPr>
            </w:pPr>
            <w:r w:rsidRPr="00ED02CC">
              <w:rPr>
                <w:lang w:val="uk-UA" w:eastAsia="uk-UA"/>
              </w:rPr>
              <w:t>2. Поточний контроль за суб’єктом господарювання, що перебуває у сфері регулювання, у тому числі:</w:t>
            </w:r>
          </w:p>
        </w:tc>
        <w:tc>
          <w:tcPr>
            <w:tcW w:w="650" w:type="pct"/>
            <w:tcBorders>
              <w:top w:val="nil"/>
              <w:left w:val="nil"/>
              <w:bottom w:val="nil"/>
              <w:right w:val="nil"/>
            </w:tcBorders>
            <w:vAlign w:val="center"/>
            <w:hideMark/>
          </w:tcPr>
          <w:p w:rsidR="00B07853" w:rsidRPr="00ED02CC" w:rsidRDefault="00CD2C96" w:rsidP="006C0A28">
            <w:pPr>
              <w:spacing w:before="100" w:beforeAutospacing="1" w:after="100" w:afterAutospacing="1"/>
              <w:jc w:val="center"/>
              <w:rPr>
                <w:lang w:val="uk-UA" w:eastAsia="uk-UA"/>
              </w:rPr>
            </w:pPr>
            <w:r w:rsidRPr="00ED02CC">
              <w:rPr>
                <w:lang w:val="uk-UA" w:eastAsia="uk-UA"/>
              </w:rPr>
              <w:t>х</w:t>
            </w:r>
          </w:p>
        </w:tc>
        <w:tc>
          <w:tcPr>
            <w:tcW w:w="800" w:type="pct"/>
            <w:tcBorders>
              <w:top w:val="nil"/>
              <w:left w:val="nil"/>
              <w:bottom w:val="nil"/>
              <w:right w:val="nil"/>
            </w:tcBorders>
            <w:vAlign w:val="center"/>
            <w:hideMark/>
          </w:tcPr>
          <w:p w:rsidR="00B07853" w:rsidRPr="00ED02CC" w:rsidRDefault="00CD2C96" w:rsidP="006C0A28">
            <w:pPr>
              <w:spacing w:before="100" w:beforeAutospacing="1" w:after="100" w:afterAutospacing="1"/>
              <w:jc w:val="center"/>
              <w:rPr>
                <w:lang w:val="uk-UA" w:eastAsia="uk-UA"/>
              </w:rPr>
            </w:pPr>
            <w:r w:rsidRPr="00ED02CC">
              <w:rPr>
                <w:lang w:val="uk-UA" w:eastAsia="uk-UA"/>
              </w:rPr>
              <w:t>х</w:t>
            </w:r>
          </w:p>
        </w:tc>
        <w:tc>
          <w:tcPr>
            <w:tcW w:w="800" w:type="pct"/>
            <w:tcBorders>
              <w:top w:val="nil"/>
              <w:left w:val="nil"/>
              <w:bottom w:val="nil"/>
              <w:right w:val="nil"/>
            </w:tcBorders>
            <w:vAlign w:val="center"/>
            <w:hideMark/>
          </w:tcPr>
          <w:p w:rsidR="00B07853" w:rsidRPr="00ED02CC" w:rsidRDefault="00CD2C96" w:rsidP="006C0A28">
            <w:pPr>
              <w:spacing w:before="100" w:beforeAutospacing="1" w:after="100" w:afterAutospacing="1"/>
              <w:jc w:val="center"/>
              <w:rPr>
                <w:lang w:val="uk-UA" w:eastAsia="uk-UA"/>
              </w:rPr>
            </w:pPr>
            <w:r w:rsidRPr="00ED02CC">
              <w:rPr>
                <w:lang w:val="uk-UA" w:eastAsia="uk-UA"/>
              </w:rPr>
              <w:t>х</w:t>
            </w:r>
          </w:p>
        </w:tc>
        <w:tc>
          <w:tcPr>
            <w:tcW w:w="700" w:type="pct"/>
            <w:tcBorders>
              <w:top w:val="nil"/>
              <w:left w:val="nil"/>
              <w:bottom w:val="nil"/>
              <w:right w:val="nil"/>
            </w:tcBorders>
            <w:vAlign w:val="center"/>
            <w:hideMark/>
          </w:tcPr>
          <w:p w:rsidR="00B07853" w:rsidRPr="00ED02CC" w:rsidRDefault="00CD2C96" w:rsidP="006C0A28">
            <w:pPr>
              <w:spacing w:before="100" w:beforeAutospacing="1" w:after="100" w:afterAutospacing="1"/>
              <w:jc w:val="center"/>
              <w:rPr>
                <w:lang w:val="uk-UA" w:eastAsia="uk-UA"/>
              </w:rPr>
            </w:pPr>
            <w:r w:rsidRPr="00ED02CC">
              <w:rPr>
                <w:lang w:val="uk-UA" w:eastAsia="uk-UA"/>
              </w:rPr>
              <w:t>х</w:t>
            </w:r>
          </w:p>
        </w:tc>
        <w:tc>
          <w:tcPr>
            <w:tcW w:w="600" w:type="pct"/>
            <w:tcBorders>
              <w:top w:val="nil"/>
              <w:left w:val="nil"/>
              <w:bottom w:val="nil"/>
              <w:right w:val="nil"/>
            </w:tcBorders>
            <w:vAlign w:val="center"/>
            <w:hideMark/>
          </w:tcPr>
          <w:p w:rsidR="00B07853" w:rsidRPr="00ED02CC" w:rsidRDefault="00CD2C96" w:rsidP="006C0A28">
            <w:pPr>
              <w:spacing w:before="100" w:beforeAutospacing="1" w:after="100" w:afterAutospacing="1"/>
              <w:jc w:val="center"/>
              <w:rPr>
                <w:lang w:val="uk-UA" w:eastAsia="uk-UA"/>
              </w:rPr>
            </w:pPr>
            <w:r w:rsidRPr="00ED02CC">
              <w:rPr>
                <w:lang w:val="uk-UA" w:eastAsia="uk-UA"/>
              </w:rPr>
              <w:t>х</w:t>
            </w:r>
          </w:p>
        </w:tc>
      </w:tr>
      <w:tr w:rsidR="00B07853" w:rsidRPr="00ED02CC" w:rsidTr="006C0A28">
        <w:trPr>
          <w:trHeight w:val="74"/>
        </w:trPr>
        <w:tc>
          <w:tcPr>
            <w:tcW w:w="1300" w:type="pct"/>
            <w:tcBorders>
              <w:top w:val="nil"/>
              <w:left w:val="nil"/>
              <w:bottom w:val="nil"/>
              <w:right w:val="nil"/>
            </w:tcBorders>
            <w:hideMark/>
          </w:tcPr>
          <w:p w:rsidR="00B07853" w:rsidRPr="00ED02CC" w:rsidRDefault="00B07853" w:rsidP="006C0A28">
            <w:pPr>
              <w:spacing w:before="100" w:beforeAutospacing="1" w:after="100" w:afterAutospacing="1"/>
              <w:rPr>
                <w:lang w:val="uk-UA" w:eastAsia="uk-UA"/>
              </w:rPr>
            </w:pPr>
            <w:r w:rsidRPr="00ED02CC">
              <w:rPr>
                <w:lang w:val="uk-UA" w:eastAsia="uk-UA"/>
              </w:rPr>
              <w:t>камеральні</w:t>
            </w:r>
          </w:p>
        </w:tc>
        <w:tc>
          <w:tcPr>
            <w:tcW w:w="650" w:type="pct"/>
            <w:tcBorders>
              <w:top w:val="nil"/>
              <w:left w:val="nil"/>
              <w:bottom w:val="nil"/>
              <w:right w:val="nil"/>
            </w:tcBorders>
            <w:vAlign w:val="center"/>
            <w:hideMark/>
          </w:tcPr>
          <w:p w:rsidR="00B07853" w:rsidRPr="00ED02CC" w:rsidRDefault="00B07853" w:rsidP="006C0A28">
            <w:pPr>
              <w:spacing w:before="100" w:beforeAutospacing="1" w:after="100" w:afterAutospacing="1"/>
              <w:jc w:val="center"/>
              <w:rPr>
                <w:lang w:val="uk-UA" w:eastAsia="uk-UA"/>
              </w:rPr>
            </w:pPr>
          </w:p>
        </w:tc>
        <w:tc>
          <w:tcPr>
            <w:tcW w:w="800" w:type="pct"/>
            <w:tcBorders>
              <w:top w:val="nil"/>
              <w:left w:val="nil"/>
              <w:bottom w:val="nil"/>
              <w:right w:val="nil"/>
            </w:tcBorders>
            <w:vAlign w:val="center"/>
            <w:hideMark/>
          </w:tcPr>
          <w:p w:rsidR="00B07853" w:rsidRPr="00ED02CC" w:rsidRDefault="00B07853" w:rsidP="006C0A28">
            <w:pPr>
              <w:spacing w:before="100" w:beforeAutospacing="1" w:after="100" w:afterAutospacing="1"/>
              <w:jc w:val="center"/>
              <w:rPr>
                <w:lang w:val="uk-UA" w:eastAsia="uk-UA"/>
              </w:rPr>
            </w:pPr>
          </w:p>
        </w:tc>
        <w:tc>
          <w:tcPr>
            <w:tcW w:w="800" w:type="pct"/>
            <w:tcBorders>
              <w:top w:val="nil"/>
              <w:left w:val="nil"/>
              <w:bottom w:val="nil"/>
              <w:right w:val="nil"/>
            </w:tcBorders>
            <w:vAlign w:val="center"/>
            <w:hideMark/>
          </w:tcPr>
          <w:p w:rsidR="00B07853" w:rsidRPr="00ED02CC" w:rsidRDefault="00B07853" w:rsidP="006C0A28">
            <w:pPr>
              <w:spacing w:before="100" w:beforeAutospacing="1" w:after="100" w:afterAutospacing="1"/>
              <w:jc w:val="center"/>
              <w:rPr>
                <w:lang w:val="uk-UA" w:eastAsia="uk-UA"/>
              </w:rPr>
            </w:pPr>
          </w:p>
        </w:tc>
        <w:tc>
          <w:tcPr>
            <w:tcW w:w="700" w:type="pct"/>
            <w:tcBorders>
              <w:top w:val="nil"/>
              <w:left w:val="nil"/>
              <w:bottom w:val="nil"/>
              <w:right w:val="nil"/>
            </w:tcBorders>
            <w:vAlign w:val="center"/>
            <w:hideMark/>
          </w:tcPr>
          <w:p w:rsidR="00B07853" w:rsidRPr="00ED02CC" w:rsidRDefault="00B07853" w:rsidP="006C0A28">
            <w:pPr>
              <w:spacing w:before="100" w:beforeAutospacing="1" w:after="100" w:afterAutospacing="1"/>
              <w:jc w:val="center"/>
              <w:rPr>
                <w:lang w:val="uk-UA" w:eastAsia="uk-UA"/>
              </w:rPr>
            </w:pPr>
          </w:p>
        </w:tc>
        <w:tc>
          <w:tcPr>
            <w:tcW w:w="600" w:type="pct"/>
            <w:tcBorders>
              <w:top w:val="nil"/>
              <w:left w:val="nil"/>
              <w:bottom w:val="nil"/>
              <w:right w:val="nil"/>
            </w:tcBorders>
            <w:vAlign w:val="center"/>
            <w:hideMark/>
          </w:tcPr>
          <w:p w:rsidR="00B07853" w:rsidRPr="00ED02CC" w:rsidRDefault="00B07853" w:rsidP="006C0A28">
            <w:pPr>
              <w:spacing w:before="100" w:beforeAutospacing="1" w:after="100" w:afterAutospacing="1"/>
              <w:jc w:val="center"/>
              <w:rPr>
                <w:lang w:val="uk-UA" w:eastAsia="uk-UA"/>
              </w:rPr>
            </w:pPr>
          </w:p>
        </w:tc>
      </w:tr>
      <w:tr w:rsidR="00B07853" w:rsidRPr="00ED02CC" w:rsidTr="006C0A28">
        <w:tc>
          <w:tcPr>
            <w:tcW w:w="1300" w:type="pct"/>
            <w:tcBorders>
              <w:top w:val="nil"/>
              <w:left w:val="nil"/>
              <w:bottom w:val="nil"/>
              <w:right w:val="nil"/>
            </w:tcBorders>
            <w:hideMark/>
          </w:tcPr>
          <w:p w:rsidR="00B07853" w:rsidRPr="00ED02CC" w:rsidRDefault="00B07853" w:rsidP="006C0A28">
            <w:pPr>
              <w:spacing w:before="100" w:beforeAutospacing="1" w:after="100" w:afterAutospacing="1"/>
              <w:rPr>
                <w:lang w:val="uk-UA" w:eastAsia="uk-UA"/>
              </w:rPr>
            </w:pPr>
            <w:r w:rsidRPr="00ED02CC">
              <w:rPr>
                <w:lang w:val="uk-UA" w:eastAsia="uk-UA"/>
              </w:rPr>
              <w:t>виїзні</w:t>
            </w:r>
          </w:p>
        </w:tc>
        <w:tc>
          <w:tcPr>
            <w:tcW w:w="650" w:type="pct"/>
            <w:tcBorders>
              <w:top w:val="nil"/>
              <w:left w:val="nil"/>
              <w:bottom w:val="nil"/>
              <w:right w:val="nil"/>
            </w:tcBorders>
            <w:vAlign w:val="center"/>
            <w:hideMark/>
          </w:tcPr>
          <w:p w:rsidR="00B07853" w:rsidRPr="00ED02CC" w:rsidRDefault="00B07853" w:rsidP="006C0A28">
            <w:pPr>
              <w:spacing w:before="100" w:beforeAutospacing="1" w:after="100" w:afterAutospacing="1"/>
              <w:jc w:val="center"/>
              <w:rPr>
                <w:lang w:val="uk-UA" w:eastAsia="uk-UA"/>
              </w:rPr>
            </w:pPr>
          </w:p>
        </w:tc>
        <w:tc>
          <w:tcPr>
            <w:tcW w:w="800" w:type="pct"/>
            <w:tcBorders>
              <w:top w:val="nil"/>
              <w:left w:val="nil"/>
              <w:bottom w:val="nil"/>
              <w:right w:val="nil"/>
            </w:tcBorders>
            <w:vAlign w:val="center"/>
            <w:hideMark/>
          </w:tcPr>
          <w:p w:rsidR="00B07853" w:rsidRPr="00ED02CC" w:rsidRDefault="00B07853" w:rsidP="006C0A28">
            <w:pPr>
              <w:spacing w:before="100" w:beforeAutospacing="1" w:after="100" w:afterAutospacing="1"/>
              <w:jc w:val="center"/>
              <w:rPr>
                <w:lang w:val="uk-UA" w:eastAsia="uk-UA"/>
              </w:rPr>
            </w:pPr>
          </w:p>
        </w:tc>
        <w:tc>
          <w:tcPr>
            <w:tcW w:w="800" w:type="pct"/>
            <w:tcBorders>
              <w:top w:val="nil"/>
              <w:left w:val="nil"/>
              <w:bottom w:val="nil"/>
              <w:right w:val="nil"/>
            </w:tcBorders>
            <w:vAlign w:val="center"/>
            <w:hideMark/>
          </w:tcPr>
          <w:p w:rsidR="00B07853" w:rsidRPr="00ED02CC" w:rsidRDefault="00B07853" w:rsidP="006C0A28">
            <w:pPr>
              <w:spacing w:before="100" w:beforeAutospacing="1" w:after="100" w:afterAutospacing="1"/>
              <w:jc w:val="center"/>
              <w:rPr>
                <w:lang w:val="uk-UA" w:eastAsia="uk-UA"/>
              </w:rPr>
            </w:pPr>
          </w:p>
        </w:tc>
        <w:tc>
          <w:tcPr>
            <w:tcW w:w="700" w:type="pct"/>
            <w:tcBorders>
              <w:top w:val="nil"/>
              <w:left w:val="nil"/>
              <w:bottom w:val="nil"/>
              <w:right w:val="nil"/>
            </w:tcBorders>
            <w:vAlign w:val="center"/>
            <w:hideMark/>
          </w:tcPr>
          <w:p w:rsidR="00B07853" w:rsidRPr="00ED02CC" w:rsidRDefault="00B07853" w:rsidP="006C0A28">
            <w:pPr>
              <w:spacing w:before="100" w:beforeAutospacing="1" w:after="100" w:afterAutospacing="1"/>
              <w:jc w:val="center"/>
              <w:rPr>
                <w:lang w:val="uk-UA" w:eastAsia="uk-UA"/>
              </w:rPr>
            </w:pPr>
          </w:p>
        </w:tc>
        <w:tc>
          <w:tcPr>
            <w:tcW w:w="600" w:type="pct"/>
            <w:tcBorders>
              <w:top w:val="nil"/>
              <w:left w:val="nil"/>
              <w:bottom w:val="nil"/>
              <w:right w:val="nil"/>
            </w:tcBorders>
            <w:vAlign w:val="center"/>
            <w:hideMark/>
          </w:tcPr>
          <w:p w:rsidR="00B07853" w:rsidRPr="00ED02CC" w:rsidRDefault="00B07853" w:rsidP="006C0A28">
            <w:pPr>
              <w:spacing w:before="100" w:beforeAutospacing="1" w:after="100" w:afterAutospacing="1"/>
              <w:jc w:val="center"/>
              <w:rPr>
                <w:lang w:val="uk-UA" w:eastAsia="uk-UA"/>
              </w:rPr>
            </w:pPr>
          </w:p>
        </w:tc>
      </w:tr>
      <w:tr w:rsidR="00B07853" w:rsidRPr="00ED02CC" w:rsidTr="006C0A28">
        <w:tc>
          <w:tcPr>
            <w:tcW w:w="1300" w:type="pct"/>
            <w:tcBorders>
              <w:top w:val="nil"/>
              <w:left w:val="nil"/>
              <w:bottom w:val="nil"/>
              <w:right w:val="nil"/>
            </w:tcBorders>
            <w:hideMark/>
          </w:tcPr>
          <w:p w:rsidR="00B07853" w:rsidRPr="00ED02CC" w:rsidRDefault="00B07853" w:rsidP="006C0A28">
            <w:pPr>
              <w:spacing w:before="100" w:beforeAutospacing="1" w:after="100" w:afterAutospacing="1"/>
              <w:rPr>
                <w:lang w:val="uk-UA" w:eastAsia="uk-UA"/>
              </w:rPr>
            </w:pPr>
            <w:r w:rsidRPr="00ED02CC">
              <w:rPr>
                <w:lang w:val="uk-UA" w:eastAsia="uk-UA"/>
              </w:rPr>
              <w:t xml:space="preserve">3. Підготовка, затвердження та опрацювання одного окремого </w:t>
            </w:r>
            <w:proofErr w:type="spellStart"/>
            <w:r w:rsidRPr="00ED02CC">
              <w:rPr>
                <w:lang w:val="uk-UA" w:eastAsia="uk-UA"/>
              </w:rPr>
              <w:t>акта</w:t>
            </w:r>
            <w:proofErr w:type="spellEnd"/>
            <w:r w:rsidRPr="00ED02CC">
              <w:rPr>
                <w:lang w:val="uk-UA" w:eastAsia="uk-UA"/>
              </w:rPr>
              <w:t xml:space="preserve"> про порушення вимог регулювання</w:t>
            </w:r>
          </w:p>
        </w:tc>
        <w:tc>
          <w:tcPr>
            <w:tcW w:w="650" w:type="pct"/>
            <w:tcBorders>
              <w:top w:val="nil"/>
              <w:left w:val="nil"/>
              <w:bottom w:val="nil"/>
              <w:right w:val="nil"/>
            </w:tcBorders>
            <w:vAlign w:val="center"/>
            <w:hideMark/>
          </w:tcPr>
          <w:p w:rsidR="00B07853" w:rsidRPr="00ED02CC" w:rsidRDefault="00CD2C96" w:rsidP="006C0A28">
            <w:pPr>
              <w:spacing w:before="100" w:beforeAutospacing="1" w:after="100" w:afterAutospacing="1"/>
              <w:jc w:val="center"/>
              <w:rPr>
                <w:lang w:val="uk-UA" w:eastAsia="uk-UA"/>
              </w:rPr>
            </w:pPr>
            <w:r w:rsidRPr="00ED02CC">
              <w:rPr>
                <w:lang w:val="uk-UA" w:eastAsia="uk-UA"/>
              </w:rPr>
              <w:t>х</w:t>
            </w:r>
          </w:p>
        </w:tc>
        <w:tc>
          <w:tcPr>
            <w:tcW w:w="800" w:type="pct"/>
            <w:tcBorders>
              <w:top w:val="nil"/>
              <w:left w:val="nil"/>
              <w:bottom w:val="nil"/>
              <w:right w:val="nil"/>
            </w:tcBorders>
            <w:vAlign w:val="center"/>
            <w:hideMark/>
          </w:tcPr>
          <w:p w:rsidR="00B07853" w:rsidRPr="00ED02CC" w:rsidRDefault="00CD2C96" w:rsidP="006C0A28">
            <w:pPr>
              <w:spacing w:before="100" w:beforeAutospacing="1" w:after="100" w:afterAutospacing="1"/>
              <w:jc w:val="center"/>
              <w:rPr>
                <w:lang w:val="uk-UA" w:eastAsia="uk-UA"/>
              </w:rPr>
            </w:pPr>
            <w:r w:rsidRPr="00ED02CC">
              <w:rPr>
                <w:lang w:val="uk-UA" w:eastAsia="uk-UA"/>
              </w:rPr>
              <w:t>х</w:t>
            </w:r>
          </w:p>
        </w:tc>
        <w:tc>
          <w:tcPr>
            <w:tcW w:w="800" w:type="pct"/>
            <w:tcBorders>
              <w:top w:val="nil"/>
              <w:left w:val="nil"/>
              <w:bottom w:val="nil"/>
              <w:right w:val="nil"/>
            </w:tcBorders>
            <w:vAlign w:val="center"/>
            <w:hideMark/>
          </w:tcPr>
          <w:p w:rsidR="00B07853" w:rsidRPr="00ED02CC" w:rsidRDefault="00CD2C96" w:rsidP="006C0A28">
            <w:pPr>
              <w:spacing w:before="100" w:beforeAutospacing="1" w:after="100" w:afterAutospacing="1"/>
              <w:jc w:val="center"/>
              <w:rPr>
                <w:lang w:val="uk-UA" w:eastAsia="uk-UA"/>
              </w:rPr>
            </w:pPr>
            <w:r w:rsidRPr="00ED02CC">
              <w:rPr>
                <w:lang w:val="uk-UA" w:eastAsia="uk-UA"/>
              </w:rPr>
              <w:t>х</w:t>
            </w:r>
          </w:p>
        </w:tc>
        <w:tc>
          <w:tcPr>
            <w:tcW w:w="700" w:type="pct"/>
            <w:tcBorders>
              <w:top w:val="nil"/>
              <w:left w:val="nil"/>
              <w:bottom w:val="nil"/>
              <w:right w:val="nil"/>
            </w:tcBorders>
            <w:vAlign w:val="center"/>
            <w:hideMark/>
          </w:tcPr>
          <w:p w:rsidR="00B07853" w:rsidRPr="00ED02CC" w:rsidRDefault="00CD2C96" w:rsidP="006C0A28">
            <w:pPr>
              <w:spacing w:before="100" w:beforeAutospacing="1" w:after="100" w:afterAutospacing="1"/>
              <w:jc w:val="center"/>
              <w:rPr>
                <w:lang w:val="uk-UA" w:eastAsia="uk-UA"/>
              </w:rPr>
            </w:pPr>
            <w:r w:rsidRPr="00ED02CC">
              <w:rPr>
                <w:lang w:val="uk-UA" w:eastAsia="uk-UA"/>
              </w:rPr>
              <w:t>х</w:t>
            </w:r>
          </w:p>
        </w:tc>
        <w:tc>
          <w:tcPr>
            <w:tcW w:w="600" w:type="pct"/>
            <w:tcBorders>
              <w:top w:val="nil"/>
              <w:left w:val="nil"/>
              <w:bottom w:val="nil"/>
              <w:right w:val="nil"/>
            </w:tcBorders>
            <w:vAlign w:val="center"/>
            <w:hideMark/>
          </w:tcPr>
          <w:p w:rsidR="00B07853" w:rsidRPr="00ED02CC" w:rsidRDefault="00CD2C96" w:rsidP="006C0A28">
            <w:pPr>
              <w:spacing w:before="100" w:beforeAutospacing="1" w:after="100" w:afterAutospacing="1"/>
              <w:jc w:val="center"/>
              <w:rPr>
                <w:lang w:val="uk-UA" w:eastAsia="uk-UA"/>
              </w:rPr>
            </w:pPr>
            <w:r w:rsidRPr="00ED02CC">
              <w:rPr>
                <w:lang w:val="uk-UA" w:eastAsia="uk-UA"/>
              </w:rPr>
              <w:t>х</w:t>
            </w:r>
          </w:p>
        </w:tc>
      </w:tr>
      <w:tr w:rsidR="00B07853" w:rsidRPr="00ED02CC" w:rsidTr="006C0A28">
        <w:tc>
          <w:tcPr>
            <w:tcW w:w="1300" w:type="pct"/>
            <w:tcBorders>
              <w:top w:val="nil"/>
              <w:left w:val="nil"/>
              <w:bottom w:val="nil"/>
              <w:right w:val="nil"/>
            </w:tcBorders>
            <w:hideMark/>
          </w:tcPr>
          <w:p w:rsidR="00B07853" w:rsidRPr="00ED02CC" w:rsidRDefault="00B07853" w:rsidP="006C0A28">
            <w:pPr>
              <w:spacing w:before="100" w:beforeAutospacing="1" w:after="100" w:afterAutospacing="1"/>
              <w:rPr>
                <w:lang w:val="uk-UA" w:eastAsia="uk-UA"/>
              </w:rPr>
            </w:pPr>
            <w:r w:rsidRPr="00ED02CC">
              <w:rPr>
                <w:lang w:val="uk-UA" w:eastAsia="uk-UA"/>
              </w:rPr>
              <w:t xml:space="preserve">4. Реалізація одного окремого рішення щодо порушення вимог регулювання </w:t>
            </w:r>
          </w:p>
        </w:tc>
        <w:tc>
          <w:tcPr>
            <w:tcW w:w="650" w:type="pct"/>
            <w:tcBorders>
              <w:top w:val="nil"/>
              <w:left w:val="nil"/>
              <w:bottom w:val="nil"/>
              <w:right w:val="nil"/>
            </w:tcBorders>
            <w:vAlign w:val="center"/>
            <w:hideMark/>
          </w:tcPr>
          <w:p w:rsidR="00B07853" w:rsidRPr="00ED02CC" w:rsidRDefault="00CD2C96" w:rsidP="006C0A28">
            <w:pPr>
              <w:spacing w:before="100" w:beforeAutospacing="1" w:after="100" w:afterAutospacing="1"/>
              <w:jc w:val="center"/>
              <w:rPr>
                <w:lang w:val="uk-UA" w:eastAsia="uk-UA"/>
              </w:rPr>
            </w:pPr>
            <w:r w:rsidRPr="00ED02CC">
              <w:rPr>
                <w:lang w:val="uk-UA" w:eastAsia="uk-UA"/>
              </w:rPr>
              <w:t>х</w:t>
            </w:r>
          </w:p>
        </w:tc>
        <w:tc>
          <w:tcPr>
            <w:tcW w:w="800" w:type="pct"/>
            <w:tcBorders>
              <w:top w:val="nil"/>
              <w:left w:val="nil"/>
              <w:bottom w:val="nil"/>
              <w:right w:val="nil"/>
            </w:tcBorders>
            <w:vAlign w:val="center"/>
            <w:hideMark/>
          </w:tcPr>
          <w:p w:rsidR="00B07853" w:rsidRPr="00ED02CC" w:rsidRDefault="00CD2C96" w:rsidP="006C0A28">
            <w:pPr>
              <w:spacing w:before="100" w:beforeAutospacing="1" w:after="100" w:afterAutospacing="1"/>
              <w:jc w:val="center"/>
              <w:rPr>
                <w:lang w:val="uk-UA" w:eastAsia="uk-UA"/>
              </w:rPr>
            </w:pPr>
            <w:r w:rsidRPr="00ED02CC">
              <w:rPr>
                <w:lang w:val="uk-UA" w:eastAsia="uk-UA"/>
              </w:rPr>
              <w:t>х</w:t>
            </w:r>
          </w:p>
        </w:tc>
        <w:tc>
          <w:tcPr>
            <w:tcW w:w="800" w:type="pct"/>
            <w:tcBorders>
              <w:top w:val="nil"/>
              <w:left w:val="nil"/>
              <w:bottom w:val="nil"/>
              <w:right w:val="nil"/>
            </w:tcBorders>
            <w:vAlign w:val="center"/>
            <w:hideMark/>
          </w:tcPr>
          <w:p w:rsidR="00B07853" w:rsidRPr="00ED02CC" w:rsidRDefault="00CD2C96" w:rsidP="006C0A28">
            <w:pPr>
              <w:spacing w:before="100" w:beforeAutospacing="1" w:after="100" w:afterAutospacing="1"/>
              <w:jc w:val="center"/>
              <w:rPr>
                <w:lang w:val="uk-UA" w:eastAsia="uk-UA"/>
              </w:rPr>
            </w:pPr>
            <w:r w:rsidRPr="00ED02CC">
              <w:rPr>
                <w:lang w:val="uk-UA" w:eastAsia="uk-UA"/>
              </w:rPr>
              <w:t>х</w:t>
            </w:r>
          </w:p>
        </w:tc>
        <w:tc>
          <w:tcPr>
            <w:tcW w:w="700" w:type="pct"/>
            <w:tcBorders>
              <w:top w:val="nil"/>
              <w:left w:val="nil"/>
              <w:bottom w:val="nil"/>
              <w:right w:val="nil"/>
            </w:tcBorders>
            <w:vAlign w:val="center"/>
            <w:hideMark/>
          </w:tcPr>
          <w:p w:rsidR="00B07853" w:rsidRPr="00ED02CC" w:rsidRDefault="00CD2C96" w:rsidP="006C0A28">
            <w:pPr>
              <w:spacing w:before="100" w:beforeAutospacing="1" w:after="100" w:afterAutospacing="1"/>
              <w:jc w:val="center"/>
              <w:rPr>
                <w:lang w:val="uk-UA" w:eastAsia="uk-UA"/>
              </w:rPr>
            </w:pPr>
            <w:r w:rsidRPr="00ED02CC">
              <w:rPr>
                <w:lang w:val="uk-UA" w:eastAsia="uk-UA"/>
              </w:rPr>
              <w:t>х</w:t>
            </w:r>
          </w:p>
        </w:tc>
        <w:tc>
          <w:tcPr>
            <w:tcW w:w="600" w:type="pct"/>
            <w:tcBorders>
              <w:top w:val="nil"/>
              <w:left w:val="nil"/>
              <w:bottom w:val="nil"/>
              <w:right w:val="nil"/>
            </w:tcBorders>
            <w:vAlign w:val="center"/>
            <w:hideMark/>
          </w:tcPr>
          <w:p w:rsidR="00B07853" w:rsidRPr="00ED02CC" w:rsidRDefault="00CD2C96" w:rsidP="006C0A28">
            <w:pPr>
              <w:spacing w:before="100" w:beforeAutospacing="1" w:after="100" w:afterAutospacing="1"/>
              <w:jc w:val="center"/>
              <w:rPr>
                <w:lang w:val="uk-UA" w:eastAsia="uk-UA"/>
              </w:rPr>
            </w:pPr>
            <w:r w:rsidRPr="00ED02CC">
              <w:rPr>
                <w:lang w:val="uk-UA" w:eastAsia="uk-UA"/>
              </w:rPr>
              <w:t>х</w:t>
            </w:r>
          </w:p>
        </w:tc>
      </w:tr>
      <w:tr w:rsidR="00B07853" w:rsidRPr="00ED02CC" w:rsidTr="006C0A28">
        <w:tc>
          <w:tcPr>
            <w:tcW w:w="1300" w:type="pct"/>
            <w:tcBorders>
              <w:top w:val="nil"/>
              <w:left w:val="nil"/>
              <w:bottom w:val="nil"/>
              <w:right w:val="nil"/>
            </w:tcBorders>
            <w:hideMark/>
          </w:tcPr>
          <w:p w:rsidR="00B07853" w:rsidRPr="00ED02CC" w:rsidRDefault="00B07853" w:rsidP="006C0A28">
            <w:pPr>
              <w:spacing w:before="100" w:beforeAutospacing="1" w:after="100" w:afterAutospacing="1"/>
              <w:rPr>
                <w:lang w:val="uk-UA" w:eastAsia="uk-UA"/>
              </w:rPr>
            </w:pPr>
            <w:r w:rsidRPr="00ED02CC">
              <w:rPr>
                <w:lang w:val="uk-UA" w:eastAsia="uk-UA"/>
              </w:rPr>
              <w:t xml:space="preserve">5. Оскарження одного окремого рішення суб’єктами господарювання </w:t>
            </w:r>
          </w:p>
        </w:tc>
        <w:tc>
          <w:tcPr>
            <w:tcW w:w="650" w:type="pct"/>
            <w:tcBorders>
              <w:top w:val="nil"/>
              <w:left w:val="nil"/>
              <w:bottom w:val="nil"/>
              <w:right w:val="nil"/>
            </w:tcBorders>
            <w:vAlign w:val="center"/>
            <w:hideMark/>
          </w:tcPr>
          <w:p w:rsidR="00B07853" w:rsidRPr="00ED02CC" w:rsidRDefault="00CD2C96" w:rsidP="006C0A28">
            <w:pPr>
              <w:spacing w:before="100" w:beforeAutospacing="1" w:after="100" w:afterAutospacing="1"/>
              <w:jc w:val="center"/>
              <w:rPr>
                <w:lang w:val="uk-UA" w:eastAsia="uk-UA"/>
              </w:rPr>
            </w:pPr>
            <w:r w:rsidRPr="00ED02CC">
              <w:rPr>
                <w:lang w:val="uk-UA" w:eastAsia="uk-UA"/>
              </w:rPr>
              <w:t>х</w:t>
            </w:r>
          </w:p>
        </w:tc>
        <w:tc>
          <w:tcPr>
            <w:tcW w:w="800" w:type="pct"/>
            <w:tcBorders>
              <w:top w:val="nil"/>
              <w:left w:val="nil"/>
              <w:bottom w:val="nil"/>
              <w:right w:val="nil"/>
            </w:tcBorders>
            <w:vAlign w:val="center"/>
            <w:hideMark/>
          </w:tcPr>
          <w:p w:rsidR="00B07853" w:rsidRPr="00ED02CC" w:rsidRDefault="00CD2C96" w:rsidP="006C0A28">
            <w:pPr>
              <w:spacing w:before="100" w:beforeAutospacing="1" w:after="100" w:afterAutospacing="1"/>
              <w:jc w:val="center"/>
              <w:rPr>
                <w:lang w:val="uk-UA" w:eastAsia="uk-UA"/>
              </w:rPr>
            </w:pPr>
            <w:r w:rsidRPr="00ED02CC">
              <w:rPr>
                <w:lang w:val="uk-UA" w:eastAsia="uk-UA"/>
              </w:rPr>
              <w:t>х</w:t>
            </w:r>
          </w:p>
        </w:tc>
        <w:tc>
          <w:tcPr>
            <w:tcW w:w="800" w:type="pct"/>
            <w:tcBorders>
              <w:top w:val="nil"/>
              <w:left w:val="nil"/>
              <w:bottom w:val="nil"/>
              <w:right w:val="nil"/>
            </w:tcBorders>
            <w:vAlign w:val="center"/>
            <w:hideMark/>
          </w:tcPr>
          <w:p w:rsidR="00B07853" w:rsidRPr="00ED02CC" w:rsidRDefault="00CD2C96" w:rsidP="006C0A28">
            <w:pPr>
              <w:spacing w:before="100" w:beforeAutospacing="1" w:after="100" w:afterAutospacing="1"/>
              <w:jc w:val="center"/>
              <w:rPr>
                <w:lang w:val="uk-UA" w:eastAsia="uk-UA"/>
              </w:rPr>
            </w:pPr>
            <w:r w:rsidRPr="00ED02CC">
              <w:rPr>
                <w:lang w:val="uk-UA" w:eastAsia="uk-UA"/>
              </w:rPr>
              <w:t>х</w:t>
            </w:r>
          </w:p>
        </w:tc>
        <w:tc>
          <w:tcPr>
            <w:tcW w:w="700" w:type="pct"/>
            <w:tcBorders>
              <w:top w:val="nil"/>
              <w:left w:val="nil"/>
              <w:bottom w:val="nil"/>
              <w:right w:val="nil"/>
            </w:tcBorders>
            <w:vAlign w:val="center"/>
            <w:hideMark/>
          </w:tcPr>
          <w:p w:rsidR="00B07853" w:rsidRPr="00ED02CC" w:rsidRDefault="00CD2C96" w:rsidP="006C0A28">
            <w:pPr>
              <w:spacing w:before="100" w:beforeAutospacing="1" w:after="100" w:afterAutospacing="1"/>
              <w:jc w:val="center"/>
              <w:rPr>
                <w:lang w:val="uk-UA" w:eastAsia="uk-UA"/>
              </w:rPr>
            </w:pPr>
            <w:r w:rsidRPr="00ED02CC">
              <w:rPr>
                <w:lang w:val="uk-UA" w:eastAsia="uk-UA"/>
              </w:rPr>
              <w:t>х</w:t>
            </w:r>
          </w:p>
        </w:tc>
        <w:tc>
          <w:tcPr>
            <w:tcW w:w="600" w:type="pct"/>
            <w:tcBorders>
              <w:top w:val="nil"/>
              <w:left w:val="nil"/>
              <w:bottom w:val="nil"/>
              <w:right w:val="nil"/>
            </w:tcBorders>
            <w:vAlign w:val="center"/>
            <w:hideMark/>
          </w:tcPr>
          <w:p w:rsidR="00B07853" w:rsidRPr="00ED02CC" w:rsidRDefault="00CD2C96" w:rsidP="006C0A28">
            <w:pPr>
              <w:spacing w:before="100" w:beforeAutospacing="1" w:after="100" w:afterAutospacing="1"/>
              <w:jc w:val="center"/>
              <w:rPr>
                <w:lang w:val="uk-UA" w:eastAsia="uk-UA"/>
              </w:rPr>
            </w:pPr>
            <w:r w:rsidRPr="00ED02CC">
              <w:rPr>
                <w:lang w:val="uk-UA" w:eastAsia="uk-UA"/>
              </w:rPr>
              <w:t>х</w:t>
            </w:r>
          </w:p>
        </w:tc>
      </w:tr>
      <w:tr w:rsidR="00B07853" w:rsidRPr="00ED02CC" w:rsidTr="006C0A28">
        <w:tc>
          <w:tcPr>
            <w:tcW w:w="1300" w:type="pct"/>
            <w:tcBorders>
              <w:top w:val="nil"/>
              <w:left w:val="nil"/>
              <w:bottom w:val="nil"/>
              <w:right w:val="nil"/>
            </w:tcBorders>
            <w:hideMark/>
          </w:tcPr>
          <w:p w:rsidR="00B07853" w:rsidRPr="00ED02CC" w:rsidRDefault="00B07853" w:rsidP="006C0A28">
            <w:pPr>
              <w:spacing w:before="100" w:beforeAutospacing="1" w:after="100" w:afterAutospacing="1"/>
              <w:rPr>
                <w:lang w:val="uk-UA" w:eastAsia="uk-UA"/>
              </w:rPr>
            </w:pPr>
            <w:r w:rsidRPr="00ED02CC">
              <w:rPr>
                <w:lang w:val="uk-UA" w:eastAsia="uk-UA"/>
              </w:rPr>
              <w:lastRenderedPageBreak/>
              <w:t>6. Підготовка звітності за результатами регулювання</w:t>
            </w:r>
          </w:p>
        </w:tc>
        <w:tc>
          <w:tcPr>
            <w:tcW w:w="650" w:type="pct"/>
            <w:tcBorders>
              <w:top w:val="nil"/>
              <w:left w:val="nil"/>
              <w:bottom w:val="nil"/>
              <w:right w:val="nil"/>
            </w:tcBorders>
            <w:vAlign w:val="center"/>
            <w:hideMark/>
          </w:tcPr>
          <w:p w:rsidR="00B07853" w:rsidRPr="00ED02CC" w:rsidRDefault="00CD2C96" w:rsidP="006C0A28">
            <w:pPr>
              <w:spacing w:before="100" w:beforeAutospacing="1" w:after="100" w:afterAutospacing="1"/>
              <w:jc w:val="center"/>
              <w:rPr>
                <w:lang w:val="uk-UA" w:eastAsia="uk-UA"/>
              </w:rPr>
            </w:pPr>
            <w:r w:rsidRPr="00ED02CC">
              <w:rPr>
                <w:lang w:val="uk-UA" w:eastAsia="uk-UA"/>
              </w:rPr>
              <w:t>х</w:t>
            </w:r>
          </w:p>
        </w:tc>
        <w:tc>
          <w:tcPr>
            <w:tcW w:w="800" w:type="pct"/>
            <w:tcBorders>
              <w:top w:val="nil"/>
              <w:left w:val="nil"/>
              <w:bottom w:val="nil"/>
              <w:right w:val="nil"/>
            </w:tcBorders>
            <w:vAlign w:val="center"/>
            <w:hideMark/>
          </w:tcPr>
          <w:p w:rsidR="00B07853" w:rsidRPr="00ED02CC" w:rsidRDefault="00CD2C96" w:rsidP="006C0A28">
            <w:pPr>
              <w:spacing w:before="100" w:beforeAutospacing="1" w:after="100" w:afterAutospacing="1"/>
              <w:jc w:val="center"/>
              <w:rPr>
                <w:lang w:val="uk-UA" w:eastAsia="uk-UA"/>
              </w:rPr>
            </w:pPr>
            <w:r w:rsidRPr="00ED02CC">
              <w:rPr>
                <w:lang w:val="uk-UA" w:eastAsia="uk-UA"/>
              </w:rPr>
              <w:t>х</w:t>
            </w:r>
          </w:p>
        </w:tc>
        <w:tc>
          <w:tcPr>
            <w:tcW w:w="800" w:type="pct"/>
            <w:tcBorders>
              <w:top w:val="nil"/>
              <w:left w:val="nil"/>
              <w:bottom w:val="nil"/>
              <w:right w:val="nil"/>
            </w:tcBorders>
            <w:vAlign w:val="center"/>
            <w:hideMark/>
          </w:tcPr>
          <w:p w:rsidR="00B07853" w:rsidRPr="00ED02CC" w:rsidRDefault="00CD2C96" w:rsidP="006C0A28">
            <w:pPr>
              <w:spacing w:before="100" w:beforeAutospacing="1" w:after="100" w:afterAutospacing="1"/>
              <w:jc w:val="center"/>
              <w:rPr>
                <w:lang w:val="uk-UA" w:eastAsia="uk-UA"/>
              </w:rPr>
            </w:pPr>
            <w:r w:rsidRPr="00ED02CC">
              <w:rPr>
                <w:lang w:val="uk-UA" w:eastAsia="uk-UA"/>
              </w:rPr>
              <w:t>х</w:t>
            </w:r>
          </w:p>
        </w:tc>
        <w:tc>
          <w:tcPr>
            <w:tcW w:w="700" w:type="pct"/>
            <w:tcBorders>
              <w:top w:val="nil"/>
              <w:left w:val="nil"/>
              <w:bottom w:val="nil"/>
              <w:right w:val="nil"/>
            </w:tcBorders>
            <w:vAlign w:val="center"/>
            <w:hideMark/>
          </w:tcPr>
          <w:p w:rsidR="00B07853" w:rsidRPr="00ED02CC" w:rsidRDefault="00CD2C96" w:rsidP="006C0A28">
            <w:pPr>
              <w:spacing w:before="100" w:beforeAutospacing="1" w:after="100" w:afterAutospacing="1"/>
              <w:jc w:val="center"/>
              <w:rPr>
                <w:lang w:val="uk-UA" w:eastAsia="uk-UA"/>
              </w:rPr>
            </w:pPr>
            <w:r w:rsidRPr="00ED02CC">
              <w:rPr>
                <w:lang w:val="uk-UA" w:eastAsia="uk-UA"/>
              </w:rPr>
              <w:t>х</w:t>
            </w:r>
          </w:p>
        </w:tc>
        <w:tc>
          <w:tcPr>
            <w:tcW w:w="600" w:type="pct"/>
            <w:tcBorders>
              <w:top w:val="nil"/>
              <w:left w:val="nil"/>
              <w:bottom w:val="nil"/>
              <w:right w:val="nil"/>
            </w:tcBorders>
            <w:vAlign w:val="center"/>
            <w:hideMark/>
          </w:tcPr>
          <w:p w:rsidR="00B07853" w:rsidRPr="00ED02CC" w:rsidRDefault="00CD2C96" w:rsidP="006C0A28">
            <w:pPr>
              <w:spacing w:before="100" w:beforeAutospacing="1" w:after="100" w:afterAutospacing="1"/>
              <w:jc w:val="center"/>
              <w:rPr>
                <w:lang w:val="uk-UA" w:eastAsia="uk-UA"/>
              </w:rPr>
            </w:pPr>
            <w:r w:rsidRPr="00ED02CC">
              <w:rPr>
                <w:lang w:val="uk-UA" w:eastAsia="uk-UA"/>
              </w:rPr>
              <w:t>х</w:t>
            </w:r>
          </w:p>
        </w:tc>
      </w:tr>
      <w:tr w:rsidR="00B07853" w:rsidRPr="00ED02CC" w:rsidTr="006C0A28">
        <w:tc>
          <w:tcPr>
            <w:tcW w:w="1300" w:type="pct"/>
            <w:tcBorders>
              <w:top w:val="nil"/>
              <w:left w:val="nil"/>
              <w:bottom w:val="nil"/>
              <w:right w:val="nil"/>
            </w:tcBorders>
            <w:hideMark/>
          </w:tcPr>
          <w:p w:rsidR="00B07853" w:rsidRPr="00ED02CC" w:rsidRDefault="00B07853" w:rsidP="006C0A28">
            <w:pPr>
              <w:spacing w:before="100" w:beforeAutospacing="1" w:after="100" w:afterAutospacing="1"/>
              <w:rPr>
                <w:lang w:val="uk-UA" w:eastAsia="uk-UA"/>
              </w:rPr>
            </w:pPr>
            <w:r w:rsidRPr="00ED02CC">
              <w:rPr>
                <w:lang w:val="uk-UA" w:eastAsia="uk-UA"/>
              </w:rPr>
              <w:t xml:space="preserve">7. Інші адміністративні процедури (уточнити): </w:t>
            </w:r>
            <w:r w:rsidRPr="00ED02CC">
              <w:rPr>
                <w:lang w:val="uk-UA" w:eastAsia="uk-UA"/>
              </w:rPr>
              <w:br/>
              <w:t>______</w:t>
            </w:r>
            <w:r w:rsidR="00CD2C96" w:rsidRPr="00ED02CC">
              <w:rPr>
                <w:lang w:val="uk-UA" w:eastAsia="uk-UA"/>
              </w:rPr>
              <w:t>________</w:t>
            </w:r>
            <w:r w:rsidRPr="00ED02CC">
              <w:rPr>
                <w:lang w:val="uk-UA" w:eastAsia="uk-UA"/>
              </w:rPr>
              <w:br/>
              <w:t>____</w:t>
            </w:r>
            <w:r w:rsidR="00CD2C96" w:rsidRPr="00ED02CC">
              <w:rPr>
                <w:lang w:val="uk-UA" w:eastAsia="uk-UA"/>
              </w:rPr>
              <w:t>__________</w:t>
            </w:r>
            <w:r w:rsidR="00CD2C96" w:rsidRPr="00ED02CC">
              <w:rPr>
                <w:lang w:val="uk-UA" w:eastAsia="uk-UA"/>
              </w:rPr>
              <w:br/>
              <w:t>______________</w:t>
            </w:r>
          </w:p>
        </w:tc>
        <w:tc>
          <w:tcPr>
            <w:tcW w:w="650" w:type="pct"/>
            <w:tcBorders>
              <w:top w:val="nil"/>
              <w:left w:val="nil"/>
              <w:bottom w:val="nil"/>
              <w:right w:val="nil"/>
            </w:tcBorders>
            <w:vAlign w:val="center"/>
            <w:hideMark/>
          </w:tcPr>
          <w:p w:rsidR="00B07853" w:rsidRPr="00ED02CC" w:rsidRDefault="00CD2C96" w:rsidP="006C0A28">
            <w:pPr>
              <w:spacing w:before="100" w:beforeAutospacing="1" w:after="100" w:afterAutospacing="1"/>
              <w:jc w:val="center"/>
              <w:rPr>
                <w:lang w:val="uk-UA" w:eastAsia="uk-UA"/>
              </w:rPr>
            </w:pPr>
            <w:r w:rsidRPr="00ED02CC">
              <w:rPr>
                <w:lang w:val="uk-UA" w:eastAsia="uk-UA"/>
              </w:rPr>
              <w:t>х</w:t>
            </w:r>
          </w:p>
        </w:tc>
        <w:tc>
          <w:tcPr>
            <w:tcW w:w="800" w:type="pct"/>
            <w:tcBorders>
              <w:top w:val="nil"/>
              <w:left w:val="nil"/>
              <w:bottom w:val="nil"/>
              <w:right w:val="nil"/>
            </w:tcBorders>
            <w:vAlign w:val="center"/>
            <w:hideMark/>
          </w:tcPr>
          <w:p w:rsidR="00B07853" w:rsidRPr="00ED02CC" w:rsidRDefault="00CD2C96" w:rsidP="006C0A28">
            <w:pPr>
              <w:spacing w:before="100" w:beforeAutospacing="1" w:after="100" w:afterAutospacing="1"/>
              <w:jc w:val="center"/>
              <w:rPr>
                <w:lang w:val="uk-UA" w:eastAsia="uk-UA"/>
              </w:rPr>
            </w:pPr>
            <w:r w:rsidRPr="00ED02CC">
              <w:rPr>
                <w:lang w:val="uk-UA" w:eastAsia="uk-UA"/>
              </w:rPr>
              <w:t>х</w:t>
            </w:r>
          </w:p>
        </w:tc>
        <w:tc>
          <w:tcPr>
            <w:tcW w:w="800" w:type="pct"/>
            <w:tcBorders>
              <w:top w:val="nil"/>
              <w:left w:val="nil"/>
              <w:bottom w:val="nil"/>
              <w:right w:val="nil"/>
            </w:tcBorders>
            <w:vAlign w:val="center"/>
            <w:hideMark/>
          </w:tcPr>
          <w:p w:rsidR="00B07853" w:rsidRPr="00ED02CC" w:rsidRDefault="00CD2C96" w:rsidP="006C0A28">
            <w:pPr>
              <w:spacing w:before="100" w:beforeAutospacing="1" w:after="100" w:afterAutospacing="1"/>
              <w:jc w:val="center"/>
              <w:rPr>
                <w:lang w:val="uk-UA" w:eastAsia="uk-UA"/>
              </w:rPr>
            </w:pPr>
            <w:r w:rsidRPr="00ED02CC">
              <w:rPr>
                <w:lang w:val="uk-UA" w:eastAsia="uk-UA"/>
              </w:rPr>
              <w:t>х</w:t>
            </w:r>
          </w:p>
        </w:tc>
        <w:tc>
          <w:tcPr>
            <w:tcW w:w="700" w:type="pct"/>
            <w:tcBorders>
              <w:top w:val="nil"/>
              <w:left w:val="nil"/>
              <w:bottom w:val="nil"/>
              <w:right w:val="nil"/>
            </w:tcBorders>
            <w:vAlign w:val="center"/>
            <w:hideMark/>
          </w:tcPr>
          <w:p w:rsidR="00B07853" w:rsidRPr="00ED02CC" w:rsidRDefault="00CD2C96" w:rsidP="006C0A28">
            <w:pPr>
              <w:spacing w:before="100" w:beforeAutospacing="1" w:after="100" w:afterAutospacing="1"/>
              <w:jc w:val="center"/>
              <w:rPr>
                <w:lang w:val="uk-UA" w:eastAsia="uk-UA"/>
              </w:rPr>
            </w:pPr>
            <w:r w:rsidRPr="00ED02CC">
              <w:rPr>
                <w:lang w:val="uk-UA" w:eastAsia="uk-UA"/>
              </w:rPr>
              <w:t>х</w:t>
            </w:r>
          </w:p>
        </w:tc>
        <w:tc>
          <w:tcPr>
            <w:tcW w:w="600" w:type="pct"/>
            <w:tcBorders>
              <w:top w:val="nil"/>
              <w:left w:val="nil"/>
              <w:bottom w:val="nil"/>
              <w:right w:val="nil"/>
            </w:tcBorders>
            <w:vAlign w:val="center"/>
            <w:hideMark/>
          </w:tcPr>
          <w:p w:rsidR="00B07853" w:rsidRPr="00ED02CC" w:rsidRDefault="00CD2C96" w:rsidP="006C0A28">
            <w:pPr>
              <w:spacing w:before="100" w:beforeAutospacing="1" w:after="100" w:afterAutospacing="1"/>
              <w:jc w:val="center"/>
              <w:rPr>
                <w:lang w:val="uk-UA" w:eastAsia="uk-UA"/>
              </w:rPr>
            </w:pPr>
            <w:r w:rsidRPr="00ED02CC">
              <w:rPr>
                <w:lang w:val="uk-UA" w:eastAsia="uk-UA"/>
              </w:rPr>
              <w:t>х</w:t>
            </w:r>
          </w:p>
        </w:tc>
      </w:tr>
      <w:tr w:rsidR="00B07853" w:rsidRPr="00ED02CC" w:rsidTr="006C0A28">
        <w:tc>
          <w:tcPr>
            <w:tcW w:w="1300" w:type="pct"/>
            <w:tcBorders>
              <w:top w:val="nil"/>
              <w:left w:val="nil"/>
              <w:bottom w:val="nil"/>
              <w:right w:val="nil"/>
            </w:tcBorders>
            <w:hideMark/>
          </w:tcPr>
          <w:p w:rsidR="00B07853" w:rsidRPr="00ED02CC" w:rsidRDefault="00B07853" w:rsidP="006C0A28">
            <w:pPr>
              <w:spacing w:before="100" w:beforeAutospacing="1" w:after="100" w:afterAutospacing="1"/>
              <w:rPr>
                <w:lang w:val="uk-UA" w:eastAsia="uk-UA"/>
              </w:rPr>
            </w:pPr>
            <w:r w:rsidRPr="00ED02CC">
              <w:rPr>
                <w:lang w:val="uk-UA" w:eastAsia="uk-UA"/>
              </w:rPr>
              <w:t>Разом за рік</w:t>
            </w:r>
          </w:p>
        </w:tc>
        <w:tc>
          <w:tcPr>
            <w:tcW w:w="650" w:type="pct"/>
            <w:tcBorders>
              <w:top w:val="nil"/>
              <w:left w:val="nil"/>
              <w:bottom w:val="nil"/>
              <w:right w:val="nil"/>
            </w:tcBorders>
            <w:vAlign w:val="center"/>
            <w:hideMark/>
          </w:tcPr>
          <w:p w:rsidR="00B07853" w:rsidRPr="00ED02CC" w:rsidRDefault="00CD2C96" w:rsidP="006C0A28">
            <w:pPr>
              <w:spacing w:before="100" w:beforeAutospacing="1" w:after="100" w:afterAutospacing="1"/>
              <w:jc w:val="center"/>
              <w:rPr>
                <w:lang w:val="uk-UA" w:eastAsia="uk-UA"/>
              </w:rPr>
            </w:pPr>
            <w:r w:rsidRPr="00ED02CC">
              <w:rPr>
                <w:lang w:val="uk-UA" w:eastAsia="uk-UA"/>
              </w:rPr>
              <w:t>х</w:t>
            </w:r>
          </w:p>
        </w:tc>
        <w:tc>
          <w:tcPr>
            <w:tcW w:w="800" w:type="pct"/>
            <w:tcBorders>
              <w:top w:val="nil"/>
              <w:left w:val="nil"/>
              <w:bottom w:val="nil"/>
              <w:right w:val="nil"/>
            </w:tcBorders>
            <w:vAlign w:val="center"/>
            <w:hideMark/>
          </w:tcPr>
          <w:p w:rsidR="00B07853" w:rsidRPr="00ED02CC" w:rsidRDefault="00CD2C96" w:rsidP="006C0A28">
            <w:pPr>
              <w:spacing w:before="100" w:beforeAutospacing="1" w:after="100" w:afterAutospacing="1"/>
              <w:jc w:val="center"/>
              <w:rPr>
                <w:lang w:val="uk-UA" w:eastAsia="uk-UA"/>
              </w:rPr>
            </w:pPr>
            <w:r w:rsidRPr="00ED02CC">
              <w:rPr>
                <w:lang w:val="uk-UA" w:eastAsia="uk-UA"/>
              </w:rPr>
              <w:t>х</w:t>
            </w:r>
          </w:p>
        </w:tc>
        <w:tc>
          <w:tcPr>
            <w:tcW w:w="800" w:type="pct"/>
            <w:tcBorders>
              <w:top w:val="nil"/>
              <w:left w:val="nil"/>
              <w:bottom w:val="nil"/>
              <w:right w:val="nil"/>
            </w:tcBorders>
            <w:vAlign w:val="center"/>
            <w:hideMark/>
          </w:tcPr>
          <w:p w:rsidR="00B07853" w:rsidRPr="00ED02CC" w:rsidRDefault="00CD2C96" w:rsidP="006C0A28">
            <w:pPr>
              <w:spacing w:before="100" w:beforeAutospacing="1" w:after="100" w:afterAutospacing="1"/>
              <w:jc w:val="center"/>
              <w:rPr>
                <w:lang w:val="uk-UA" w:eastAsia="uk-UA"/>
              </w:rPr>
            </w:pPr>
            <w:r w:rsidRPr="00ED02CC">
              <w:rPr>
                <w:lang w:val="uk-UA" w:eastAsia="uk-UA"/>
              </w:rPr>
              <w:t>х</w:t>
            </w:r>
          </w:p>
        </w:tc>
        <w:tc>
          <w:tcPr>
            <w:tcW w:w="700" w:type="pct"/>
            <w:tcBorders>
              <w:top w:val="nil"/>
              <w:left w:val="nil"/>
              <w:bottom w:val="nil"/>
              <w:right w:val="nil"/>
            </w:tcBorders>
            <w:vAlign w:val="center"/>
            <w:hideMark/>
          </w:tcPr>
          <w:p w:rsidR="00B07853" w:rsidRPr="00ED02CC" w:rsidRDefault="00CD2C96" w:rsidP="006C0A28">
            <w:pPr>
              <w:spacing w:before="100" w:beforeAutospacing="1" w:after="100" w:afterAutospacing="1"/>
              <w:jc w:val="center"/>
              <w:rPr>
                <w:lang w:val="uk-UA" w:eastAsia="uk-UA"/>
              </w:rPr>
            </w:pPr>
            <w:r w:rsidRPr="00ED02CC">
              <w:rPr>
                <w:lang w:val="uk-UA" w:eastAsia="uk-UA"/>
              </w:rPr>
              <w:t>х</w:t>
            </w:r>
          </w:p>
        </w:tc>
        <w:tc>
          <w:tcPr>
            <w:tcW w:w="600" w:type="pct"/>
            <w:tcBorders>
              <w:top w:val="nil"/>
              <w:left w:val="nil"/>
              <w:bottom w:val="nil"/>
              <w:right w:val="nil"/>
            </w:tcBorders>
            <w:vAlign w:val="center"/>
            <w:hideMark/>
          </w:tcPr>
          <w:p w:rsidR="00B07853" w:rsidRPr="00ED02CC" w:rsidRDefault="00CD2C96" w:rsidP="006C0A28">
            <w:pPr>
              <w:spacing w:before="100" w:beforeAutospacing="1" w:after="100" w:afterAutospacing="1"/>
              <w:jc w:val="center"/>
              <w:rPr>
                <w:lang w:val="uk-UA" w:eastAsia="uk-UA"/>
              </w:rPr>
            </w:pPr>
            <w:r w:rsidRPr="00ED02CC">
              <w:rPr>
                <w:lang w:val="uk-UA" w:eastAsia="uk-UA"/>
              </w:rPr>
              <w:t>х</w:t>
            </w:r>
          </w:p>
        </w:tc>
      </w:tr>
      <w:tr w:rsidR="00B07853" w:rsidRPr="00ED02CC" w:rsidTr="006C0A28">
        <w:tc>
          <w:tcPr>
            <w:tcW w:w="1300" w:type="pct"/>
            <w:tcBorders>
              <w:top w:val="nil"/>
              <w:left w:val="nil"/>
              <w:bottom w:val="nil"/>
              <w:right w:val="nil"/>
            </w:tcBorders>
            <w:hideMark/>
          </w:tcPr>
          <w:p w:rsidR="00B07853" w:rsidRPr="00ED02CC" w:rsidRDefault="00B07853" w:rsidP="006C0A28">
            <w:pPr>
              <w:spacing w:before="100" w:beforeAutospacing="1" w:after="100" w:afterAutospacing="1"/>
              <w:rPr>
                <w:lang w:val="uk-UA" w:eastAsia="uk-UA"/>
              </w:rPr>
            </w:pPr>
            <w:r w:rsidRPr="00ED02CC">
              <w:rPr>
                <w:lang w:val="uk-UA" w:eastAsia="uk-UA"/>
              </w:rPr>
              <w:t>Сумарно за п’ять років</w:t>
            </w:r>
          </w:p>
        </w:tc>
        <w:tc>
          <w:tcPr>
            <w:tcW w:w="650" w:type="pct"/>
            <w:tcBorders>
              <w:top w:val="nil"/>
              <w:left w:val="nil"/>
              <w:bottom w:val="nil"/>
              <w:right w:val="nil"/>
            </w:tcBorders>
            <w:vAlign w:val="center"/>
            <w:hideMark/>
          </w:tcPr>
          <w:p w:rsidR="00B07853" w:rsidRPr="00ED02CC" w:rsidRDefault="00CD2C96" w:rsidP="006C0A28">
            <w:pPr>
              <w:spacing w:before="100" w:beforeAutospacing="1" w:after="100" w:afterAutospacing="1"/>
              <w:jc w:val="center"/>
              <w:rPr>
                <w:lang w:val="uk-UA" w:eastAsia="uk-UA"/>
              </w:rPr>
            </w:pPr>
            <w:r w:rsidRPr="00ED02CC">
              <w:rPr>
                <w:lang w:val="uk-UA" w:eastAsia="uk-UA"/>
              </w:rPr>
              <w:t>х</w:t>
            </w:r>
          </w:p>
        </w:tc>
        <w:tc>
          <w:tcPr>
            <w:tcW w:w="800" w:type="pct"/>
            <w:tcBorders>
              <w:top w:val="nil"/>
              <w:left w:val="nil"/>
              <w:bottom w:val="nil"/>
              <w:right w:val="nil"/>
            </w:tcBorders>
            <w:vAlign w:val="center"/>
            <w:hideMark/>
          </w:tcPr>
          <w:p w:rsidR="00B07853" w:rsidRPr="00ED02CC" w:rsidRDefault="00CD2C96" w:rsidP="006C0A28">
            <w:pPr>
              <w:spacing w:before="100" w:beforeAutospacing="1" w:after="100" w:afterAutospacing="1"/>
              <w:jc w:val="center"/>
              <w:rPr>
                <w:lang w:val="uk-UA" w:eastAsia="uk-UA"/>
              </w:rPr>
            </w:pPr>
            <w:r w:rsidRPr="00ED02CC">
              <w:rPr>
                <w:lang w:val="uk-UA" w:eastAsia="uk-UA"/>
              </w:rPr>
              <w:t>х</w:t>
            </w:r>
          </w:p>
        </w:tc>
        <w:tc>
          <w:tcPr>
            <w:tcW w:w="800" w:type="pct"/>
            <w:tcBorders>
              <w:top w:val="nil"/>
              <w:left w:val="nil"/>
              <w:bottom w:val="nil"/>
              <w:right w:val="nil"/>
            </w:tcBorders>
            <w:vAlign w:val="center"/>
            <w:hideMark/>
          </w:tcPr>
          <w:p w:rsidR="00B07853" w:rsidRPr="00ED02CC" w:rsidRDefault="00CD2C96" w:rsidP="006C0A28">
            <w:pPr>
              <w:spacing w:before="100" w:beforeAutospacing="1" w:after="100" w:afterAutospacing="1"/>
              <w:jc w:val="center"/>
              <w:rPr>
                <w:lang w:val="uk-UA" w:eastAsia="uk-UA"/>
              </w:rPr>
            </w:pPr>
            <w:r w:rsidRPr="00ED02CC">
              <w:rPr>
                <w:lang w:val="uk-UA" w:eastAsia="uk-UA"/>
              </w:rPr>
              <w:t>х</w:t>
            </w:r>
          </w:p>
        </w:tc>
        <w:tc>
          <w:tcPr>
            <w:tcW w:w="700" w:type="pct"/>
            <w:tcBorders>
              <w:top w:val="nil"/>
              <w:left w:val="nil"/>
              <w:bottom w:val="nil"/>
              <w:right w:val="nil"/>
            </w:tcBorders>
            <w:vAlign w:val="center"/>
            <w:hideMark/>
          </w:tcPr>
          <w:p w:rsidR="00B07853" w:rsidRPr="00ED02CC" w:rsidRDefault="00CD2C96" w:rsidP="006C0A28">
            <w:pPr>
              <w:spacing w:before="100" w:beforeAutospacing="1" w:after="100" w:afterAutospacing="1"/>
              <w:jc w:val="center"/>
              <w:rPr>
                <w:lang w:val="uk-UA" w:eastAsia="uk-UA"/>
              </w:rPr>
            </w:pPr>
            <w:r w:rsidRPr="00ED02CC">
              <w:rPr>
                <w:lang w:val="uk-UA" w:eastAsia="uk-UA"/>
              </w:rPr>
              <w:t>х</w:t>
            </w:r>
          </w:p>
        </w:tc>
        <w:tc>
          <w:tcPr>
            <w:tcW w:w="600" w:type="pct"/>
            <w:tcBorders>
              <w:top w:val="nil"/>
              <w:left w:val="nil"/>
              <w:bottom w:val="nil"/>
              <w:right w:val="nil"/>
            </w:tcBorders>
            <w:vAlign w:val="center"/>
            <w:hideMark/>
          </w:tcPr>
          <w:p w:rsidR="00B07853" w:rsidRPr="00ED02CC" w:rsidRDefault="00CD2C96" w:rsidP="006C0A28">
            <w:pPr>
              <w:spacing w:before="100" w:beforeAutospacing="1" w:after="100" w:afterAutospacing="1"/>
              <w:jc w:val="center"/>
              <w:rPr>
                <w:lang w:val="uk-UA" w:eastAsia="uk-UA"/>
              </w:rPr>
            </w:pPr>
            <w:r w:rsidRPr="00ED02CC">
              <w:rPr>
                <w:lang w:val="uk-UA" w:eastAsia="uk-UA"/>
              </w:rPr>
              <w:t>х</w:t>
            </w:r>
          </w:p>
        </w:tc>
      </w:tr>
    </w:tbl>
    <w:bookmarkStart w:id="12" w:name="n195"/>
    <w:bookmarkEnd w:id="12"/>
    <w:p w:rsidR="00B07853" w:rsidRPr="00ED02CC" w:rsidRDefault="00CD2C96" w:rsidP="00B07853">
      <w:pPr>
        <w:spacing w:before="100" w:beforeAutospacing="1" w:after="100" w:afterAutospacing="1"/>
        <w:jc w:val="both"/>
        <w:rPr>
          <w:lang w:val="uk-UA" w:eastAsia="uk-UA"/>
        </w:rPr>
      </w:pPr>
      <w:r w:rsidRPr="00ED02CC">
        <w:rPr>
          <w:noProof/>
          <w:lang w:val="en-US" w:eastAsia="en-US"/>
        </w:rPr>
        <mc:AlternateContent>
          <mc:Choice Requires="wps">
            <w:drawing>
              <wp:anchor distT="0" distB="0" distL="114300" distR="114300" simplePos="0" relativeHeight="251671552" behindDoc="0" locked="0" layoutInCell="1" allowOverlap="1" wp14:anchorId="63836719" wp14:editId="43172723">
                <wp:simplePos x="0" y="0"/>
                <wp:positionH relativeFrom="margin">
                  <wp:posOffset>2606040</wp:posOffset>
                </wp:positionH>
                <wp:positionV relativeFrom="paragraph">
                  <wp:posOffset>-4680585</wp:posOffset>
                </wp:positionV>
                <wp:extent cx="638175" cy="209550"/>
                <wp:effectExtent l="0" t="0" r="28575" b="19050"/>
                <wp:wrapNone/>
                <wp:docPr id="7" name="Прямоугольник 7"/>
                <wp:cNvGraphicFramePr/>
                <a:graphic xmlns:a="http://schemas.openxmlformats.org/drawingml/2006/main">
                  <a:graphicData uri="http://schemas.microsoft.com/office/word/2010/wordprocessingShape">
                    <wps:wsp>
                      <wps:cNvSpPr/>
                      <wps:spPr>
                        <a:xfrm>
                          <a:off x="0" y="0"/>
                          <a:ext cx="638175" cy="20955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rect w14:anchorId="384394B1" id="Прямоугольник 7" o:spid="_x0000_s1026" style="position:absolute;margin-left:205.2pt;margin-top:-368.55pt;width:50.25pt;height:16.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" fillcolor="white [3212]" strokecolor="white [3212]" strokeweight="2pt">
                <w10:wrap anchorx="margin"/>
              </v:rect>
            </w:pict>
          </mc:Fallback>
        </mc:AlternateContent>
      </w:r>
      <w:r w:rsidR="00684267" w:rsidRPr="00ED02CC">
        <w:rPr>
          <w:noProof/>
          <w:lang w:val="en-US" w:eastAsia="en-US"/>
        </w:rPr>
        <mc:AlternateContent>
          <mc:Choice Requires="wps">
            <w:drawing>
              <wp:anchor distT="0" distB="0" distL="114300" distR="114300" simplePos="0" relativeHeight="251669504" behindDoc="0" locked="0" layoutInCell="1" allowOverlap="1" wp14:anchorId="63836719" wp14:editId="43172723">
                <wp:simplePos x="0" y="0"/>
                <wp:positionH relativeFrom="margin">
                  <wp:align>center</wp:align>
                </wp:positionH>
                <wp:positionV relativeFrom="paragraph">
                  <wp:posOffset>-6813550</wp:posOffset>
                </wp:positionV>
                <wp:extent cx="638175" cy="333375"/>
                <wp:effectExtent l="0" t="0" r="28575" b="28575"/>
                <wp:wrapNone/>
                <wp:docPr id="6" name="Прямоугольник 6"/>
                <wp:cNvGraphicFramePr/>
                <a:graphic xmlns:a="http://schemas.openxmlformats.org/drawingml/2006/main">
                  <a:graphicData uri="http://schemas.microsoft.com/office/word/2010/wordprocessingShape">
                    <wps:wsp>
                      <wps:cNvSpPr/>
                      <wps:spPr>
                        <a:xfrm>
                          <a:off x="0" y="0"/>
                          <a:ext cx="638175" cy="33337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rect w14:anchorId="31D270EC" id="Прямоугольник 6" o:spid="_x0000_s1026" style="position:absolute;margin-left:0;margin-top:-536.5pt;width:50.25pt;height:26.25pt;z-index:2516695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" fillcolor="white [3212]" strokecolor="white [3212]" strokeweight="2pt">
                <w10:wrap anchorx="margin"/>
              </v:rect>
            </w:pict>
          </mc:Fallback>
        </mc:AlternateContent>
      </w:r>
      <w:r w:rsidR="00B07853" w:rsidRPr="00ED02CC">
        <w:rPr>
          <w:lang w:val="uk-UA" w:eastAsia="uk-UA"/>
        </w:rPr>
        <w:t xml:space="preserve">__________ </w:t>
      </w:r>
      <w:r w:rsidR="00B07853" w:rsidRPr="00ED02CC">
        <w:rPr>
          <w:lang w:val="uk-UA" w:eastAsia="uk-UA"/>
        </w:rPr>
        <w:br/>
        <w:t>* Вартість витрат, пов’язаних з адмініструванням процесу регулювання державними органами, визначається шляхом множення фактичних витрат часу персоналу на заробітну плату спеціаліста відповідної кваліфікації та на кількість суб’єктів, що підпадають під дію процедури регулювання, та на кількість процедур за рік.</w:t>
      </w:r>
    </w:p>
    <w:p w:rsidR="00B07853" w:rsidRPr="00ED02CC" w:rsidRDefault="00B07853" w:rsidP="00B07853">
      <w:pPr>
        <w:spacing w:before="100" w:beforeAutospacing="1" w:after="100" w:afterAutospacing="1"/>
        <w:jc w:val="both"/>
        <w:rPr>
          <w:lang w:val="uk-UA" w:eastAsia="uk-UA"/>
        </w:rPr>
      </w:pPr>
      <w:r w:rsidRPr="00ED02CC">
        <w:rPr>
          <w:lang w:val="uk-UA" w:eastAsia="uk-UA"/>
        </w:rPr>
        <w:t>Якщо державне регулювання передбачає утворення нового державного органу (або нового структурного підрозділу діючого органу), необхідно визначити повний запланований річний бюджет нового органу (структурного підрозділу) ____ х 5 років = _____ гривень.</w:t>
      </w:r>
    </w:p>
    <w:tbl>
      <w:tblPr>
        <w:tblW w:w="5000" w:type="pct"/>
        <w:tblBorders>
          <w:top w:val="outset" w:sz="2" w:space="0" w:color="auto"/>
          <w:left w:val="outset" w:sz="2" w:space="0" w:color="auto"/>
          <w:bottom w:val="outset" w:sz="2" w:space="0" w:color="auto"/>
          <w:right w:val="outset" w:sz="2" w:space="0" w:color="auto"/>
        </w:tblBorders>
        <w:tblCellMar>
          <w:top w:w="15" w:type="dxa"/>
          <w:left w:w="15" w:type="dxa"/>
          <w:bottom w:w="15" w:type="dxa"/>
          <w:right w:w="15" w:type="dxa"/>
        </w:tblCellMar>
        <w:tblLook w:val="04A0" w:firstRow="1" w:lastRow="0" w:firstColumn="1" w:lastColumn="0" w:noHBand="0" w:noVBand="1"/>
      </w:tblPr>
      <w:tblGrid>
        <w:gridCol w:w="2615"/>
        <w:gridCol w:w="2535"/>
        <w:gridCol w:w="2372"/>
        <w:gridCol w:w="2683"/>
      </w:tblGrid>
      <w:tr w:rsidR="00B07853" w:rsidRPr="00ED02CC" w:rsidTr="006C0A28">
        <w:tc>
          <w:tcPr>
            <w:tcW w:w="2406" w:type="dxa"/>
            <w:tcBorders>
              <w:top w:val="outset" w:sz="6" w:space="0" w:color="000000"/>
              <w:left w:val="nil"/>
              <w:bottom w:val="outset" w:sz="6" w:space="0" w:color="000000"/>
              <w:right w:val="outset" w:sz="6" w:space="0" w:color="000000"/>
            </w:tcBorders>
            <w:vAlign w:val="center"/>
            <w:hideMark/>
          </w:tcPr>
          <w:p w:rsidR="00B07853" w:rsidRPr="00ED02CC" w:rsidRDefault="00B07853" w:rsidP="006C0A28">
            <w:pPr>
              <w:spacing w:before="100" w:beforeAutospacing="1" w:after="100" w:afterAutospacing="1"/>
              <w:jc w:val="center"/>
              <w:rPr>
                <w:lang w:val="uk-UA" w:eastAsia="uk-UA"/>
              </w:rPr>
            </w:pPr>
            <w:bookmarkStart w:id="13" w:name="n197"/>
            <w:bookmarkEnd w:id="13"/>
            <w:r w:rsidRPr="00ED02CC">
              <w:rPr>
                <w:lang w:val="uk-UA" w:eastAsia="uk-UA"/>
              </w:rPr>
              <w:t>Порядковий номер</w:t>
            </w:r>
          </w:p>
        </w:tc>
        <w:tc>
          <w:tcPr>
            <w:tcW w:w="2331" w:type="dxa"/>
            <w:tcBorders>
              <w:top w:val="outset" w:sz="6" w:space="0" w:color="000000"/>
              <w:left w:val="outset" w:sz="6" w:space="0" w:color="000000"/>
              <w:bottom w:val="outset" w:sz="6" w:space="0" w:color="000000"/>
              <w:right w:val="outset" w:sz="6" w:space="0" w:color="000000"/>
            </w:tcBorders>
            <w:vAlign w:val="center"/>
            <w:hideMark/>
          </w:tcPr>
          <w:p w:rsidR="00B07853" w:rsidRPr="00ED02CC" w:rsidRDefault="00B07853" w:rsidP="006C0A28">
            <w:pPr>
              <w:spacing w:before="100" w:beforeAutospacing="1" w:after="100" w:afterAutospacing="1"/>
              <w:jc w:val="center"/>
              <w:rPr>
                <w:lang w:val="uk-UA" w:eastAsia="uk-UA"/>
              </w:rPr>
            </w:pPr>
            <w:r w:rsidRPr="00ED02CC">
              <w:rPr>
                <w:lang w:val="uk-UA" w:eastAsia="uk-UA"/>
              </w:rPr>
              <w:t>Назва державного органу</w:t>
            </w:r>
          </w:p>
        </w:tc>
        <w:tc>
          <w:tcPr>
            <w:tcW w:w="2181" w:type="dxa"/>
            <w:tcBorders>
              <w:top w:val="outset" w:sz="6" w:space="0" w:color="000000"/>
              <w:left w:val="outset" w:sz="6" w:space="0" w:color="000000"/>
              <w:bottom w:val="outset" w:sz="6" w:space="0" w:color="000000"/>
              <w:right w:val="outset" w:sz="6" w:space="0" w:color="000000"/>
            </w:tcBorders>
            <w:vAlign w:val="center"/>
            <w:hideMark/>
          </w:tcPr>
          <w:p w:rsidR="00B07853" w:rsidRPr="00ED02CC" w:rsidRDefault="00B07853" w:rsidP="006C0A28">
            <w:pPr>
              <w:spacing w:before="100" w:beforeAutospacing="1" w:after="100" w:afterAutospacing="1"/>
              <w:jc w:val="center"/>
              <w:rPr>
                <w:lang w:val="uk-UA" w:eastAsia="uk-UA"/>
              </w:rPr>
            </w:pPr>
            <w:r w:rsidRPr="00ED02CC">
              <w:rPr>
                <w:lang w:val="uk-UA" w:eastAsia="uk-UA"/>
              </w:rPr>
              <w:t>Витрати на адміністрування регулювання за рік, гривень</w:t>
            </w:r>
          </w:p>
        </w:tc>
        <w:tc>
          <w:tcPr>
            <w:tcW w:w="2467" w:type="dxa"/>
            <w:tcBorders>
              <w:top w:val="outset" w:sz="6" w:space="0" w:color="000000"/>
              <w:left w:val="outset" w:sz="6" w:space="0" w:color="000000"/>
              <w:bottom w:val="outset" w:sz="6" w:space="0" w:color="000000"/>
              <w:right w:val="nil"/>
            </w:tcBorders>
            <w:vAlign w:val="center"/>
            <w:hideMark/>
          </w:tcPr>
          <w:p w:rsidR="00B07853" w:rsidRPr="00ED02CC" w:rsidRDefault="00B07853" w:rsidP="006C0A28">
            <w:pPr>
              <w:spacing w:before="100" w:beforeAutospacing="1" w:after="100" w:afterAutospacing="1"/>
              <w:jc w:val="center"/>
              <w:rPr>
                <w:lang w:val="uk-UA" w:eastAsia="uk-UA"/>
              </w:rPr>
            </w:pPr>
            <w:r w:rsidRPr="00ED02CC">
              <w:rPr>
                <w:lang w:val="uk-UA" w:eastAsia="uk-UA"/>
              </w:rPr>
              <w:t xml:space="preserve">Сумарні витрати на адміністрування регулювання за </w:t>
            </w:r>
            <w:r w:rsidRPr="00ED02CC">
              <w:rPr>
                <w:lang w:val="uk-UA" w:eastAsia="uk-UA"/>
              </w:rPr>
              <w:br/>
              <w:t>п’ять років, гривень</w:t>
            </w:r>
          </w:p>
        </w:tc>
      </w:tr>
      <w:tr w:rsidR="00B07853" w:rsidRPr="00ED02CC" w:rsidTr="006C0A28">
        <w:tc>
          <w:tcPr>
            <w:tcW w:w="2406" w:type="dxa"/>
            <w:tcBorders>
              <w:top w:val="outset" w:sz="6" w:space="0" w:color="000000"/>
              <w:left w:val="nil"/>
              <w:bottom w:val="nil"/>
              <w:right w:val="nil"/>
            </w:tcBorders>
            <w:vAlign w:val="center"/>
            <w:hideMark/>
          </w:tcPr>
          <w:p w:rsidR="00B07853" w:rsidRPr="00ED02CC" w:rsidRDefault="00B07853" w:rsidP="006C0A28">
            <w:pPr>
              <w:spacing w:before="100" w:beforeAutospacing="1" w:after="100" w:afterAutospacing="1"/>
              <w:jc w:val="center"/>
              <w:rPr>
                <w:lang w:val="uk-UA" w:eastAsia="uk-UA"/>
              </w:rPr>
            </w:pPr>
            <w:r w:rsidRPr="00ED02CC">
              <w:rPr>
                <w:lang w:val="uk-UA" w:eastAsia="uk-UA"/>
              </w:rPr>
              <w:t>х</w:t>
            </w:r>
          </w:p>
        </w:tc>
        <w:tc>
          <w:tcPr>
            <w:tcW w:w="2331" w:type="dxa"/>
            <w:tcBorders>
              <w:top w:val="outset" w:sz="6" w:space="0" w:color="000000"/>
              <w:left w:val="nil"/>
              <w:bottom w:val="nil"/>
              <w:right w:val="nil"/>
            </w:tcBorders>
            <w:vAlign w:val="center"/>
            <w:hideMark/>
          </w:tcPr>
          <w:p w:rsidR="00B07853" w:rsidRPr="00ED02CC" w:rsidRDefault="00B07853" w:rsidP="006C0A28">
            <w:pPr>
              <w:spacing w:before="100" w:beforeAutospacing="1" w:after="100" w:afterAutospacing="1"/>
              <w:jc w:val="center"/>
              <w:rPr>
                <w:lang w:val="uk-UA" w:eastAsia="uk-UA"/>
              </w:rPr>
            </w:pPr>
            <w:r w:rsidRPr="00ED02CC">
              <w:rPr>
                <w:lang w:val="uk-UA" w:eastAsia="uk-UA"/>
              </w:rPr>
              <w:t>х</w:t>
            </w:r>
          </w:p>
        </w:tc>
        <w:tc>
          <w:tcPr>
            <w:tcW w:w="2181" w:type="dxa"/>
            <w:tcBorders>
              <w:top w:val="outset" w:sz="6" w:space="0" w:color="000000"/>
              <w:left w:val="nil"/>
              <w:bottom w:val="nil"/>
              <w:right w:val="nil"/>
            </w:tcBorders>
            <w:vAlign w:val="center"/>
            <w:hideMark/>
          </w:tcPr>
          <w:p w:rsidR="00B07853" w:rsidRPr="00ED02CC" w:rsidRDefault="00CD2C96" w:rsidP="006C0A28">
            <w:pPr>
              <w:spacing w:before="100" w:beforeAutospacing="1" w:after="100" w:afterAutospacing="1"/>
              <w:jc w:val="center"/>
              <w:rPr>
                <w:lang w:val="uk-UA" w:eastAsia="uk-UA"/>
              </w:rPr>
            </w:pPr>
            <w:r w:rsidRPr="00ED02CC">
              <w:rPr>
                <w:lang w:val="uk-UA" w:eastAsia="uk-UA"/>
              </w:rPr>
              <w:t>х</w:t>
            </w:r>
          </w:p>
        </w:tc>
        <w:tc>
          <w:tcPr>
            <w:tcW w:w="2467" w:type="dxa"/>
            <w:tcBorders>
              <w:top w:val="outset" w:sz="6" w:space="0" w:color="000000"/>
              <w:left w:val="nil"/>
              <w:bottom w:val="nil"/>
              <w:right w:val="nil"/>
            </w:tcBorders>
            <w:vAlign w:val="center"/>
            <w:hideMark/>
          </w:tcPr>
          <w:p w:rsidR="00B07853" w:rsidRPr="00ED02CC" w:rsidRDefault="00CD2C96" w:rsidP="006C0A28">
            <w:pPr>
              <w:spacing w:before="100" w:beforeAutospacing="1" w:after="100" w:afterAutospacing="1"/>
              <w:jc w:val="center"/>
              <w:rPr>
                <w:lang w:val="uk-UA" w:eastAsia="uk-UA"/>
              </w:rPr>
            </w:pPr>
            <w:r w:rsidRPr="00ED02CC">
              <w:rPr>
                <w:lang w:val="uk-UA" w:eastAsia="uk-UA"/>
              </w:rPr>
              <w:t>х</w:t>
            </w:r>
          </w:p>
        </w:tc>
      </w:tr>
      <w:tr w:rsidR="00B07853" w:rsidRPr="00ED02CC" w:rsidTr="006C0A28">
        <w:tc>
          <w:tcPr>
            <w:tcW w:w="2406" w:type="dxa"/>
            <w:tcBorders>
              <w:top w:val="nil"/>
              <w:left w:val="nil"/>
              <w:bottom w:val="nil"/>
              <w:right w:val="nil"/>
            </w:tcBorders>
            <w:vAlign w:val="center"/>
            <w:hideMark/>
          </w:tcPr>
          <w:p w:rsidR="00B07853" w:rsidRPr="00ED02CC" w:rsidRDefault="00B07853" w:rsidP="006C0A28">
            <w:pPr>
              <w:spacing w:before="100" w:beforeAutospacing="1" w:after="100" w:afterAutospacing="1"/>
              <w:jc w:val="center"/>
              <w:rPr>
                <w:lang w:val="uk-UA" w:eastAsia="uk-UA"/>
              </w:rPr>
            </w:pPr>
            <w:r w:rsidRPr="00ED02CC">
              <w:rPr>
                <w:lang w:val="uk-UA" w:eastAsia="uk-UA"/>
              </w:rPr>
              <w:t>х</w:t>
            </w:r>
          </w:p>
        </w:tc>
        <w:tc>
          <w:tcPr>
            <w:tcW w:w="2331" w:type="dxa"/>
            <w:tcBorders>
              <w:top w:val="nil"/>
              <w:left w:val="nil"/>
              <w:bottom w:val="nil"/>
              <w:right w:val="nil"/>
            </w:tcBorders>
            <w:vAlign w:val="center"/>
            <w:hideMark/>
          </w:tcPr>
          <w:p w:rsidR="00B07853" w:rsidRPr="00ED02CC" w:rsidRDefault="00B07853" w:rsidP="006C0A28">
            <w:pPr>
              <w:spacing w:before="100" w:beforeAutospacing="1" w:after="100" w:afterAutospacing="1"/>
              <w:jc w:val="center"/>
              <w:rPr>
                <w:lang w:val="uk-UA" w:eastAsia="uk-UA"/>
              </w:rPr>
            </w:pPr>
            <w:r w:rsidRPr="00ED02CC">
              <w:rPr>
                <w:lang w:val="uk-UA" w:eastAsia="uk-UA"/>
              </w:rPr>
              <w:t>х</w:t>
            </w:r>
          </w:p>
        </w:tc>
        <w:tc>
          <w:tcPr>
            <w:tcW w:w="2181" w:type="dxa"/>
            <w:tcBorders>
              <w:top w:val="nil"/>
              <w:left w:val="nil"/>
              <w:bottom w:val="nil"/>
              <w:right w:val="nil"/>
            </w:tcBorders>
            <w:vAlign w:val="center"/>
            <w:hideMark/>
          </w:tcPr>
          <w:p w:rsidR="00B07853" w:rsidRPr="00ED02CC" w:rsidRDefault="00CD2C96" w:rsidP="006C0A28">
            <w:pPr>
              <w:spacing w:before="100" w:beforeAutospacing="1" w:after="100" w:afterAutospacing="1"/>
              <w:jc w:val="center"/>
              <w:rPr>
                <w:lang w:val="uk-UA" w:eastAsia="uk-UA"/>
              </w:rPr>
            </w:pPr>
            <w:r w:rsidRPr="00ED02CC">
              <w:rPr>
                <w:lang w:val="uk-UA" w:eastAsia="uk-UA"/>
              </w:rPr>
              <w:t>х</w:t>
            </w:r>
          </w:p>
        </w:tc>
        <w:tc>
          <w:tcPr>
            <w:tcW w:w="2467" w:type="dxa"/>
            <w:tcBorders>
              <w:top w:val="nil"/>
              <w:left w:val="nil"/>
              <w:bottom w:val="nil"/>
              <w:right w:val="nil"/>
            </w:tcBorders>
            <w:vAlign w:val="center"/>
            <w:hideMark/>
          </w:tcPr>
          <w:p w:rsidR="00B07853" w:rsidRPr="00ED02CC" w:rsidRDefault="00CD2C96" w:rsidP="006C0A28">
            <w:pPr>
              <w:spacing w:before="100" w:beforeAutospacing="1" w:after="100" w:afterAutospacing="1"/>
              <w:jc w:val="center"/>
              <w:rPr>
                <w:lang w:val="uk-UA" w:eastAsia="uk-UA"/>
              </w:rPr>
            </w:pPr>
            <w:r w:rsidRPr="00ED02CC">
              <w:rPr>
                <w:lang w:val="uk-UA" w:eastAsia="uk-UA"/>
              </w:rPr>
              <w:t>х</w:t>
            </w:r>
          </w:p>
        </w:tc>
      </w:tr>
      <w:tr w:rsidR="00B07853" w:rsidRPr="00ED02CC" w:rsidTr="006C0A28">
        <w:tc>
          <w:tcPr>
            <w:tcW w:w="2406" w:type="dxa"/>
            <w:tcBorders>
              <w:top w:val="nil"/>
              <w:left w:val="nil"/>
              <w:bottom w:val="nil"/>
              <w:right w:val="nil"/>
            </w:tcBorders>
            <w:hideMark/>
          </w:tcPr>
          <w:p w:rsidR="00B07853" w:rsidRPr="00ED02CC" w:rsidRDefault="00B07853" w:rsidP="006C0A28">
            <w:pPr>
              <w:spacing w:before="100" w:beforeAutospacing="1" w:after="100" w:afterAutospacing="1"/>
              <w:rPr>
                <w:lang w:val="uk-UA" w:eastAsia="uk-UA"/>
              </w:rPr>
            </w:pPr>
            <w:r w:rsidRPr="00ED02CC">
              <w:rPr>
                <w:lang w:val="uk-UA" w:eastAsia="uk-UA"/>
              </w:rPr>
              <w:t>________</w:t>
            </w:r>
          </w:p>
        </w:tc>
        <w:tc>
          <w:tcPr>
            <w:tcW w:w="2331" w:type="dxa"/>
            <w:tcBorders>
              <w:top w:val="nil"/>
              <w:left w:val="nil"/>
              <w:bottom w:val="nil"/>
              <w:right w:val="nil"/>
            </w:tcBorders>
            <w:hideMark/>
          </w:tcPr>
          <w:p w:rsidR="00B07853" w:rsidRPr="00ED02CC" w:rsidRDefault="00B07853" w:rsidP="006C0A28">
            <w:pPr>
              <w:spacing w:before="100" w:beforeAutospacing="1" w:after="100" w:afterAutospacing="1"/>
              <w:rPr>
                <w:lang w:val="uk-UA" w:eastAsia="uk-UA"/>
              </w:rPr>
            </w:pPr>
          </w:p>
        </w:tc>
        <w:tc>
          <w:tcPr>
            <w:tcW w:w="2181" w:type="dxa"/>
            <w:tcBorders>
              <w:top w:val="nil"/>
              <w:left w:val="nil"/>
              <w:bottom w:val="nil"/>
              <w:right w:val="nil"/>
            </w:tcBorders>
            <w:hideMark/>
          </w:tcPr>
          <w:p w:rsidR="00B07853" w:rsidRPr="00ED02CC" w:rsidRDefault="00B07853" w:rsidP="006C0A28">
            <w:pPr>
              <w:spacing w:before="100" w:beforeAutospacing="1" w:after="100" w:afterAutospacing="1"/>
              <w:rPr>
                <w:lang w:val="uk-UA" w:eastAsia="uk-UA"/>
              </w:rPr>
            </w:pPr>
          </w:p>
        </w:tc>
        <w:tc>
          <w:tcPr>
            <w:tcW w:w="2467" w:type="dxa"/>
            <w:tcBorders>
              <w:top w:val="nil"/>
              <w:left w:val="nil"/>
              <w:bottom w:val="nil"/>
              <w:right w:val="nil"/>
            </w:tcBorders>
            <w:hideMark/>
          </w:tcPr>
          <w:p w:rsidR="00B07853" w:rsidRPr="00ED02CC" w:rsidRDefault="00B07853" w:rsidP="006C0A28">
            <w:pPr>
              <w:spacing w:before="100" w:beforeAutospacing="1" w:after="100" w:afterAutospacing="1"/>
              <w:rPr>
                <w:lang w:val="uk-UA" w:eastAsia="uk-UA"/>
              </w:rPr>
            </w:pPr>
          </w:p>
        </w:tc>
      </w:tr>
      <w:tr w:rsidR="00B07853" w:rsidRPr="00190EDC" w:rsidTr="006C0A28">
        <w:tc>
          <w:tcPr>
            <w:tcW w:w="2406" w:type="dxa"/>
            <w:tcBorders>
              <w:top w:val="nil"/>
              <w:left w:val="nil"/>
              <w:bottom w:val="nil"/>
              <w:right w:val="nil"/>
            </w:tcBorders>
            <w:hideMark/>
          </w:tcPr>
          <w:p w:rsidR="00B07853" w:rsidRPr="00ED02CC" w:rsidRDefault="00B07853" w:rsidP="006C0A28">
            <w:pPr>
              <w:spacing w:before="100" w:beforeAutospacing="1" w:after="100" w:afterAutospacing="1"/>
              <w:rPr>
                <w:lang w:val="uk-UA" w:eastAsia="uk-UA"/>
              </w:rPr>
            </w:pPr>
            <w:r w:rsidRPr="00ED02CC">
              <w:rPr>
                <w:lang w:val="uk-UA" w:eastAsia="uk-UA"/>
              </w:rPr>
              <w:t>Сумарно бюджетні витрати на адміністрування регулювання суб’єктів великого і середнього підприємництва</w:t>
            </w:r>
          </w:p>
        </w:tc>
        <w:tc>
          <w:tcPr>
            <w:tcW w:w="2331" w:type="dxa"/>
            <w:tcBorders>
              <w:top w:val="nil"/>
              <w:left w:val="nil"/>
              <w:bottom w:val="nil"/>
              <w:right w:val="nil"/>
            </w:tcBorders>
            <w:hideMark/>
          </w:tcPr>
          <w:p w:rsidR="00B07853" w:rsidRPr="00ED02CC" w:rsidRDefault="00B07853" w:rsidP="006C0A28">
            <w:pPr>
              <w:spacing w:before="100" w:beforeAutospacing="1" w:after="100" w:afterAutospacing="1"/>
              <w:rPr>
                <w:lang w:val="uk-UA" w:eastAsia="uk-UA"/>
              </w:rPr>
            </w:pPr>
          </w:p>
        </w:tc>
        <w:tc>
          <w:tcPr>
            <w:tcW w:w="2181" w:type="dxa"/>
            <w:tcBorders>
              <w:top w:val="nil"/>
              <w:left w:val="nil"/>
              <w:bottom w:val="nil"/>
              <w:right w:val="nil"/>
            </w:tcBorders>
            <w:vAlign w:val="center"/>
            <w:hideMark/>
          </w:tcPr>
          <w:p w:rsidR="00B07853" w:rsidRPr="00ED02CC" w:rsidRDefault="00B07853" w:rsidP="006C0A28">
            <w:pPr>
              <w:spacing w:before="100" w:beforeAutospacing="1" w:after="100" w:afterAutospacing="1"/>
              <w:jc w:val="center"/>
              <w:rPr>
                <w:sz w:val="28"/>
                <w:lang w:val="uk-UA" w:eastAsia="uk-UA"/>
              </w:rPr>
            </w:pPr>
          </w:p>
        </w:tc>
        <w:tc>
          <w:tcPr>
            <w:tcW w:w="2467" w:type="dxa"/>
            <w:tcBorders>
              <w:top w:val="nil"/>
              <w:bottom w:val="nil"/>
              <w:right w:val="nil"/>
            </w:tcBorders>
            <w:vAlign w:val="center"/>
            <w:hideMark/>
          </w:tcPr>
          <w:p w:rsidR="00B07853" w:rsidRPr="00190EDC" w:rsidRDefault="009A27A8" w:rsidP="006C0A28">
            <w:pPr>
              <w:jc w:val="center"/>
              <w:rPr>
                <w:sz w:val="28"/>
                <w:szCs w:val="20"/>
                <w:lang w:val="uk-UA" w:eastAsia="uk-UA"/>
              </w:rPr>
            </w:pPr>
            <w:r w:rsidRPr="00ED02CC">
              <w:rPr>
                <w:szCs w:val="20"/>
                <w:lang w:val="uk-UA" w:eastAsia="uk-UA"/>
              </w:rPr>
              <w:t>х</w:t>
            </w:r>
          </w:p>
        </w:tc>
      </w:tr>
    </w:tbl>
    <w:p w:rsidR="00B07853" w:rsidRPr="00190EDC" w:rsidRDefault="00B07853" w:rsidP="00B07853">
      <w:pPr>
        <w:rPr>
          <w:lang w:val="uk-UA"/>
        </w:rPr>
      </w:pPr>
    </w:p>
    <w:p w:rsidR="00B07853" w:rsidRPr="00190EDC" w:rsidRDefault="00B07853" w:rsidP="00B07853">
      <w:pPr>
        <w:jc w:val="both"/>
        <w:rPr>
          <w:sz w:val="28"/>
          <w:szCs w:val="28"/>
          <w:lang w:val="uk-UA"/>
        </w:rPr>
      </w:pPr>
    </w:p>
    <w:p w:rsidR="007E22CB" w:rsidRPr="00190EDC" w:rsidRDefault="007E22CB" w:rsidP="000D756F">
      <w:pPr>
        <w:tabs>
          <w:tab w:val="left" w:pos="10992"/>
          <w:tab w:val="left" w:pos="11908"/>
          <w:tab w:val="left" w:pos="12824"/>
          <w:tab w:val="left" w:pos="13740"/>
          <w:tab w:val="left" w:pos="14656"/>
        </w:tabs>
        <w:jc w:val="both"/>
        <w:rPr>
          <w:sz w:val="28"/>
          <w:lang w:val="uk-UA"/>
        </w:rPr>
      </w:pPr>
    </w:p>
    <w:sectPr w:rsidR="007E22CB" w:rsidRPr="00190EDC" w:rsidSect="00893980">
      <w:headerReference w:type="default" r:id="rId8"/>
      <w:pgSz w:w="11906" w:h="16838"/>
      <w:pgMar w:top="851" w:right="567" w:bottom="1588" w:left="1134" w:header="561"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5A57" w:rsidRDefault="00015A57" w:rsidP="00684267">
      <w:r>
        <w:separator/>
      </w:r>
    </w:p>
  </w:endnote>
  <w:endnote w:type="continuationSeparator" w:id="0">
    <w:p w:rsidR="00015A57" w:rsidRDefault="00015A57" w:rsidP="006842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nsolas">
    <w:panose1 w:val="020B0609020204030204"/>
    <w:charset w:val="CC"/>
    <w:family w:val="modern"/>
    <w:pitch w:val="fixed"/>
    <w:sig w:usb0="E00006FF" w:usb1="0000FCFF" w:usb2="00000001" w:usb3="00000000" w:csb0="0000019F" w:csb1="00000000"/>
  </w:font>
  <w:font w:name="Segoe UI">
    <w:altName w:val="Arial"/>
    <w:panose1 w:val="020B0502040204020203"/>
    <w:charset w:val="00"/>
    <w:family w:val="swiss"/>
    <w:pitch w:val="variable"/>
    <w:sig w:usb0="E4002EFF" w:usb1="C000E47F"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5A57" w:rsidRDefault="00015A57" w:rsidP="00684267">
      <w:r>
        <w:separator/>
      </w:r>
    </w:p>
  </w:footnote>
  <w:footnote w:type="continuationSeparator" w:id="0">
    <w:p w:rsidR="00015A57" w:rsidRDefault="00015A57" w:rsidP="0068426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7074858"/>
      <w:docPartObj>
        <w:docPartGallery w:val="Page Numbers (Top of Page)"/>
        <w:docPartUnique/>
      </w:docPartObj>
    </w:sdtPr>
    <w:sdtEndPr/>
    <w:sdtContent>
      <w:p w:rsidR="00CC785A" w:rsidRDefault="00CC785A">
        <w:pPr>
          <w:pStyle w:val="ad"/>
          <w:jc w:val="center"/>
        </w:pPr>
        <w:r>
          <w:fldChar w:fldCharType="begin"/>
        </w:r>
        <w:r>
          <w:instrText>PAGE   \* MERGEFORMAT</w:instrText>
        </w:r>
        <w:r>
          <w:fldChar w:fldCharType="separate"/>
        </w:r>
        <w:r w:rsidR="00893980">
          <w:rPr>
            <w:noProof/>
          </w:rPr>
          <w:t>16</w:t>
        </w:r>
        <w:r>
          <w:fldChar w:fldCharType="end"/>
        </w:r>
      </w:p>
    </w:sdtContent>
  </w:sdt>
  <w:p w:rsidR="00CC785A" w:rsidRDefault="00CC785A">
    <w:pPr>
      <w:pStyle w:val="ad"/>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C6EE7"/>
    <w:multiLevelType w:val="hybridMultilevel"/>
    <w:tmpl w:val="4D2CE99E"/>
    <w:lvl w:ilvl="0" w:tplc="A9C6BB9E">
      <w:start w:val="1"/>
      <w:numFmt w:val="decimal"/>
      <w:lvlText w:val="%1)"/>
      <w:lvlJc w:val="left"/>
      <w:pPr>
        <w:ind w:left="399" w:hanging="360"/>
      </w:pPr>
      <w:rPr>
        <w:rFonts w:hint="default"/>
      </w:rPr>
    </w:lvl>
    <w:lvl w:ilvl="1" w:tplc="04090019" w:tentative="1">
      <w:start w:val="1"/>
      <w:numFmt w:val="lowerLetter"/>
      <w:lvlText w:val="%2."/>
      <w:lvlJc w:val="left"/>
      <w:pPr>
        <w:ind w:left="1119" w:hanging="360"/>
      </w:pPr>
    </w:lvl>
    <w:lvl w:ilvl="2" w:tplc="0409001B" w:tentative="1">
      <w:start w:val="1"/>
      <w:numFmt w:val="lowerRoman"/>
      <w:lvlText w:val="%3."/>
      <w:lvlJc w:val="right"/>
      <w:pPr>
        <w:ind w:left="1839" w:hanging="180"/>
      </w:pPr>
    </w:lvl>
    <w:lvl w:ilvl="3" w:tplc="0409000F" w:tentative="1">
      <w:start w:val="1"/>
      <w:numFmt w:val="decimal"/>
      <w:lvlText w:val="%4."/>
      <w:lvlJc w:val="left"/>
      <w:pPr>
        <w:ind w:left="2559" w:hanging="360"/>
      </w:pPr>
    </w:lvl>
    <w:lvl w:ilvl="4" w:tplc="04090019" w:tentative="1">
      <w:start w:val="1"/>
      <w:numFmt w:val="lowerLetter"/>
      <w:lvlText w:val="%5."/>
      <w:lvlJc w:val="left"/>
      <w:pPr>
        <w:ind w:left="3279" w:hanging="360"/>
      </w:pPr>
    </w:lvl>
    <w:lvl w:ilvl="5" w:tplc="0409001B" w:tentative="1">
      <w:start w:val="1"/>
      <w:numFmt w:val="lowerRoman"/>
      <w:lvlText w:val="%6."/>
      <w:lvlJc w:val="right"/>
      <w:pPr>
        <w:ind w:left="3999" w:hanging="180"/>
      </w:pPr>
    </w:lvl>
    <w:lvl w:ilvl="6" w:tplc="0409000F" w:tentative="1">
      <w:start w:val="1"/>
      <w:numFmt w:val="decimal"/>
      <w:lvlText w:val="%7."/>
      <w:lvlJc w:val="left"/>
      <w:pPr>
        <w:ind w:left="4719" w:hanging="360"/>
      </w:pPr>
    </w:lvl>
    <w:lvl w:ilvl="7" w:tplc="04090019" w:tentative="1">
      <w:start w:val="1"/>
      <w:numFmt w:val="lowerLetter"/>
      <w:lvlText w:val="%8."/>
      <w:lvlJc w:val="left"/>
      <w:pPr>
        <w:ind w:left="5439" w:hanging="360"/>
      </w:pPr>
    </w:lvl>
    <w:lvl w:ilvl="8" w:tplc="0409001B" w:tentative="1">
      <w:start w:val="1"/>
      <w:numFmt w:val="lowerRoman"/>
      <w:lvlText w:val="%9."/>
      <w:lvlJc w:val="right"/>
      <w:pPr>
        <w:ind w:left="6159" w:hanging="180"/>
      </w:pPr>
    </w:lvl>
  </w:abstractNum>
  <w:abstractNum w:abstractNumId="1" w15:restartNumberingAfterBreak="0">
    <w:nsid w:val="143E4F2E"/>
    <w:multiLevelType w:val="hybridMultilevel"/>
    <w:tmpl w:val="D5DE495A"/>
    <w:lvl w:ilvl="0" w:tplc="96408252">
      <w:start w:val="1"/>
      <w:numFmt w:val="decimal"/>
      <w:lvlText w:val="%1)"/>
      <w:lvlJc w:val="left"/>
      <w:pPr>
        <w:ind w:left="744" w:hanging="384"/>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B634FC9"/>
    <w:multiLevelType w:val="hybridMultilevel"/>
    <w:tmpl w:val="04988A94"/>
    <w:lvl w:ilvl="0" w:tplc="96408252">
      <w:start w:val="1"/>
      <w:numFmt w:val="decimal"/>
      <w:lvlText w:val="%1)"/>
      <w:lvlJc w:val="left"/>
      <w:pPr>
        <w:ind w:left="744" w:hanging="384"/>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1E8D44A9"/>
    <w:multiLevelType w:val="hybridMultilevel"/>
    <w:tmpl w:val="308CDFBA"/>
    <w:lvl w:ilvl="0" w:tplc="04090011">
      <w:start w:val="1"/>
      <w:numFmt w:val="decimal"/>
      <w:lvlText w:val="%1)"/>
      <w:lvlJc w:val="left"/>
      <w:pPr>
        <w:ind w:left="924" w:hanging="564"/>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241E5DAF"/>
    <w:multiLevelType w:val="hybridMultilevel"/>
    <w:tmpl w:val="DFAEC170"/>
    <w:lvl w:ilvl="0" w:tplc="A84624A2">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 w15:restartNumberingAfterBreak="0">
    <w:nsid w:val="2C4811FD"/>
    <w:multiLevelType w:val="hybridMultilevel"/>
    <w:tmpl w:val="01DE0D1A"/>
    <w:lvl w:ilvl="0" w:tplc="DF0C4CC6">
      <w:start w:val="1"/>
      <w:numFmt w:val="decimal"/>
      <w:lvlText w:val="%1)"/>
      <w:lvlJc w:val="left"/>
      <w:pPr>
        <w:ind w:left="786" w:hanging="360"/>
      </w:pPr>
      <w:rPr>
        <w:rFonts w:ascii="Times New Roman" w:eastAsia="Times New Roman" w:hAnsi="Times New Roman" w:cs="Times New Roman"/>
        <w:i w:val="0"/>
        <w:color w:val="auto"/>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6" w15:restartNumberingAfterBreak="0">
    <w:nsid w:val="366924F4"/>
    <w:multiLevelType w:val="hybridMultilevel"/>
    <w:tmpl w:val="6B3AF478"/>
    <w:lvl w:ilvl="0" w:tplc="4C942B3A">
      <w:start w:val="1"/>
      <w:numFmt w:val="decimal"/>
      <w:lvlText w:val="%1)"/>
      <w:lvlJc w:val="left"/>
      <w:pPr>
        <w:ind w:left="1132" w:hanging="564"/>
      </w:pPr>
      <w:rPr>
        <w:b w:val="0"/>
        <w:sz w:val="28"/>
        <w:szCs w:val="28"/>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7" w15:restartNumberingAfterBreak="0">
    <w:nsid w:val="4FBA566D"/>
    <w:multiLevelType w:val="hybridMultilevel"/>
    <w:tmpl w:val="5414E88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8364B20"/>
    <w:multiLevelType w:val="hybridMultilevel"/>
    <w:tmpl w:val="0AC20DC0"/>
    <w:lvl w:ilvl="0" w:tplc="FD5435B0">
      <w:start w:val="1"/>
      <w:numFmt w:val="decimal"/>
      <w:lvlText w:val="%1)"/>
      <w:lvlJc w:val="left"/>
      <w:pPr>
        <w:ind w:left="924" w:hanging="564"/>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60804BB6"/>
    <w:multiLevelType w:val="hybridMultilevel"/>
    <w:tmpl w:val="5414E88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9802E45"/>
    <w:multiLevelType w:val="multilevel"/>
    <w:tmpl w:val="F7EA89B4"/>
    <w:lvl w:ilvl="0">
      <w:start w:val="1"/>
      <w:numFmt w:val="decimal"/>
      <w:lvlText w:val="%1."/>
      <w:lvlJc w:val="left"/>
      <w:pPr>
        <w:ind w:left="-1232" w:firstLine="1800"/>
      </w:pPr>
      <w:rPr>
        <w:rFonts w:cs="Times New Roman"/>
        <w:b/>
        <w:strike w:val="0"/>
        <w:dstrike w:val="0"/>
        <w:u w:val="none"/>
        <w:effect w:val="none"/>
      </w:rPr>
    </w:lvl>
    <w:lvl w:ilvl="1">
      <w:start w:val="1"/>
      <w:numFmt w:val="lowerLetter"/>
      <w:lvlText w:val="%2."/>
      <w:lvlJc w:val="left"/>
      <w:pPr>
        <w:ind w:left="-512" w:firstLine="3960"/>
      </w:pPr>
      <w:rPr>
        <w:rFonts w:cs="Times New Roman"/>
        <w:strike w:val="0"/>
        <w:dstrike w:val="0"/>
        <w:u w:val="none"/>
        <w:effect w:val="none"/>
      </w:rPr>
    </w:lvl>
    <w:lvl w:ilvl="2">
      <w:start w:val="1"/>
      <w:numFmt w:val="lowerRoman"/>
      <w:lvlText w:val="%3."/>
      <w:lvlJc w:val="right"/>
      <w:pPr>
        <w:ind w:left="208" w:firstLine="6120"/>
      </w:pPr>
      <w:rPr>
        <w:rFonts w:cs="Times New Roman"/>
        <w:strike w:val="0"/>
        <w:dstrike w:val="0"/>
        <w:u w:val="none"/>
        <w:effect w:val="none"/>
      </w:rPr>
    </w:lvl>
    <w:lvl w:ilvl="3">
      <w:start w:val="1"/>
      <w:numFmt w:val="decimal"/>
      <w:lvlText w:val="%4."/>
      <w:lvlJc w:val="left"/>
      <w:pPr>
        <w:ind w:left="928" w:firstLine="8280"/>
      </w:pPr>
      <w:rPr>
        <w:rFonts w:cs="Times New Roman"/>
        <w:strike w:val="0"/>
        <w:dstrike w:val="0"/>
        <w:u w:val="none"/>
        <w:effect w:val="none"/>
      </w:rPr>
    </w:lvl>
    <w:lvl w:ilvl="4">
      <w:start w:val="1"/>
      <w:numFmt w:val="lowerLetter"/>
      <w:lvlText w:val="%5."/>
      <w:lvlJc w:val="left"/>
      <w:pPr>
        <w:ind w:left="1648" w:firstLine="10440"/>
      </w:pPr>
      <w:rPr>
        <w:rFonts w:cs="Times New Roman"/>
        <w:strike w:val="0"/>
        <w:dstrike w:val="0"/>
        <w:u w:val="none"/>
        <w:effect w:val="none"/>
      </w:rPr>
    </w:lvl>
    <w:lvl w:ilvl="5">
      <w:start w:val="1"/>
      <w:numFmt w:val="lowerRoman"/>
      <w:lvlText w:val="%6."/>
      <w:lvlJc w:val="right"/>
      <w:pPr>
        <w:ind w:left="2368" w:firstLine="12600"/>
      </w:pPr>
      <w:rPr>
        <w:rFonts w:cs="Times New Roman"/>
        <w:strike w:val="0"/>
        <w:dstrike w:val="0"/>
        <w:u w:val="none"/>
        <w:effect w:val="none"/>
      </w:rPr>
    </w:lvl>
    <w:lvl w:ilvl="6">
      <w:start w:val="1"/>
      <w:numFmt w:val="decimal"/>
      <w:lvlText w:val="%7."/>
      <w:lvlJc w:val="left"/>
      <w:pPr>
        <w:ind w:left="3088" w:firstLine="14760"/>
      </w:pPr>
      <w:rPr>
        <w:rFonts w:cs="Times New Roman"/>
        <w:strike w:val="0"/>
        <w:dstrike w:val="0"/>
        <w:u w:val="none"/>
        <w:effect w:val="none"/>
      </w:rPr>
    </w:lvl>
    <w:lvl w:ilvl="7">
      <w:start w:val="1"/>
      <w:numFmt w:val="lowerLetter"/>
      <w:lvlText w:val="%8."/>
      <w:lvlJc w:val="left"/>
      <w:pPr>
        <w:ind w:left="3808" w:firstLine="16920"/>
      </w:pPr>
      <w:rPr>
        <w:rFonts w:cs="Times New Roman"/>
        <w:strike w:val="0"/>
        <w:dstrike w:val="0"/>
        <w:u w:val="none"/>
        <w:effect w:val="none"/>
      </w:rPr>
    </w:lvl>
    <w:lvl w:ilvl="8">
      <w:start w:val="1"/>
      <w:numFmt w:val="lowerRoman"/>
      <w:lvlText w:val="%9."/>
      <w:lvlJc w:val="right"/>
      <w:pPr>
        <w:ind w:left="4528" w:firstLine="19080"/>
      </w:pPr>
      <w:rPr>
        <w:rFonts w:cs="Times New Roman"/>
        <w:strike w:val="0"/>
        <w:dstrike w:val="0"/>
        <w:u w:val="none"/>
        <w:effect w:val="none"/>
      </w:rPr>
    </w:lvl>
  </w:abstractNum>
  <w:abstractNum w:abstractNumId="11" w15:restartNumberingAfterBreak="0">
    <w:nsid w:val="758D7212"/>
    <w:multiLevelType w:val="multilevel"/>
    <w:tmpl w:val="BA6EB69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768069B7"/>
    <w:multiLevelType w:val="hybridMultilevel"/>
    <w:tmpl w:val="CB3EC6BA"/>
    <w:lvl w:ilvl="0" w:tplc="DB3C453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EB07FC8"/>
    <w:multiLevelType w:val="hybridMultilevel"/>
    <w:tmpl w:val="A22E5B18"/>
    <w:lvl w:ilvl="0" w:tplc="04090011">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7EDC0AB7"/>
    <w:multiLevelType w:val="multilevel"/>
    <w:tmpl w:val="65CEFED8"/>
    <w:lvl w:ilvl="0">
      <w:start w:val="2"/>
      <w:numFmt w:val="decimal"/>
      <w:lvlText w:val="%1."/>
      <w:lvlJc w:val="left"/>
      <w:pPr>
        <w:ind w:left="450" w:hanging="450"/>
      </w:pPr>
      <w:rPr>
        <w:rFonts w:hint="default"/>
      </w:rPr>
    </w:lvl>
    <w:lvl w:ilvl="1">
      <w:start w:val="1"/>
      <w:numFmt w:val="decimal"/>
      <w:lvlText w:val="%1.%2."/>
      <w:lvlJc w:val="left"/>
      <w:pPr>
        <w:ind w:left="1506" w:hanging="72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438" w:hanging="108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516" w:hanging="180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448" w:hanging="2160"/>
      </w:pPr>
      <w:rPr>
        <w:rFont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0"/>
  </w:num>
  <w:num w:numId="10">
    <w:abstractNumId w:val="14"/>
  </w:num>
  <w:num w:numId="11">
    <w:abstractNumId w:val="11"/>
  </w:num>
  <w:num w:numId="12">
    <w:abstractNumId w:val="4"/>
  </w:num>
  <w:num w:numId="13">
    <w:abstractNumId w:val="3"/>
  </w:num>
  <w:num w:numId="14">
    <w:abstractNumId w:val="8"/>
  </w:num>
  <w:num w:numId="15">
    <w:abstractNumId w:val="12"/>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756F"/>
    <w:rsid w:val="00015A57"/>
    <w:rsid w:val="00015B93"/>
    <w:rsid w:val="00015C87"/>
    <w:rsid w:val="00021DC4"/>
    <w:rsid w:val="00025A85"/>
    <w:rsid w:val="00047851"/>
    <w:rsid w:val="00051245"/>
    <w:rsid w:val="000620E6"/>
    <w:rsid w:val="0006292E"/>
    <w:rsid w:val="00075793"/>
    <w:rsid w:val="00080E28"/>
    <w:rsid w:val="00093E74"/>
    <w:rsid w:val="00094733"/>
    <w:rsid w:val="000964E5"/>
    <w:rsid w:val="000A123D"/>
    <w:rsid w:val="000A15E3"/>
    <w:rsid w:val="000B5E62"/>
    <w:rsid w:val="000C61CF"/>
    <w:rsid w:val="000D018D"/>
    <w:rsid w:val="000D756F"/>
    <w:rsid w:val="000E3DA5"/>
    <w:rsid w:val="000F1978"/>
    <w:rsid w:val="00103313"/>
    <w:rsid w:val="00107C02"/>
    <w:rsid w:val="00113854"/>
    <w:rsid w:val="00113989"/>
    <w:rsid w:val="00121191"/>
    <w:rsid w:val="001413BF"/>
    <w:rsid w:val="001479AC"/>
    <w:rsid w:val="00154E88"/>
    <w:rsid w:val="001573DD"/>
    <w:rsid w:val="001603C7"/>
    <w:rsid w:val="00162DF3"/>
    <w:rsid w:val="00165541"/>
    <w:rsid w:val="00177991"/>
    <w:rsid w:val="00183657"/>
    <w:rsid w:val="00190EDC"/>
    <w:rsid w:val="001A6FDB"/>
    <w:rsid w:val="001B6216"/>
    <w:rsid w:val="001C2163"/>
    <w:rsid w:val="001C2E94"/>
    <w:rsid w:val="001C676A"/>
    <w:rsid w:val="001C78FD"/>
    <w:rsid w:val="001D0F78"/>
    <w:rsid w:val="001D3DC3"/>
    <w:rsid w:val="001F20BD"/>
    <w:rsid w:val="00202154"/>
    <w:rsid w:val="00207378"/>
    <w:rsid w:val="00216C6E"/>
    <w:rsid w:val="002215DF"/>
    <w:rsid w:val="0022199C"/>
    <w:rsid w:val="002260BA"/>
    <w:rsid w:val="00234928"/>
    <w:rsid w:val="00241F4B"/>
    <w:rsid w:val="0024341D"/>
    <w:rsid w:val="002603C2"/>
    <w:rsid w:val="0027023F"/>
    <w:rsid w:val="00270C0B"/>
    <w:rsid w:val="00272376"/>
    <w:rsid w:val="00290A47"/>
    <w:rsid w:val="00291FCD"/>
    <w:rsid w:val="00296BC0"/>
    <w:rsid w:val="002A2321"/>
    <w:rsid w:val="002A53CB"/>
    <w:rsid w:val="002B3019"/>
    <w:rsid w:val="002E57D0"/>
    <w:rsid w:val="002E7317"/>
    <w:rsid w:val="002F7B46"/>
    <w:rsid w:val="00307FB0"/>
    <w:rsid w:val="00327AF9"/>
    <w:rsid w:val="00334337"/>
    <w:rsid w:val="003450C4"/>
    <w:rsid w:val="003460AE"/>
    <w:rsid w:val="00350B1A"/>
    <w:rsid w:val="00355CFA"/>
    <w:rsid w:val="00386ED7"/>
    <w:rsid w:val="003A064B"/>
    <w:rsid w:val="003B22F8"/>
    <w:rsid w:val="003C629C"/>
    <w:rsid w:val="003C6CAA"/>
    <w:rsid w:val="003D6F3C"/>
    <w:rsid w:val="00400E28"/>
    <w:rsid w:val="00402D59"/>
    <w:rsid w:val="00431E9C"/>
    <w:rsid w:val="00444B73"/>
    <w:rsid w:val="0044608F"/>
    <w:rsid w:val="00447616"/>
    <w:rsid w:val="0045196B"/>
    <w:rsid w:val="00465F67"/>
    <w:rsid w:val="0046702E"/>
    <w:rsid w:val="00470606"/>
    <w:rsid w:val="00474865"/>
    <w:rsid w:val="00482BA8"/>
    <w:rsid w:val="00482CCC"/>
    <w:rsid w:val="0048555D"/>
    <w:rsid w:val="004A7336"/>
    <w:rsid w:val="004B72CD"/>
    <w:rsid w:val="004C2053"/>
    <w:rsid w:val="004C54ED"/>
    <w:rsid w:val="004D1830"/>
    <w:rsid w:val="004E5386"/>
    <w:rsid w:val="004E579E"/>
    <w:rsid w:val="004F013E"/>
    <w:rsid w:val="004F09FE"/>
    <w:rsid w:val="004F2E56"/>
    <w:rsid w:val="0051583A"/>
    <w:rsid w:val="00516154"/>
    <w:rsid w:val="005221F4"/>
    <w:rsid w:val="005222C9"/>
    <w:rsid w:val="005224B2"/>
    <w:rsid w:val="00526079"/>
    <w:rsid w:val="0053103C"/>
    <w:rsid w:val="005355CC"/>
    <w:rsid w:val="00535F79"/>
    <w:rsid w:val="00545108"/>
    <w:rsid w:val="00545934"/>
    <w:rsid w:val="0054691E"/>
    <w:rsid w:val="00577059"/>
    <w:rsid w:val="005772FA"/>
    <w:rsid w:val="00586451"/>
    <w:rsid w:val="005916D4"/>
    <w:rsid w:val="00597E55"/>
    <w:rsid w:val="005A3EE7"/>
    <w:rsid w:val="005A7822"/>
    <w:rsid w:val="005B3E3E"/>
    <w:rsid w:val="005B4545"/>
    <w:rsid w:val="005C384B"/>
    <w:rsid w:val="005E1EC2"/>
    <w:rsid w:val="005E34C5"/>
    <w:rsid w:val="005E5383"/>
    <w:rsid w:val="005F24A9"/>
    <w:rsid w:val="005F67F5"/>
    <w:rsid w:val="00600B4D"/>
    <w:rsid w:val="006027BD"/>
    <w:rsid w:val="006055CC"/>
    <w:rsid w:val="00616E8F"/>
    <w:rsid w:val="00617AE6"/>
    <w:rsid w:val="00632C64"/>
    <w:rsid w:val="00644AF5"/>
    <w:rsid w:val="00670B8D"/>
    <w:rsid w:val="00676380"/>
    <w:rsid w:val="006813E5"/>
    <w:rsid w:val="00684267"/>
    <w:rsid w:val="00684DD9"/>
    <w:rsid w:val="00686824"/>
    <w:rsid w:val="006B0A30"/>
    <w:rsid w:val="006C0A28"/>
    <w:rsid w:val="006C5DF4"/>
    <w:rsid w:val="006E1D7F"/>
    <w:rsid w:val="006F193A"/>
    <w:rsid w:val="006F1CE4"/>
    <w:rsid w:val="00720AE6"/>
    <w:rsid w:val="00720EEC"/>
    <w:rsid w:val="00722A20"/>
    <w:rsid w:val="00732B3F"/>
    <w:rsid w:val="00735832"/>
    <w:rsid w:val="00742370"/>
    <w:rsid w:val="00746E17"/>
    <w:rsid w:val="007536C8"/>
    <w:rsid w:val="00753782"/>
    <w:rsid w:val="00753DC5"/>
    <w:rsid w:val="00762D58"/>
    <w:rsid w:val="00764036"/>
    <w:rsid w:val="00772152"/>
    <w:rsid w:val="007725E5"/>
    <w:rsid w:val="007A07F0"/>
    <w:rsid w:val="007A4FA3"/>
    <w:rsid w:val="007B0E61"/>
    <w:rsid w:val="007B7EA7"/>
    <w:rsid w:val="007C5787"/>
    <w:rsid w:val="007D1B86"/>
    <w:rsid w:val="007D2DB4"/>
    <w:rsid w:val="007D7EEF"/>
    <w:rsid w:val="007E22CB"/>
    <w:rsid w:val="007F16C3"/>
    <w:rsid w:val="007F2DA8"/>
    <w:rsid w:val="007F38E4"/>
    <w:rsid w:val="00812A85"/>
    <w:rsid w:val="0081314C"/>
    <w:rsid w:val="00813640"/>
    <w:rsid w:val="0082741A"/>
    <w:rsid w:val="00836A6C"/>
    <w:rsid w:val="00841B64"/>
    <w:rsid w:val="00874DA9"/>
    <w:rsid w:val="00877695"/>
    <w:rsid w:val="00882B7D"/>
    <w:rsid w:val="00884396"/>
    <w:rsid w:val="00885F6B"/>
    <w:rsid w:val="00886E4A"/>
    <w:rsid w:val="00893980"/>
    <w:rsid w:val="008A61D2"/>
    <w:rsid w:val="008A6617"/>
    <w:rsid w:val="008C74AB"/>
    <w:rsid w:val="008E515B"/>
    <w:rsid w:val="008F3DC3"/>
    <w:rsid w:val="008F59A4"/>
    <w:rsid w:val="009237BF"/>
    <w:rsid w:val="00924C98"/>
    <w:rsid w:val="009266FE"/>
    <w:rsid w:val="00931B61"/>
    <w:rsid w:val="009322DE"/>
    <w:rsid w:val="00940CE7"/>
    <w:rsid w:val="0095526D"/>
    <w:rsid w:val="00956A55"/>
    <w:rsid w:val="00957C1D"/>
    <w:rsid w:val="00963A30"/>
    <w:rsid w:val="00973EAB"/>
    <w:rsid w:val="009850E7"/>
    <w:rsid w:val="00987B5D"/>
    <w:rsid w:val="00990BF7"/>
    <w:rsid w:val="009917B5"/>
    <w:rsid w:val="009965F1"/>
    <w:rsid w:val="00996904"/>
    <w:rsid w:val="009A27A8"/>
    <w:rsid w:val="009A3D22"/>
    <w:rsid w:val="009A5CE8"/>
    <w:rsid w:val="009C2E5D"/>
    <w:rsid w:val="009C5B22"/>
    <w:rsid w:val="009D05DC"/>
    <w:rsid w:val="009D2873"/>
    <w:rsid w:val="009D3AA9"/>
    <w:rsid w:val="009D7216"/>
    <w:rsid w:val="00A04598"/>
    <w:rsid w:val="00A0603A"/>
    <w:rsid w:val="00A11857"/>
    <w:rsid w:val="00A1476D"/>
    <w:rsid w:val="00A15E73"/>
    <w:rsid w:val="00A24F74"/>
    <w:rsid w:val="00A30A4D"/>
    <w:rsid w:val="00A65D74"/>
    <w:rsid w:val="00A81F16"/>
    <w:rsid w:val="00AA28D3"/>
    <w:rsid w:val="00AD7AF7"/>
    <w:rsid w:val="00AE0ABB"/>
    <w:rsid w:val="00AE2052"/>
    <w:rsid w:val="00AE3E47"/>
    <w:rsid w:val="00AF48FD"/>
    <w:rsid w:val="00B0634D"/>
    <w:rsid w:val="00B07853"/>
    <w:rsid w:val="00B108F8"/>
    <w:rsid w:val="00B11BC9"/>
    <w:rsid w:val="00B13770"/>
    <w:rsid w:val="00B13B8D"/>
    <w:rsid w:val="00B152EC"/>
    <w:rsid w:val="00B15C46"/>
    <w:rsid w:val="00B26DCE"/>
    <w:rsid w:val="00B31C51"/>
    <w:rsid w:val="00B324EB"/>
    <w:rsid w:val="00B35949"/>
    <w:rsid w:val="00B46F56"/>
    <w:rsid w:val="00B5553D"/>
    <w:rsid w:val="00B577D0"/>
    <w:rsid w:val="00B61E18"/>
    <w:rsid w:val="00B66746"/>
    <w:rsid w:val="00B71EDA"/>
    <w:rsid w:val="00B7526A"/>
    <w:rsid w:val="00B7637D"/>
    <w:rsid w:val="00B96D42"/>
    <w:rsid w:val="00BA0A30"/>
    <w:rsid w:val="00BA5EB5"/>
    <w:rsid w:val="00BB2C1E"/>
    <w:rsid w:val="00BB3E68"/>
    <w:rsid w:val="00BC2566"/>
    <w:rsid w:val="00BC26E8"/>
    <w:rsid w:val="00BD3BDA"/>
    <w:rsid w:val="00BD4A58"/>
    <w:rsid w:val="00BD6470"/>
    <w:rsid w:val="00BE20ED"/>
    <w:rsid w:val="00BF123A"/>
    <w:rsid w:val="00C054DA"/>
    <w:rsid w:val="00C12B74"/>
    <w:rsid w:val="00C176F4"/>
    <w:rsid w:val="00C4286D"/>
    <w:rsid w:val="00C61471"/>
    <w:rsid w:val="00C61DF4"/>
    <w:rsid w:val="00C709E1"/>
    <w:rsid w:val="00C75AA4"/>
    <w:rsid w:val="00C82B5D"/>
    <w:rsid w:val="00CA560C"/>
    <w:rsid w:val="00CA75A4"/>
    <w:rsid w:val="00CB3202"/>
    <w:rsid w:val="00CC2CA6"/>
    <w:rsid w:val="00CC785A"/>
    <w:rsid w:val="00CD0C3E"/>
    <w:rsid w:val="00CD2C96"/>
    <w:rsid w:val="00CE1696"/>
    <w:rsid w:val="00D075B3"/>
    <w:rsid w:val="00D07878"/>
    <w:rsid w:val="00D1408B"/>
    <w:rsid w:val="00D34BEF"/>
    <w:rsid w:val="00D35B93"/>
    <w:rsid w:val="00D403E6"/>
    <w:rsid w:val="00D40C4D"/>
    <w:rsid w:val="00D51F9F"/>
    <w:rsid w:val="00D54D46"/>
    <w:rsid w:val="00D75205"/>
    <w:rsid w:val="00D81286"/>
    <w:rsid w:val="00D820F4"/>
    <w:rsid w:val="00D84E73"/>
    <w:rsid w:val="00D87F7E"/>
    <w:rsid w:val="00DA2BF2"/>
    <w:rsid w:val="00DA4B57"/>
    <w:rsid w:val="00DB2159"/>
    <w:rsid w:val="00DB2BA5"/>
    <w:rsid w:val="00DB4EBB"/>
    <w:rsid w:val="00DC042A"/>
    <w:rsid w:val="00DC2C48"/>
    <w:rsid w:val="00DD3C1E"/>
    <w:rsid w:val="00DE7606"/>
    <w:rsid w:val="00DF3E9C"/>
    <w:rsid w:val="00DF715C"/>
    <w:rsid w:val="00E01FB8"/>
    <w:rsid w:val="00E03B8F"/>
    <w:rsid w:val="00E04598"/>
    <w:rsid w:val="00E1257F"/>
    <w:rsid w:val="00E156D8"/>
    <w:rsid w:val="00E421C3"/>
    <w:rsid w:val="00E61207"/>
    <w:rsid w:val="00E7122C"/>
    <w:rsid w:val="00E719C2"/>
    <w:rsid w:val="00E72285"/>
    <w:rsid w:val="00EB2E67"/>
    <w:rsid w:val="00EB3B78"/>
    <w:rsid w:val="00EB3FEF"/>
    <w:rsid w:val="00EB481A"/>
    <w:rsid w:val="00EC51A4"/>
    <w:rsid w:val="00EC696B"/>
    <w:rsid w:val="00EC736A"/>
    <w:rsid w:val="00ED02CC"/>
    <w:rsid w:val="00ED04C9"/>
    <w:rsid w:val="00ED0D66"/>
    <w:rsid w:val="00EE232E"/>
    <w:rsid w:val="00EF31D9"/>
    <w:rsid w:val="00EF5EFA"/>
    <w:rsid w:val="00F140C9"/>
    <w:rsid w:val="00F627BA"/>
    <w:rsid w:val="00F77864"/>
    <w:rsid w:val="00F834EF"/>
    <w:rsid w:val="00F85B56"/>
    <w:rsid w:val="00F872AB"/>
    <w:rsid w:val="00F90880"/>
    <w:rsid w:val="00FA7393"/>
    <w:rsid w:val="00FB06E6"/>
    <w:rsid w:val="00FB1CFC"/>
    <w:rsid w:val="00FC12AE"/>
    <w:rsid w:val="00FC217F"/>
    <w:rsid w:val="00FC38F6"/>
    <w:rsid w:val="00FF40AC"/>
    <w:rsid w:val="00FF461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0A30E0"/>
  <w15:docId w15:val="{0569F4A5-20C4-47A8-83C8-639E213B7B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D756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0D756F"/>
    <w:rPr>
      <w:color w:val="0000FF"/>
      <w:u w:val="single"/>
    </w:rPr>
  </w:style>
  <w:style w:type="character" w:customStyle="1" w:styleId="HTML">
    <w:name w:val="Стандартный HTML Знак"/>
    <w:aliases w:val="Знак Знак Знак,Знак Знак1,Знак2 Знак"/>
    <w:basedOn w:val="a0"/>
    <w:link w:val="HTML0"/>
    <w:uiPriority w:val="99"/>
    <w:semiHidden/>
    <w:locked/>
    <w:rsid w:val="000D756F"/>
    <w:rPr>
      <w:rFonts w:ascii="Courier New" w:eastAsia="Times New Roman" w:hAnsi="Courier New" w:cs="Courier New"/>
    </w:rPr>
  </w:style>
  <w:style w:type="paragraph" w:styleId="HTML0">
    <w:name w:val="HTML Preformatted"/>
    <w:aliases w:val="Знак Знак,Знак,Знак2"/>
    <w:basedOn w:val="a"/>
    <w:link w:val="HTML"/>
    <w:uiPriority w:val="99"/>
    <w:semiHidden/>
    <w:unhideWhenUsed/>
    <w:rsid w:val="000D75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2"/>
      <w:szCs w:val="22"/>
      <w:lang w:eastAsia="en-US"/>
    </w:rPr>
  </w:style>
  <w:style w:type="character" w:customStyle="1" w:styleId="HTML1">
    <w:name w:val="Стандартный HTML Знак1"/>
    <w:basedOn w:val="a0"/>
    <w:uiPriority w:val="99"/>
    <w:semiHidden/>
    <w:rsid w:val="000D756F"/>
    <w:rPr>
      <w:rFonts w:ascii="Consolas" w:eastAsia="Times New Roman" w:hAnsi="Consolas" w:cs="Times New Roman"/>
      <w:sz w:val="20"/>
      <w:szCs w:val="20"/>
      <w:lang w:eastAsia="ru-RU"/>
    </w:rPr>
  </w:style>
  <w:style w:type="paragraph" w:styleId="2">
    <w:name w:val="Body Text 2"/>
    <w:basedOn w:val="a"/>
    <w:link w:val="20"/>
    <w:uiPriority w:val="99"/>
    <w:semiHidden/>
    <w:unhideWhenUsed/>
    <w:rsid w:val="000D756F"/>
    <w:pPr>
      <w:spacing w:after="120" w:line="480" w:lineRule="auto"/>
    </w:pPr>
  </w:style>
  <w:style w:type="character" w:customStyle="1" w:styleId="20">
    <w:name w:val="Основной текст 2 Знак"/>
    <w:basedOn w:val="a0"/>
    <w:link w:val="2"/>
    <w:uiPriority w:val="99"/>
    <w:semiHidden/>
    <w:rsid w:val="000D756F"/>
    <w:rPr>
      <w:rFonts w:ascii="Times New Roman" w:eastAsia="Times New Roman" w:hAnsi="Times New Roman" w:cs="Times New Roman"/>
      <w:sz w:val="24"/>
      <w:szCs w:val="24"/>
      <w:lang w:eastAsia="ru-RU"/>
    </w:rPr>
  </w:style>
  <w:style w:type="paragraph" w:styleId="a4">
    <w:name w:val="List Paragraph"/>
    <w:basedOn w:val="a"/>
    <w:uiPriority w:val="34"/>
    <w:qFormat/>
    <w:rsid w:val="000D756F"/>
    <w:pPr>
      <w:ind w:left="720"/>
      <w:contextualSpacing/>
    </w:pPr>
  </w:style>
  <w:style w:type="paragraph" w:customStyle="1" w:styleId="1">
    <w:name w:val="Обычный1"/>
    <w:uiPriority w:val="99"/>
    <w:semiHidden/>
    <w:rsid w:val="000D756F"/>
    <w:pPr>
      <w:widowControl w:val="0"/>
      <w:spacing w:after="0" w:line="240" w:lineRule="auto"/>
    </w:pPr>
    <w:rPr>
      <w:rFonts w:ascii="Times New Roman" w:eastAsia="Times New Roman" w:hAnsi="Times New Roman" w:cs="Times New Roman"/>
      <w:color w:val="000000"/>
      <w:sz w:val="20"/>
      <w:szCs w:val="20"/>
      <w:lang w:val="en-US"/>
    </w:rPr>
  </w:style>
  <w:style w:type="paragraph" w:customStyle="1" w:styleId="rvps6">
    <w:name w:val="rvps6"/>
    <w:basedOn w:val="a"/>
    <w:uiPriority w:val="99"/>
    <w:semiHidden/>
    <w:rsid w:val="000D756F"/>
    <w:pPr>
      <w:spacing w:before="100" w:beforeAutospacing="1" w:after="100" w:afterAutospacing="1"/>
    </w:pPr>
    <w:rPr>
      <w:lang w:val="uk-UA" w:eastAsia="uk-UA"/>
    </w:rPr>
  </w:style>
  <w:style w:type="paragraph" w:customStyle="1" w:styleId="rvps2">
    <w:name w:val="rvps2"/>
    <w:basedOn w:val="a"/>
    <w:uiPriority w:val="99"/>
    <w:semiHidden/>
    <w:rsid w:val="000D756F"/>
    <w:pPr>
      <w:suppressAutoHyphens/>
      <w:spacing w:before="280" w:after="280"/>
    </w:pPr>
    <w:rPr>
      <w:sz w:val="28"/>
      <w:szCs w:val="20"/>
      <w:lang w:eastAsia="zh-CN"/>
    </w:rPr>
  </w:style>
  <w:style w:type="paragraph" w:customStyle="1" w:styleId="rvps14">
    <w:name w:val="rvps14"/>
    <w:basedOn w:val="a"/>
    <w:uiPriority w:val="99"/>
    <w:semiHidden/>
    <w:rsid w:val="000D756F"/>
    <w:pPr>
      <w:spacing w:before="100" w:beforeAutospacing="1" w:after="100" w:afterAutospacing="1"/>
    </w:pPr>
    <w:rPr>
      <w:lang w:val="en-US" w:eastAsia="en-US"/>
    </w:rPr>
  </w:style>
  <w:style w:type="character" w:customStyle="1" w:styleId="FontStyle14">
    <w:name w:val="Font Style14"/>
    <w:rsid w:val="000D756F"/>
    <w:rPr>
      <w:rFonts w:ascii="Times New Roman" w:hAnsi="Times New Roman" w:cs="Times New Roman" w:hint="default"/>
      <w:sz w:val="24"/>
    </w:rPr>
  </w:style>
  <w:style w:type="character" w:customStyle="1" w:styleId="rvts23">
    <w:name w:val="rvts23"/>
    <w:basedOn w:val="a0"/>
    <w:rsid w:val="000D756F"/>
  </w:style>
  <w:style w:type="character" w:customStyle="1" w:styleId="rvts0">
    <w:name w:val="rvts0"/>
    <w:basedOn w:val="a0"/>
    <w:rsid w:val="000D756F"/>
  </w:style>
  <w:style w:type="character" w:customStyle="1" w:styleId="rvts82">
    <w:name w:val="rvts82"/>
    <w:rsid w:val="000D756F"/>
  </w:style>
  <w:style w:type="character" w:customStyle="1" w:styleId="rvts11">
    <w:name w:val="rvts11"/>
    <w:basedOn w:val="a0"/>
    <w:rsid w:val="000D756F"/>
    <w:rPr>
      <w:rFonts w:ascii="Times New Roman" w:hAnsi="Times New Roman" w:cs="Times New Roman" w:hint="default"/>
    </w:rPr>
  </w:style>
  <w:style w:type="character" w:styleId="a5">
    <w:name w:val="Strong"/>
    <w:basedOn w:val="a0"/>
    <w:qFormat/>
    <w:rsid w:val="000D756F"/>
    <w:rPr>
      <w:b/>
      <w:bCs/>
    </w:rPr>
  </w:style>
  <w:style w:type="character" w:customStyle="1" w:styleId="rvts9">
    <w:name w:val="rvts9"/>
    <w:basedOn w:val="a0"/>
    <w:rsid w:val="005916D4"/>
  </w:style>
  <w:style w:type="paragraph" w:styleId="a6">
    <w:name w:val="Balloon Text"/>
    <w:basedOn w:val="a"/>
    <w:link w:val="a7"/>
    <w:uiPriority w:val="99"/>
    <w:semiHidden/>
    <w:unhideWhenUsed/>
    <w:rsid w:val="008C74AB"/>
    <w:rPr>
      <w:rFonts w:ascii="Segoe UI" w:hAnsi="Segoe UI" w:cs="Segoe UI"/>
      <w:sz w:val="18"/>
      <w:szCs w:val="18"/>
    </w:rPr>
  </w:style>
  <w:style w:type="character" w:customStyle="1" w:styleId="a7">
    <w:name w:val="Текст выноски Знак"/>
    <w:basedOn w:val="a0"/>
    <w:link w:val="a6"/>
    <w:uiPriority w:val="99"/>
    <w:semiHidden/>
    <w:rsid w:val="008C74AB"/>
    <w:rPr>
      <w:rFonts w:ascii="Segoe UI" w:eastAsia="Times New Roman" w:hAnsi="Segoe UI" w:cs="Segoe UI"/>
      <w:sz w:val="18"/>
      <w:szCs w:val="18"/>
      <w:lang w:eastAsia="ru-RU"/>
    </w:rPr>
  </w:style>
  <w:style w:type="character" w:styleId="a8">
    <w:name w:val="annotation reference"/>
    <w:basedOn w:val="a0"/>
    <w:uiPriority w:val="99"/>
    <w:semiHidden/>
    <w:unhideWhenUsed/>
    <w:rsid w:val="00DB2BA5"/>
    <w:rPr>
      <w:sz w:val="16"/>
      <w:szCs w:val="16"/>
    </w:rPr>
  </w:style>
  <w:style w:type="paragraph" w:styleId="a9">
    <w:name w:val="annotation text"/>
    <w:basedOn w:val="a"/>
    <w:link w:val="aa"/>
    <w:uiPriority w:val="99"/>
    <w:semiHidden/>
    <w:unhideWhenUsed/>
    <w:rsid w:val="00DB2BA5"/>
    <w:rPr>
      <w:sz w:val="20"/>
      <w:szCs w:val="20"/>
    </w:rPr>
  </w:style>
  <w:style w:type="character" w:customStyle="1" w:styleId="aa">
    <w:name w:val="Текст примечания Знак"/>
    <w:basedOn w:val="a0"/>
    <w:link w:val="a9"/>
    <w:uiPriority w:val="99"/>
    <w:semiHidden/>
    <w:rsid w:val="00DB2BA5"/>
    <w:rPr>
      <w:rFonts w:ascii="Times New Roman" w:eastAsia="Times New Roman" w:hAnsi="Times New Roman" w:cs="Times New Roman"/>
      <w:sz w:val="20"/>
      <w:szCs w:val="20"/>
      <w:lang w:eastAsia="ru-RU"/>
    </w:rPr>
  </w:style>
  <w:style w:type="paragraph" w:styleId="ab">
    <w:name w:val="annotation subject"/>
    <w:basedOn w:val="a9"/>
    <w:next w:val="a9"/>
    <w:link w:val="ac"/>
    <w:uiPriority w:val="99"/>
    <w:semiHidden/>
    <w:unhideWhenUsed/>
    <w:rsid w:val="00DB2BA5"/>
    <w:rPr>
      <w:b/>
      <w:bCs/>
    </w:rPr>
  </w:style>
  <w:style w:type="character" w:customStyle="1" w:styleId="ac">
    <w:name w:val="Тема примечания Знак"/>
    <w:basedOn w:val="aa"/>
    <w:link w:val="ab"/>
    <w:uiPriority w:val="99"/>
    <w:semiHidden/>
    <w:rsid w:val="00DB2BA5"/>
    <w:rPr>
      <w:rFonts w:ascii="Times New Roman" w:eastAsia="Times New Roman" w:hAnsi="Times New Roman" w:cs="Times New Roman"/>
      <w:b/>
      <w:bCs/>
      <w:sz w:val="20"/>
      <w:szCs w:val="20"/>
      <w:lang w:eastAsia="ru-RU"/>
    </w:rPr>
  </w:style>
  <w:style w:type="paragraph" w:styleId="ad">
    <w:name w:val="header"/>
    <w:basedOn w:val="a"/>
    <w:link w:val="ae"/>
    <w:uiPriority w:val="99"/>
    <w:unhideWhenUsed/>
    <w:rsid w:val="00684267"/>
    <w:pPr>
      <w:tabs>
        <w:tab w:val="center" w:pos="4844"/>
        <w:tab w:val="right" w:pos="9689"/>
      </w:tabs>
    </w:pPr>
  </w:style>
  <w:style w:type="character" w:customStyle="1" w:styleId="ae">
    <w:name w:val="Верхний колонтитул Знак"/>
    <w:basedOn w:val="a0"/>
    <w:link w:val="ad"/>
    <w:uiPriority w:val="99"/>
    <w:rsid w:val="00684267"/>
    <w:rPr>
      <w:rFonts w:ascii="Times New Roman" w:eastAsia="Times New Roman" w:hAnsi="Times New Roman" w:cs="Times New Roman"/>
      <w:sz w:val="24"/>
      <w:szCs w:val="24"/>
      <w:lang w:eastAsia="ru-RU"/>
    </w:rPr>
  </w:style>
  <w:style w:type="paragraph" w:styleId="af">
    <w:name w:val="footer"/>
    <w:basedOn w:val="a"/>
    <w:link w:val="af0"/>
    <w:uiPriority w:val="99"/>
    <w:unhideWhenUsed/>
    <w:rsid w:val="00684267"/>
    <w:pPr>
      <w:tabs>
        <w:tab w:val="center" w:pos="4844"/>
        <w:tab w:val="right" w:pos="9689"/>
      </w:tabs>
    </w:pPr>
  </w:style>
  <w:style w:type="character" w:customStyle="1" w:styleId="af0">
    <w:name w:val="Нижний колонтитул Знак"/>
    <w:basedOn w:val="a0"/>
    <w:link w:val="af"/>
    <w:uiPriority w:val="99"/>
    <w:rsid w:val="00684267"/>
    <w:rPr>
      <w:rFonts w:ascii="Times New Roman" w:eastAsia="Times New Roman" w:hAnsi="Times New Roman" w:cs="Times New Roman"/>
      <w:sz w:val="24"/>
      <w:szCs w:val="24"/>
      <w:lang w:eastAsia="ru-RU"/>
    </w:rPr>
  </w:style>
  <w:style w:type="paragraph" w:styleId="af1">
    <w:name w:val="No Spacing"/>
    <w:uiPriority w:val="1"/>
    <w:qFormat/>
    <w:rsid w:val="005A3EE7"/>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5219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B58823-08BC-46F9-A3EC-A5CC505E6D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20</Pages>
  <Words>5878</Words>
  <Characters>33508</Characters>
  <Application>Microsoft Office Word</Application>
  <DocSecurity>0</DocSecurity>
  <Lines>279</Lines>
  <Paragraphs>78</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39308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vlad s</cp:lastModifiedBy>
  <cp:revision>9</cp:revision>
  <cp:lastPrinted>2019-06-14T06:30:00Z</cp:lastPrinted>
  <dcterms:created xsi:type="dcterms:W3CDTF">2020-05-08T10:22:00Z</dcterms:created>
  <dcterms:modified xsi:type="dcterms:W3CDTF">2020-05-08T12:27:00Z</dcterms:modified>
</cp:coreProperties>
</file>