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559" w:rsidRPr="00CF256B" w:rsidRDefault="007C3EE2">
      <w:pPr>
        <w:spacing w:line="240" w:lineRule="auto"/>
        <w:jc w:val="center"/>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АНАЛІЗ РЕГУЛЯТОРНОГО ВПЛИВУ</w:t>
      </w:r>
    </w:p>
    <w:p w:rsidR="00715559" w:rsidRPr="00CF256B" w:rsidRDefault="007C3EE2">
      <w:pPr>
        <w:spacing w:line="240" w:lineRule="auto"/>
        <w:jc w:val="center"/>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до про</w:t>
      </w:r>
      <w:r w:rsidR="00E3565B">
        <w:rPr>
          <w:rFonts w:ascii="Times New Roman" w:eastAsia="Times New Roman" w:hAnsi="Times New Roman" w:cs="Times New Roman"/>
          <w:b/>
          <w:sz w:val="26"/>
          <w:szCs w:val="26"/>
        </w:rPr>
        <w:t>є</w:t>
      </w:r>
      <w:r w:rsidRPr="00CF256B">
        <w:rPr>
          <w:rFonts w:ascii="Times New Roman" w:eastAsia="Times New Roman" w:hAnsi="Times New Roman" w:cs="Times New Roman"/>
          <w:b/>
          <w:sz w:val="26"/>
          <w:szCs w:val="26"/>
        </w:rPr>
        <w:t xml:space="preserve">кту постанови Кабінету Міністрів України  </w:t>
      </w:r>
    </w:p>
    <w:p w:rsidR="00715559" w:rsidRPr="00CF256B" w:rsidRDefault="007C3EE2">
      <w:pPr>
        <w:spacing w:line="240" w:lineRule="auto"/>
        <w:jc w:val="center"/>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w:t>
      </w:r>
      <w:r w:rsidR="00C92B13">
        <w:rPr>
          <w:rFonts w:ascii="Times New Roman" w:eastAsia="Times New Roman" w:hAnsi="Times New Roman" w:cs="Times New Roman"/>
          <w:b/>
          <w:sz w:val="26"/>
          <w:szCs w:val="26"/>
        </w:rPr>
        <w:t>Деякі питання</w:t>
      </w:r>
      <w:r w:rsidRPr="00CF256B">
        <w:rPr>
          <w:rFonts w:ascii="Times New Roman" w:eastAsia="Times New Roman" w:hAnsi="Times New Roman" w:cs="Times New Roman"/>
          <w:b/>
          <w:sz w:val="26"/>
          <w:szCs w:val="26"/>
        </w:rPr>
        <w:t xml:space="preserve"> відчужен</w:t>
      </w:r>
      <w:r w:rsidR="00671BBD" w:rsidRPr="00CF256B">
        <w:rPr>
          <w:rFonts w:ascii="Times New Roman" w:eastAsia="Times New Roman" w:hAnsi="Times New Roman" w:cs="Times New Roman"/>
          <w:b/>
          <w:sz w:val="26"/>
          <w:szCs w:val="26"/>
        </w:rPr>
        <w:t>ня об'єктів державної власності</w:t>
      </w:r>
      <w:r w:rsidRPr="00CF256B">
        <w:rPr>
          <w:rFonts w:ascii="Times New Roman" w:eastAsia="Times New Roman" w:hAnsi="Times New Roman" w:cs="Times New Roman"/>
          <w:b/>
          <w:sz w:val="26"/>
          <w:szCs w:val="26"/>
        </w:rPr>
        <w:t>”</w:t>
      </w:r>
    </w:p>
    <w:p w:rsidR="00B345F8" w:rsidRPr="00CF256B" w:rsidRDefault="00B345F8">
      <w:pPr>
        <w:spacing w:line="240" w:lineRule="auto"/>
        <w:jc w:val="center"/>
        <w:rPr>
          <w:rFonts w:ascii="Times New Roman" w:eastAsia="Times New Roman" w:hAnsi="Times New Roman" w:cs="Times New Roman"/>
          <w:b/>
          <w:sz w:val="26"/>
          <w:szCs w:val="26"/>
        </w:rPr>
      </w:pP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І. Визначення проблеми.</w:t>
      </w:r>
    </w:p>
    <w:p w:rsidR="00913BFC" w:rsidRDefault="00913BFC" w:rsidP="009E0769">
      <w:pPr>
        <w:spacing w:line="240" w:lineRule="auto"/>
        <w:ind w:right="-283" w:firstLine="700"/>
        <w:jc w:val="both"/>
        <w:rPr>
          <w:rStyle w:val="rvts23"/>
          <w:rFonts w:ascii="Times New Roman" w:hAnsi="Times New Roman" w:cs="Times New Roman"/>
          <w:bCs/>
          <w:color w:val="000000"/>
          <w:sz w:val="26"/>
          <w:szCs w:val="26"/>
          <w:shd w:val="clear" w:color="auto" w:fill="FFFFFF"/>
        </w:rPr>
      </w:pPr>
      <w:r w:rsidRPr="00803A7D">
        <w:rPr>
          <w:rFonts w:ascii="Times New Roman" w:eastAsia="Times New Roman" w:hAnsi="Times New Roman" w:cs="Times New Roman"/>
          <w:sz w:val="26"/>
          <w:szCs w:val="26"/>
        </w:rPr>
        <w:t xml:space="preserve">На сьогодні, </w:t>
      </w:r>
      <w:r w:rsidR="00674C8F">
        <w:rPr>
          <w:rFonts w:ascii="Times New Roman" w:eastAsia="Times New Roman" w:hAnsi="Times New Roman" w:cs="Times New Roman"/>
          <w:sz w:val="26"/>
          <w:szCs w:val="26"/>
        </w:rPr>
        <w:t xml:space="preserve">відчуження </w:t>
      </w:r>
      <w:r w:rsidR="00674C8F" w:rsidRPr="00DD39FD">
        <w:rPr>
          <w:rFonts w:ascii="Times New Roman" w:eastAsia="Times New Roman" w:hAnsi="Times New Roman" w:cs="Times New Roman"/>
          <w:sz w:val="26"/>
          <w:szCs w:val="26"/>
        </w:rPr>
        <w:t>об’єктів державної власності, майна державних підприємств та господарських товариств, у статутному капіталі</w:t>
      </w:r>
      <w:r w:rsidR="00674C8F">
        <w:rPr>
          <w:rFonts w:ascii="Times New Roman" w:eastAsia="Times New Roman" w:hAnsi="Times New Roman" w:cs="Times New Roman"/>
          <w:sz w:val="26"/>
          <w:szCs w:val="26"/>
        </w:rPr>
        <w:t xml:space="preserve"> </w:t>
      </w:r>
      <w:r w:rsidR="00674C8F" w:rsidRPr="00DD39FD">
        <w:rPr>
          <w:rFonts w:ascii="Times New Roman" w:eastAsia="Times New Roman" w:hAnsi="Times New Roman" w:cs="Times New Roman"/>
          <w:sz w:val="26"/>
          <w:szCs w:val="26"/>
        </w:rPr>
        <w:t>яких частка державної власності перевищує 50 відсотків</w:t>
      </w:r>
      <w:r w:rsidR="00527651">
        <w:rPr>
          <w:rFonts w:ascii="Times New Roman" w:eastAsia="Times New Roman" w:hAnsi="Times New Roman" w:cs="Times New Roman"/>
          <w:sz w:val="26"/>
          <w:szCs w:val="26"/>
        </w:rPr>
        <w:t xml:space="preserve"> (далі – державне майно)</w:t>
      </w:r>
      <w:r w:rsidR="00803A7D">
        <w:rPr>
          <w:rFonts w:ascii="Times New Roman" w:hAnsi="Times New Roman" w:cs="Times New Roman"/>
          <w:color w:val="000000"/>
          <w:sz w:val="26"/>
          <w:szCs w:val="26"/>
          <w:shd w:val="clear" w:color="auto" w:fill="FFFFFF"/>
        </w:rPr>
        <w:t xml:space="preserve">, </w:t>
      </w:r>
      <w:r w:rsidR="003C1E0B">
        <w:rPr>
          <w:rStyle w:val="rvts23"/>
          <w:rFonts w:ascii="Times New Roman" w:hAnsi="Times New Roman" w:cs="Times New Roman"/>
          <w:bCs/>
          <w:color w:val="000000"/>
          <w:sz w:val="26"/>
          <w:szCs w:val="26"/>
          <w:shd w:val="clear" w:color="auto" w:fill="FFFFFF"/>
        </w:rPr>
        <w:t xml:space="preserve">регулюється </w:t>
      </w:r>
      <w:r>
        <w:rPr>
          <w:rFonts w:ascii="Times New Roman" w:eastAsia="Times New Roman" w:hAnsi="Times New Roman" w:cs="Times New Roman"/>
          <w:sz w:val="26"/>
          <w:szCs w:val="26"/>
        </w:rPr>
        <w:t>Порядк</w:t>
      </w:r>
      <w:r w:rsidR="003C1E0B">
        <w:rPr>
          <w:rFonts w:ascii="Times New Roman" w:eastAsia="Times New Roman" w:hAnsi="Times New Roman" w:cs="Times New Roman"/>
          <w:sz w:val="26"/>
          <w:szCs w:val="26"/>
        </w:rPr>
        <w:t>ом</w:t>
      </w:r>
      <w:r w:rsidR="00803A7D" w:rsidRPr="00803A7D">
        <w:rPr>
          <w:rStyle w:val="rvts23"/>
          <w:rFonts w:ascii="Times New Roman" w:hAnsi="Times New Roman" w:cs="Times New Roman"/>
          <w:bCs/>
          <w:color w:val="000000"/>
          <w:sz w:val="26"/>
          <w:szCs w:val="26"/>
          <w:shd w:val="clear" w:color="auto" w:fill="FFFFFF"/>
        </w:rPr>
        <w:t xml:space="preserve"> </w:t>
      </w:r>
      <w:r w:rsidR="00803A7D">
        <w:rPr>
          <w:rStyle w:val="rvts23"/>
          <w:rFonts w:ascii="Times New Roman" w:hAnsi="Times New Roman" w:cs="Times New Roman"/>
          <w:bCs/>
          <w:color w:val="000000"/>
          <w:sz w:val="26"/>
          <w:szCs w:val="26"/>
          <w:shd w:val="clear" w:color="auto" w:fill="FFFFFF"/>
        </w:rPr>
        <w:t xml:space="preserve">відчуження </w:t>
      </w:r>
      <w:r w:rsidR="00803A7D" w:rsidRPr="00803A7D">
        <w:rPr>
          <w:rStyle w:val="rvts23"/>
          <w:rFonts w:ascii="Times New Roman" w:hAnsi="Times New Roman" w:cs="Times New Roman"/>
          <w:bCs/>
          <w:color w:val="000000"/>
          <w:sz w:val="26"/>
          <w:szCs w:val="26"/>
          <w:shd w:val="clear" w:color="auto" w:fill="FFFFFF"/>
        </w:rPr>
        <w:t>о</w:t>
      </w:r>
      <w:r w:rsidR="00803A7D" w:rsidRPr="00913BFC">
        <w:rPr>
          <w:rStyle w:val="rvts23"/>
          <w:rFonts w:ascii="Times New Roman" w:hAnsi="Times New Roman" w:cs="Times New Roman"/>
          <w:bCs/>
          <w:color w:val="000000"/>
          <w:sz w:val="26"/>
          <w:szCs w:val="26"/>
          <w:shd w:val="clear" w:color="auto" w:fill="FFFFFF"/>
        </w:rPr>
        <w:t>б'єктів державної власності</w:t>
      </w:r>
      <w:r>
        <w:rPr>
          <w:rStyle w:val="rvts23"/>
          <w:rFonts w:ascii="Times New Roman" w:hAnsi="Times New Roman" w:cs="Times New Roman"/>
          <w:bCs/>
          <w:color w:val="000000"/>
          <w:sz w:val="26"/>
          <w:szCs w:val="26"/>
          <w:shd w:val="clear" w:color="auto" w:fill="FFFFFF"/>
        </w:rPr>
        <w:t>, затверджен</w:t>
      </w:r>
      <w:r w:rsidR="003C1E0B">
        <w:rPr>
          <w:rStyle w:val="rvts23"/>
          <w:rFonts w:ascii="Times New Roman" w:hAnsi="Times New Roman" w:cs="Times New Roman"/>
          <w:bCs/>
          <w:color w:val="000000"/>
          <w:sz w:val="26"/>
          <w:szCs w:val="26"/>
          <w:shd w:val="clear" w:color="auto" w:fill="FFFFFF"/>
        </w:rPr>
        <w:t>им</w:t>
      </w:r>
      <w:r>
        <w:rPr>
          <w:rStyle w:val="rvts23"/>
          <w:rFonts w:ascii="Times New Roman" w:hAnsi="Times New Roman" w:cs="Times New Roman"/>
          <w:bCs/>
          <w:color w:val="000000"/>
          <w:sz w:val="26"/>
          <w:szCs w:val="26"/>
          <w:shd w:val="clear" w:color="auto" w:fill="FFFFFF"/>
        </w:rPr>
        <w:t xml:space="preserve"> постановою Кабінету Міністрів України від 06.06.2007 № 803.</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Слід зазначити, що н</w:t>
      </w:r>
      <w:r w:rsidRPr="00DD39FD">
        <w:rPr>
          <w:rFonts w:ascii="Times New Roman" w:eastAsia="Times New Roman" w:hAnsi="Times New Roman" w:cs="Times New Roman"/>
          <w:sz w:val="26"/>
          <w:szCs w:val="26"/>
        </w:rPr>
        <w:t>а даний час у</w:t>
      </w:r>
      <w:r w:rsidR="00674C8F">
        <w:rPr>
          <w:rFonts w:ascii="Times New Roman" w:eastAsia="Times New Roman" w:hAnsi="Times New Roman" w:cs="Times New Roman"/>
          <w:sz w:val="26"/>
          <w:szCs w:val="26"/>
        </w:rPr>
        <w:t xml:space="preserve"> зазначеній </w:t>
      </w:r>
      <w:r w:rsidR="00FC4FFA">
        <w:rPr>
          <w:rFonts w:ascii="Times New Roman" w:eastAsia="Times New Roman" w:hAnsi="Times New Roman" w:cs="Times New Roman"/>
          <w:sz w:val="26"/>
          <w:szCs w:val="26"/>
        </w:rPr>
        <w:t xml:space="preserve">сфері </w:t>
      </w:r>
      <w:r w:rsidRPr="00DD39FD">
        <w:rPr>
          <w:rFonts w:ascii="Times New Roman" w:eastAsia="Times New Roman" w:hAnsi="Times New Roman" w:cs="Times New Roman"/>
          <w:sz w:val="26"/>
          <w:szCs w:val="26"/>
        </w:rPr>
        <w:t>спостерігаються наступні проблеми:</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1) відсутня єдина прозора та ефективна система реалізації об’єктів державної власності, продаж державного майна здійснюється великою кількістю організаторів торгів, кожен з яких функціонує за власними правилами;</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2) за рахунок відсутності єдиної системи продажу державного майна, відбулось накопичення великої кількості неліквідного та непрофільного майна у державному секторі, на утримання якого витрачаються значні суми державних коштів, а державні підприємства  позбавлені можливості оновлювати власні технічні ресурси;</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3) у організаторів торгів відсутні технічні та професійні можливості для забезпечення ефективного проведення електронних торгів та максимізації надходжень від відчуження державного майна. Як результат, у суспільства та інвесторів відсутня довіра до прозорості, чесності та ефективності процесу такої реалізації;</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4) існуючий процес реалізації державного майна характеризується значною неефективністю, а саме: асиметрією інформації, технічними проблемами із доступом до торгів, нерівністю доступу до конкретних торгів, у яких переважно беруть участь лише клієнти конкретного організатора торгів тощо;</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5) загальна повільність процесів, пов’язаних з реалізацією державного майна також обумовлена сильною інституціональною пам'яттю учасників ринку та супротивом існуючої системи розширенню кола учасників та збільшенню кількості торгів;</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6) до торгів з реалізації державного майна обмежений доступ іноземних інвесторів та, відповідно, ресурсів, які можуть бути вкладені ними у економіку України;</w:t>
      </w:r>
    </w:p>
    <w:p w:rsidR="00DA71E5" w:rsidRPr="00DD39FD" w:rsidRDefault="00DA71E5" w:rsidP="00DA71E5">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7) відсутність ефективного контролю та моніторингу за результатами торгів призводить до відсутності аналітики щодо їх ефективності.</w:t>
      </w:r>
    </w:p>
    <w:p w:rsidR="00913BFC" w:rsidRPr="00E52E07" w:rsidRDefault="00EA29F3" w:rsidP="009E0769">
      <w:pPr>
        <w:spacing w:line="240" w:lineRule="auto"/>
        <w:ind w:right="-283" w:firstLine="700"/>
        <w:jc w:val="both"/>
        <w:rPr>
          <w:rFonts w:ascii="Times New Roman" w:hAnsi="Times New Roman" w:cs="Times New Roman"/>
          <w:color w:val="000000"/>
          <w:sz w:val="26"/>
          <w:szCs w:val="26"/>
          <w:shd w:val="clear" w:color="auto" w:fill="FFFFFF"/>
        </w:rPr>
      </w:pPr>
      <w:r w:rsidRPr="00E52E07">
        <w:rPr>
          <w:rFonts w:ascii="Times New Roman" w:hAnsi="Times New Roman" w:cs="Times New Roman"/>
          <w:bCs/>
          <w:color w:val="000000"/>
          <w:sz w:val="26"/>
          <w:szCs w:val="26"/>
          <w:shd w:val="clear" w:color="auto" w:fill="FFFFFF"/>
        </w:rPr>
        <w:t>Постановою від 06.09.2017 № 717</w:t>
      </w:r>
      <w:r w:rsidRPr="00E52E07">
        <w:rPr>
          <w:rFonts w:ascii="Times New Roman" w:hAnsi="Times New Roman" w:cs="Times New Roman"/>
          <w:color w:val="000000"/>
          <w:sz w:val="26"/>
          <w:szCs w:val="26"/>
          <w:shd w:val="clear" w:color="auto" w:fill="FFFFFF"/>
        </w:rPr>
        <w:t xml:space="preserve"> </w:t>
      </w:r>
      <w:r w:rsidRPr="00E52E07">
        <w:rPr>
          <w:rFonts w:ascii="Times New Roman" w:hAnsi="Times New Roman" w:cs="Times New Roman"/>
          <w:bCs/>
          <w:color w:val="000000"/>
          <w:sz w:val="26"/>
          <w:szCs w:val="26"/>
          <w:shd w:val="clear" w:color="auto" w:fill="FFFFFF"/>
        </w:rPr>
        <w:t>Кабінет Міністрів України п</w:t>
      </w:r>
      <w:r w:rsidRPr="00E52E07">
        <w:rPr>
          <w:rFonts w:ascii="Times New Roman" w:hAnsi="Times New Roman" w:cs="Times New Roman"/>
          <w:color w:val="000000"/>
          <w:sz w:val="26"/>
          <w:szCs w:val="26"/>
          <w:shd w:val="clear" w:color="auto" w:fill="FFFFFF"/>
        </w:rPr>
        <w:t>огодитися                           з пропозицією Мінекономрозвитку стосовно реалізації пілотного про</w:t>
      </w:r>
      <w:r w:rsidR="007808DE">
        <w:rPr>
          <w:rFonts w:ascii="Times New Roman" w:hAnsi="Times New Roman" w:cs="Times New Roman"/>
          <w:color w:val="000000"/>
          <w:sz w:val="26"/>
          <w:szCs w:val="26"/>
          <w:shd w:val="clear" w:color="auto" w:fill="FFFFFF"/>
        </w:rPr>
        <w:t>є</w:t>
      </w:r>
      <w:r w:rsidRPr="00E52E07">
        <w:rPr>
          <w:rFonts w:ascii="Times New Roman" w:hAnsi="Times New Roman" w:cs="Times New Roman"/>
          <w:color w:val="000000"/>
          <w:sz w:val="26"/>
          <w:szCs w:val="26"/>
          <w:shd w:val="clear" w:color="auto" w:fill="FFFFFF"/>
        </w:rPr>
        <w:t xml:space="preserve">кту щодо організації електронних торгів (аукціонів) з використанням електронної торгової системи </w:t>
      </w:r>
      <w:proofErr w:type="spellStart"/>
      <w:r w:rsidRPr="00E52E07">
        <w:rPr>
          <w:rFonts w:ascii="Times New Roman" w:hAnsi="Times New Roman" w:cs="Times New Roman"/>
          <w:color w:val="000000"/>
          <w:sz w:val="26"/>
          <w:szCs w:val="26"/>
          <w:shd w:val="clear" w:color="auto" w:fill="FFFFFF"/>
        </w:rPr>
        <w:t>ProZorro.Продажі</w:t>
      </w:r>
      <w:proofErr w:type="spellEnd"/>
      <w:r w:rsidR="001F441B" w:rsidRPr="00E52E07">
        <w:rPr>
          <w:rFonts w:ascii="Times New Roman" w:hAnsi="Times New Roman" w:cs="Times New Roman"/>
          <w:color w:val="000000"/>
          <w:sz w:val="26"/>
          <w:szCs w:val="26"/>
          <w:shd w:val="clear" w:color="auto" w:fill="FFFFFF"/>
        </w:rPr>
        <w:t xml:space="preserve"> (далі – пілотний про</w:t>
      </w:r>
      <w:r w:rsidR="009B44B8">
        <w:rPr>
          <w:rFonts w:ascii="Times New Roman" w:hAnsi="Times New Roman" w:cs="Times New Roman"/>
          <w:color w:val="000000"/>
          <w:sz w:val="26"/>
          <w:szCs w:val="26"/>
          <w:shd w:val="clear" w:color="auto" w:fill="FFFFFF"/>
        </w:rPr>
        <w:t>є</w:t>
      </w:r>
      <w:r w:rsidR="001F441B" w:rsidRPr="00E52E07">
        <w:rPr>
          <w:rFonts w:ascii="Times New Roman" w:hAnsi="Times New Roman" w:cs="Times New Roman"/>
          <w:color w:val="000000"/>
          <w:sz w:val="26"/>
          <w:szCs w:val="26"/>
          <w:shd w:val="clear" w:color="auto" w:fill="FFFFFF"/>
        </w:rPr>
        <w:t>кт)</w:t>
      </w:r>
      <w:r w:rsidRPr="00E52E07">
        <w:rPr>
          <w:rFonts w:ascii="Times New Roman" w:hAnsi="Times New Roman" w:cs="Times New Roman"/>
          <w:color w:val="000000"/>
          <w:sz w:val="26"/>
          <w:szCs w:val="26"/>
          <w:shd w:val="clear" w:color="auto" w:fill="FFFFFF"/>
        </w:rPr>
        <w:t>.</w:t>
      </w:r>
    </w:p>
    <w:p w:rsidR="005E5925" w:rsidRPr="00BA06C7" w:rsidRDefault="00803A7D" w:rsidP="005E5925">
      <w:pPr>
        <w:pStyle w:val="af5"/>
        <w:spacing w:before="0" w:beforeAutospacing="0" w:after="0" w:afterAutospacing="0"/>
        <w:ind w:right="-283" w:firstLine="700"/>
        <w:jc w:val="both"/>
        <w:rPr>
          <w:rFonts w:ascii="-webkit-standard" w:hAnsi="-webkit-standard"/>
          <w:sz w:val="26"/>
          <w:szCs w:val="26"/>
        </w:rPr>
      </w:pPr>
      <w:r w:rsidRPr="00BA06C7">
        <w:rPr>
          <w:sz w:val="26"/>
          <w:szCs w:val="26"/>
        </w:rPr>
        <w:t xml:space="preserve">Підсумки 2018 року свідчать про ефективність </w:t>
      </w:r>
      <w:r w:rsidRPr="00BA06C7">
        <w:rPr>
          <w:rFonts w:eastAsia="Times New Roman"/>
          <w:sz w:val="26"/>
          <w:szCs w:val="26"/>
        </w:rPr>
        <w:t xml:space="preserve">системи </w:t>
      </w:r>
      <w:proofErr w:type="spellStart"/>
      <w:r w:rsidRPr="00BA06C7">
        <w:rPr>
          <w:rFonts w:eastAsia="Times New Roman"/>
          <w:sz w:val="26"/>
          <w:szCs w:val="26"/>
        </w:rPr>
        <w:t>ProZorro.Продажі</w:t>
      </w:r>
      <w:proofErr w:type="spellEnd"/>
      <w:r w:rsidRPr="00BA06C7">
        <w:rPr>
          <w:rFonts w:eastAsia="Times New Roman"/>
          <w:sz w:val="26"/>
          <w:szCs w:val="26"/>
        </w:rPr>
        <w:t xml:space="preserve">.                          Так, в </w:t>
      </w:r>
      <w:r w:rsidR="005E5925" w:rsidRPr="00BA06C7">
        <w:rPr>
          <w:sz w:val="26"/>
          <w:szCs w:val="26"/>
        </w:rPr>
        <w:t xml:space="preserve">результаті проведеної роботи до </w:t>
      </w:r>
      <w:r w:rsidR="001F441B" w:rsidRPr="00BA06C7">
        <w:rPr>
          <w:sz w:val="26"/>
          <w:szCs w:val="26"/>
        </w:rPr>
        <w:t>п</w:t>
      </w:r>
      <w:r w:rsidR="005E5925" w:rsidRPr="00BA06C7">
        <w:rPr>
          <w:sz w:val="26"/>
          <w:szCs w:val="26"/>
        </w:rPr>
        <w:t>ілотного про</w:t>
      </w:r>
      <w:r w:rsidR="009B44B8" w:rsidRPr="00BA06C7">
        <w:rPr>
          <w:sz w:val="26"/>
          <w:szCs w:val="26"/>
        </w:rPr>
        <w:t>є</w:t>
      </w:r>
      <w:r w:rsidR="005E5925" w:rsidRPr="00BA06C7">
        <w:rPr>
          <w:sz w:val="26"/>
          <w:szCs w:val="26"/>
        </w:rPr>
        <w:t xml:space="preserve">кту приєднались, зокрема, </w:t>
      </w:r>
      <w:r w:rsidR="0067397D" w:rsidRPr="00BA06C7">
        <w:rPr>
          <w:sz w:val="26"/>
          <w:szCs w:val="26"/>
        </w:rPr>
        <w:t xml:space="preserve">               </w:t>
      </w:r>
      <w:r w:rsidR="005E5925" w:rsidRPr="00BA06C7">
        <w:rPr>
          <w:sz w:val="26"/>
          <w:szCs w:val="26"/>
        </w:rPr>
        <w:t>ПАТ “Укргазвидобування”, ПАТ “Укрпошта”,</w:t>
      </w:r>
      <w:r w:rsidRPr="00BA06C7">
        <w:rPr>
          <w:sz w:val="26"/>
          <w:szCs w:val="26"/>
        </w:rPr>
        <w:t xml:space="preserve"> </w:t>
      </w:r>
      <w:r w:rsidR="005E5925" w:rsidRPr="00BA06C7">
        <w:rPr>
          <w:sz w:val="26"/>
          <w:szCs w:val="26"/>
        </w:rPr>
        <w:t>ПАТ “Укренерго”, ПАТ “</w:t>
      </w:r>
      <w:proofErr w:type="spellStart"/>
      <w:r w:rsidR="005E5925" w:rsidRPr="00BA06C7">
        <w:rPr>
          <w:sz w:val="26"/>
          <w:szCs w:val="26"/>
        </w:rPr>
        <w:t>Гідроенерго</w:t>
      </w:r>
      <w:proofErr w:type="spellEnd"/>
      <w:r w:rsidR="005E5925" w:rsidRPr="00BA06C7">
        <w:rPr>
          <w:sz w:val="26"/>
          <w:szCs w:val="26"/>
        </w:rPr>
        <w:t>”, ДП “Східний Г</w:t>
      </w:r>
      <w:r w:rsidR="0067397D" w:rsidRPr="00BA06C7">
        <w:rPr>
          <w:sz w:val="26"/>
          <w:szCs w:val="26"/>
        </w:rPr>
        <w:t>З</w:t>
      </w:r>
      <w:r w:rsidR="005E5925" w:rsidRPr="00BA06C7">
        <w:rPr>
          <w:sz w:val="26"/>
          <w:szCs w:val="26"/>
        </w:rPr>
        <w:t>К”, КП “Київський метрополітен”, ПАТ “Укрнафта”, ТОВ “ЗТМК”, АМПУ “</w:t>
      </w:r>
      <w:r w:rsidR="000302EA" w:rsidRPr="00BA06C7">
        <w:rPr>
          <w:sz w:val="26"/>
          <w:szCs w:val="26"/>
        </w:rPr>
        <w:t>Південний</w:t>
      </w:r>
      <w:r w:rsidR="005E5925" w:rsidRPr="00BA06C7">
        <w:rPr>
          <w:sz w:val="26"/>
          <w:szCs w:val="26"/>
        </w:rPr>
        <w:t>”, ПАТ “КБ “Приватбанк”.</w:t>
      </w:r>
    </w:p>
    <w:p w:rsidR="005E5925" w:rsidRPr="00BA06C7" w:rsidRDefault="005E5925" w:rsidP="005E5925">
      <w:pPr>
        <w:pStyle w:val="af5"/>
        <w:spacing w:before="0" w:beforeAutospacing="0" w:after="0" w:afterAutospacing="0"/>
        <w:ind w:right="-283" w:firstLine="700"/>
        <w:jc w:val="both"/>
        <w:rPr>
          <w:rFonts w:ascii="-webkit-standard" w:hAnsi="-webkit-standard"/>
          <w:sz w:val="26"/>
          <w:szCs w:val="26"/>
        </w:rPr>
      </w:pPr>
      <w:r w:rsidRPr="00BA06C7">
        <w:rPr>
          <w:sz w:val="26"/>
          <w:szCs w:val="26"/>
        </w:rPr>
        <w:t xml:space="preserve">Серед місцевих органів самоврядування, які долучилися до </w:t>
      </w:r>
      <w:r w:rsidR="00045099" w:rsidRPr="00BA06C7">
        <w:rPr>
          <w:sz w:val="26"/>
          <w:szCs w:val="26"/>
        </w:rPr>
        <w:t>п</w:t>
      </w:r>
      <w:r w:rsidRPr="00BA06C7">
        <w:rPr>
          <w:sz w:val="26"/>
          <w:szCs w:val="26"/>
        </w:rPr>
        <w:t>ілотного про</w:t>
      </w:r>
      <w:r w:rsidR="00E3565B" w:rsidRPr="00BA06C7">
        <w:rPr>
          <w:sz w:val="26"/>
          <w:szCs w:val="26"/>
        </w:rPr>
        <w:t>є</w:t>
      </w:r>
      <w:r w:rsidRPr="00BA06C7">
        <w:rPr>
          <w:sz w:val="26"/>
          <w:szCs w:val="26"/>
        </w:rPr>
        <w:t xml:space="preserve">кту, можна окремо відзначити наступні: Львівська міська рада, Чернівецька міська рада, Харківська міська рада, Вінницька міська рада, Хмельницька міська рада, тощо, </w:t>
      </w:r>
      <w:r w:rsidR="007003EF" w:rsidRPr="00BA06C7">
        <w:rPr>
          <w:sz w:val="26"/>
          <w:szCs w:val="26"/>
        </w:rPr>
        <w:t xml:space="preserve">                         </w:t>
      </w:r>
      <w:r w:rsidRPr="00BA06C7">
        <w:rPr>
          <w:sz w:val="26"/>
          <w:szCs w:val="26"/>
        </w:rPr>
        <w:t>а також комунальні підприємства зазначених органів місцевого самоврядування</w:t>
      </w:r>
      <w:r w:rsidR="00AF712F" w:rsidRPr="00BA06C7">
        <w:rPr>
          <w:sz w:val="26"/>
          <w:szCs w:val="26"/>
        </w:rPr>
        <w:t>.</w:t>
      </w:r>
      <w:r w:rsidRPr="00BA06C7">
        <w:rPr>
          <w:sz w:val="26"/>
          <w:szCs w:val="26"/>
        </w:rPr>
        <w:t xml:space="preserve"> </w:t>
      </w:r>
    </w:p>
    <w:p w:rsidR="005E5925" w:rsidRPr="00BA06C7" w:rsidRDefault="005E5925" w:rsidP="005E5925">
      <w:pPr>
        <w:pStyle w:val="af5"/>
        <w:spacing w:before="0" w:beforeAutospacing="0" w:after="0" w:afterAutospacing="0"/>
        <w:ind w:right="-283" w:firstLine="700"/>
        <w:jc w:val="both"/>
        <w:rPr>
          <w:sz w:val="26"/>
          <w:szCs w:val="26"/>
        </w:rPr>
      </w:pPr>
      <w:r w:rsidRPr="00BA06C7">
        <w:rPr>
          <w:sz w:val="26"/>
          <w:szCs w:val="26"/>
        </w:rPr>
        <w:t xml:space="preserve">В результаті </w:t>
      </w:r>
      <w:r w:rsidR="00045099" w:rsidRPr="00BA06C7">
        <w:rPr>
          <w:sz w:val="26"/>
          <w:szCs w:val="26"/>
        </w:rPr>
        <w:t>п</w:t>
      </w:r>
      <w:r w:rsidRPr="00BA06C7">
        <w:rPr>
          <w:sz w:val="26"/>
          <w:szCs w:val="26"/>
        </w:rPr>
        <w:t>ілотного про</w:t>
      </w:r>
      <w:r w:rsidR="007808DE" w:rsidRPr="00BA06C7">
        <w:rPr>
          <w:sz w:val="26"/>
          <w:szCs w:val="26"/>
        </w:rPr>
        <w:t>є</w:t>
      </w:r>
      <w:r w:rsidRPr="00BA06C7">
        <w:rPr>
          <w:sz w:val="26"/>
          <w:szCs w:val="26"/>
        </w:rPr>
        <w:t xml:space="preserve">кту </w:t>
      </w:r>
      <w:r w:rsidR="00045099" w:rsidRPr="00BA06C7">
        <w:rPr>
          <w:rFonts w:eastAsia="Times New Roman"/>
          <w:sz w:val="26"/>
          <w:szCs w:val="26"/>
        </w:rPr>
        <w:t>за 2018 рік</w:t>
      </w:r>
      <w:r w:rsidR="00045099" w:rsidRPr="00BA06C7">
        <w:rPr>
          <w:sz w:val="26"/>
          <w:szCs w:val="26"/>
        </w:rPr>
        <w:t xml:space="preserve"> </w:t>
      </w:r>
      <w:r w:rsidRPr="00BA06C7">
        <w:rPr>
          <w:sz w:val="26"/>
          <w:szCs w:val="26"/>
        </w:rPr>
        <w:t>державними підприємствами було реалізовано майн</w:t>
      </w:r>
      <w:r w:rsidR="00045099" w:rsidRPr="00BA06C7">
        <w:rPr>
          <w:sz w:val="26"/>
          <w:szCs w:val="26"/>
        </w:rPr>
        <w:t>о</w:t>
      </w:r>
      <w:r w:rsidRPr="00BA06C7">
        <w:rPr>
          <w:sz w:val="26"/>
          <w:szCs w:val="26"/>
        </w:rPr>
        <w:t xml:space="preserve"> на суму </w:t>
      </w:r>
      <w:r w:rsidR="00045099" w:rsidRPr="00BA06C7">
        <w:rPr>
          <w:sz w:val="26"/>
          <w:szCs w:val="26"/>
        </w:rPr>
        <w:t>760 млн. гривень</w:t>
      </w:r>
      <w:r w:rsidR="001F441B" w:rsidRPr="00BA06C7">
        <w:rPr>
          <w:sz w:val="26"/>
          <w:szCs w:val="26"/>
        </w:rPr>
        <w:t>.</w:t>
      </w:r>
    </w:p>
    <w:p w:rsidR="00C16A4A" w:rsidRPr="00C16A4A" w:rsidRDefault="00045099" w:rsidP="00045099">
      <w:pPr>
        <w:pStyle w:val="af5"/>
        <w:spacing w:before="0" w:beforeAutospacing="0" w:after="0" w:afterAutospacing="0"/>
        <w:ind w:right="-283" w:firstLine="700"/>
        <w:jc w:val="both"/>
        <w:rPr>
          <w:rFonts w:ascii="-webkit-standard" w:hAnsi="-webkit-standard"/>
          <w:sz w:val="26"/>
          <w:szCs w:val="26"/>
        </w:rPr>
      </w:pPr>
      <w:r w:rsidRPr="00BA06C7">
        <w:rPr>
          <w:sz w:val="26"/>
          <w:szCs w:val="26"/>
        </w:rPr>
        <w:lastRenderedPageBreak/>
        <w:t xml:space="preserve">Загальна </w:t>
      </w:r>
      <w:r w:rsidRPr="00BA06C7">
        <w:rPr>
          <w:rFonts w:eastAsia="Times New Roman"/>
          <w:sz w:val="26"/>
          <w:szCs w:val="26"/>
        </w:rPr>
        <w:t>к</w:t>
      </w:r>
      <w:r w:rsidR="00C16A4A" w:rsidRPr="00BA06C7">
        <w:rPr>
          <w:rFonts w:eastAsia="Times New Roman"/>
          <w:sz w:val="26"/>
          <w:szCs w:val="26"/>
        </w:rPr>
        <w:t>ількість учасників</w:t>
      </w:r>
      <w:r w:rsidR="009B44B8" w:rsidRPr="00BA06C7">
        <w:rPr>
          <w:rFonts w:eastAsia="Times New Roman"/>
          <w:sz w:val="26"/>
          <w:szCs w:val="26"/>
        </w:rPr>
        <w:t>,</w:t>
      </w:r>
      <w:r w:rsidR="00C16A4A" w:rsidRPr="00BA06C7">
        <w:rPr>
          <w:rFonts w:eastAsia="Times New Roman"/>
          <w:sz w:val="26"/>
          <w:szCs w:val="26"/>
        </w:rPr>
        <w:t xml:space="preserve"> які брали участь в аукціонах склала 6,5 тисяч, при цьому максимальна кількість учасників, що брали участь в одному аукціоні - 35. Середня кількість учасників в аукціонах - 2,21. Кількість успішних аукціонів, проведених у системі </w:t>
      </w:r>
      <w:proofErr w:type="spellStart"/>
      <w:r w:rsidR="00C16A4A" w:rsidRPr="00BA06C7">
        <w:rPr>
          <w:rFonts w:eastAsia="Times New Roman"/>
          <w:sz w:val="26"/>
          <w:szCs w:val="26"/>
        </w:rPr>
        <w:t>ProZorro.Продажі</w:t>
      </w:r>
      <w:proofErr w:type="spellEnd"/>
      <w:r w:rsidR="00C16A4A" w:rsidRPr="00BA06C7">
        <w:rPr>
          <w:rFonts w:eastAsia="Times New Roman"/>
          <w:sz w:val="26"/>
          <w:szCs w:val="26"/>
        </w:rPr>
        <w:t xml:space="preserve"> протягом 2018 року - 6,6 тисяч. Збільшення мінімальної ціни за період 2018 ро</w:t>
      </w:r>
      <w:r w:rsidRPr="00BA06C7">
        <w:rPr>
          <w:rFonts w:eastAsia="Times New Roman"/>
          <w:sz w:val="26"/>
          <w:szCs w:val="26"/>
        </w:rPr>
        <w:t>ку в середньому складало 21,32%</w:t>
      </w:r>
      <w:r w:rsidR="00C16A4A" w:rsidRPr="00BA06C7">
        <w:rPr>
          <w:rFonts w:eastAsia="Times New Roman"/>
          <w:sz w:val="26"/>
          <w:szCs w:val="26"/>
        </w:rPr>
        <w:t>.</w:t>
      </w:r>
    </w:p>
    <w:p w:rsidR="00715559" w:rsidRPr="00DD39FD" w:rsidRDefault="007C3EE2" w:rsidP="009E0769">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Про</w:t>
      </w:r>
      <w:r w:rsidR="00E3565B">
        <w:rPr>
          <w:rFonts w:ascii="Times New Roman" w:eastAsia="Times New Roman" w:hAnsi="Times New Roman" w:cs="Times New Roman"/>
          <w:sz w:val="26"/>
          <w:szCs w:val="26"/>
        </w:rPr>
        <w:t>є</w:t>
      </w:r>
      <w:r w:rsidRPr="00DD39FD">
        <w:rPr>
          <w:rFonts w:ascii="Times New Roman" w:eastAsia="Times New Roman" w:hAnsi="Times New Roman" w:cs="Times New Roman"/>
          <w:sz w:val="26"/>
          <w:szCs w:val="26"/>
        </w:rPr>
        <w:t>кт постанови</w:t>
      </w:r>
      <w:r w:rsidR="00E3565B">
        <w:rPr>
          <w:rFonts w:ascii="Times New Roman" w:eastAsia="Times New Roman" w:hAnsi="Times New Roman" w:cs="Times New Roman"/>
          <w:sz w:val="26"/>
          <w:szCs w:val="26"/>
        </w:rPr>
        <w:t xml:space="preserve"> Кабінету Міністрів України </w:t>
      </w:r>
      <w:r w:rsidR="000F3C8B" w:rsidRPr="000F3C8B">
        <w:rPr>
          <w:rFonts w:ascii="Times New Roman" w:eastAsia="Times New Roman" w:hAnsi="Times New Roman" w:cs="Times New Roman"/>
          <w:sz w:val="26"/>
          <w:szCs w:val="26"/>
        </w:rPr>
        <w:t>“Деякі питання відчуження об'єктів державної власності”</w:t>
      </w:r>
      <w:r w:rsidR="000F3C8B">
        <w:rPr>
          <w:rFonts w:ascii="Times New Roman" w:eastAsia="Times New Roman" w:hAnsi="Times New Roman" w:cs="Times New Roman"/>
          <w:sz w:val="26"/>
          <w:szCs w:val="26"/>
        </w:rPr>
        <w:t xml:space="preserve"> (далі – про</w:t>
      </w:r>
      <w:r w:rsidR="00E3565B">
        <w:rPr>
          <w:rFonts w:ascii="Times New Roman" w:eastAsia="Times New Roman" w:hAnsi="Times New Roman" w:cs="Times New Roman"/>
          <w:sz w:val="26"/>
          <w:szCs w:val="26"/>
        </w:rPr>
        <w:t>є</w:t>
      </w:r>
      <w:r w:rsidR="000F3C8B">
        <w:rPr>
          <w:rFonts w:ascii="Times New Roman" w:eastAsia="Times New Roman" w:hAnsi="Times New Roman" w:cs="Times New Roman"/>
          <w:sz w:val="26"/>
          <w:szCs w:val="26"/>
        </w:rPr>
        <w:t>кт постанови)</w:t>
      </w:r>
      <w:r w:rsidR="000F3C8B">
        <w:rPr>
          <w:rFonts w:ascii="Times New Roman" w:eastAsia="Times New Roman" w:hAnsi="Times New Roman" w:cs="Times New Roman"/>
          <w:b/>
          <w:sz w:val="26"/>
          <w:szCs w:val="26"/>
        </w:rPr>
        <w:t xml:space="preserve"> </w:t>
      </w:r>
      <w:r w:rsidRPr="00DD39FD">
        <w:rPr>
          <w:rFonts w:ascii="Times New Roman" w:eastAsia="Times New Roman" w:hAnsi="Times New Roman" w:cs="Times New Roman"/>
          <w:sz w:val="26"/>
          <w:szCs w:val="26"/>
        </w:rPr>
        <w:t>розроблений</w:t>
      </w:r>
      <w:r w:rsidR="008919BC" w:rsidRPr="00DD39FD">
        <w:rPr>
          <w:rFonts w:ascii="Times New Roman" w:eastAsia="Times New Roman" w:hAnsi="Times New Roman" w:cs="Times New Roman"/>
          <w:sz w:val="26"/>
          <w:szCs w:val="26"/>
        </w:rPr>
        <w:t xml:space="preserve"> </w:t>
      </w:r>
      <w:r w:rsidRPr="00DD39FD">
        <w:rPr>
          <w:rFonts w:ascii="Times New Roman" w:eastAsia="Times New Roman" w:hAnsi="Times New Roman" w:cs="Times New Roman"/>
          <w:sz w:val="26"/>
          <w:szCs w:val="26"/>
        </w:rPr>
        <w:t>Мінеконом</w:t>
      </w:r>
      <w:r w:rsidR="005F5663">
        <w:rPr>
          <w:rFonts w:ascii="Times New Roman" w:eastAsia="Times New Roman" w:hAnsi="Times New Roman" w:cs="Times New Roman"/>
          <w:sz w:val="26"/>
          <w:szCs w:val="26"/>
        </w:rPr>
        <w:t xml:space="preserve">іки </w:t>
      </w:r>
      <w:r w:rsidRPr="00DD39FD">
        <w:rPr>
          <w:rFonts w:ascii="Times New Roman" w:eastAsia="Times New Roman" w:hAnsi="Times New Roman" w:cs="Times New Roman"/>
          <w:sz w:val="26"/>
          <w:szCs w:val="26"/>
        </w:rPr>
        <w:t xml:space="preserve">з урахуванням сучасних тенденцій у сфері проведення публічних торгів, шляхом переведення їх в електронну форму з використанням електронної торгової системи </w:t>
      </w:r>
      <w:proofErr w:type="spellStart"/>
      <w:r w:rsidRPr="00DD39FD">
        <w:rPr>
          <w:rFonts w:ascii="Times New Roman" w:eastAsia="Times New Roman" w:hAnsi="Times New Roman" w:cs="Times New Roman"/>
          <w:sz w:val="26"/>
          <w:szCs w:val="26"/>
        </w:rPr>
        <w:t>ProZorro.Продажі</w:t>
      </w:r>
      <w:proofErr w:type="spellEnd"/>
      <w:r w:rsidRPr="00DD39FD">
        <w:rPr>
          <w:rFonts w:ascii="Times New Roman" w:eastAsia="Times New Roman" w:hAnsi="Times New Roman" w:cs="Times New Roman"/>
          <w:sz w:val="26"/>
          <w:szCs w:val="26"/>
        </w:rPr>
        <w:t>, з метою підвищення ефективності реалізації державного майна та максимізації прибутку від такої реалізації, забезпечення балансу інтересів держави та суб’єктів господарювання.</w:t>
      </w:r>
    </w:p>
    <w:p w:rsidR="00715559" w:rsidRPr="00DD39FD" w:rsidRDefault="007C3EE2" w:rsidP="009E0769">
      <w:pPr>
        <w:spacing w:line="240" w:lineRule="auto"/>
        <w:ind w:right="-283" w:firstLine="700"/>
        <w:jc w:val="both"/>
        <w:rPr>
          <w:rFonts w:ascii="Times New Roman" w:eastAsia="Times New Roman" w:hAnsi="Times New Roman" w:cs="Times New Roman"/>
          <w:sz w:val="26"/>
          <w:szCs w:val="26"/>
        </w:rPr>
      </w:pPr>
      <w:r w:rsidRPr="00DD39FD">
        <w:rPr>
          <w:rFonts w:ascii="Times New Roman" w:eastAsia="Times New Roman" w:hAnsi="Times New Roman" w:cs="Times New Roman"/>
          <w:sz w:val="26"/>
          <w:szCs w:val="26"/>
        </w:rPr>
        <w:t xml:space="preserve">Враховуючи викладене, питання </w:t>
      </w:r>
      <w:r w:rsidR="00423FFE">
        <w:rPr>
          <w:rFonts w:ascii="Times New Roman" w:eastAsia="Times New Roman" w:hAnsi="Times New Roman" w:cs="Times New Roman"/>
          <w:sz w:val="26"/>
          <w:szCs w:val="26"/>
        </w:rPr>
        <w:t xml:space="preserve">відчуження </w:t>
      </w:r>
      <w:r w:rsidRPr="00DD39FD">
        <w:rPr>
          <w:rFonts w:ascii="Times New Roman" w:eastAsia="Times New Roman" w:hAnsi="Times New Roman" w:cs="Times New Roman"/>
          <w:sz w:val="26"/>
          <w:szCs w:val="26"/>
        </w:rPr>
        <w:t xml:space="preserve">державного майна з використання електронної торгової системи </w:t>
      </w:r>
      <w:proofErr w:type="spellStart"/>
      <w:r w:rsidRPr="00DD39FD">
        <w:rPr>
          <w:rFonts w:ascii="Times New Roman" w:eastAsia="Times New Roman" w:hAnsi="Times New Roman" w:cs="Times New Roman"/>
          <w:sz w:val="26"/>
          <w:szCs w:val="26"/>
        </w:rPr>
        <w:t>ProZorro.Продажі</w:t>
      </w:r>
      <w:proofErr w:type="spellEnd"/>
      <w:r w:rsidRPr="00DD39FD">
        <w:rPr>
          <w:rFonts w:ascii="Times New Roman" w:eastAsia="Times New Roman" w:hAnsi="Times New Roman" w:cs="Times New Roman"/>
          <w:sz w:val="26"/>
          <w:szCs w:val="26"/>
        </w:rPr>
        <w:t xml:space="preserve"> потребує врегулювання.</w:t>
      </w:r>
    </w:p>
    <w:p w:rsidR="00E76577" w:rsidRDefault="00E76577" w:rsidP="009E0769">
      <w:pPr>
        <w:spacing w:line="240" w:lineRule="auto"/>
        <w:ind w:right="-283" w:firstLine="720"/>
        <w:jc w:val="both"/>
        <w:rPr>
          <w:rFonts w:ascii="Times New Roman" w:eastAsia="Times New Roman" w:hAnsi="Times New Roman" w:cs="Times New Roman"/>
          <w:sz w:val="26"/>
          <w:szCs w:val="26"/>
        </w:rPr>
      </w:pPr>
    </w:p>
    <w:p w:rsidR="00715559" w:rsidRPr="00CF256B" w:rsidRDefault="007C3EE2" w:rsidP="009E0769">
      <w:pPr>
        <w:spacing w:line="240" w:lineRule="auto"/>
        <w:ind w:right="-283" w:firstLine="72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Основні групи, на які проблема справляє вплив:</w:t>
      </w:r>
    </w:p>
    <w:tbl>
      <w:tblPr>
        <w:tblStyle w:val="a5"/>
        <w:tblW w:w="96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41"/>
        <w:gridCol w:w="3621"/>
        <w:gridCol w:w="2868"/>
      </w:tblGrid>
      <w:tr w:rsidR="00CF256B" w:rsidRPr="00CF256B" w:rsidTr="00E76577">
        <w:trPr>
          <w:trHeight w:val="520"/>
        </w:trPr>
        <w:tc>
          <w:tcPr>
            <w:tcW w:w="3141"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9E0769">
            <w:pPr>
              <w:spacing w:line="240" w:lineRule="auto"/>
              <w:ind w:right="-283" w:firstLine="720"/>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Групи</w:t>
            </w:r>
          </w:p>
        </w:tc>
        <w:tc>
          <w:tcPr>
            <w:tcW w:w="3621"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Так</w:t>
            </w:r>
          </w:p>
        </w:tc>
        <w:tc>
          <w:tcPr>
            <w:tcW w:w="286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9E0769">
            <w:pPr>
              <w:widowControl w:val="0"/>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Ні</w:t>
            </w:r>
          </w:p>
        </w:tc>
      </w:tr>
      <w:tr w:rsidR="00CF256B" w:rsidRPr="00CF256B" w:rsidTr="00E76577">
        <w:trPr>
          <w:trHeight w:val="145"/>
        </w:trPr>
        <w:tc>
          <w:tcPr>
            <w:tcW w:w="3141" w:type="dxa"/>
            <w:tcBorders>
              <w:top w:val="nil"/>
              <w:left w:val="nil"/>
              <w:bottom w:val="nil"/>
              <w:right w:val="nil"/>
            </w:tcBorders>
            <w:tcMar>
              <w:top w:w="100" w:type="dxa"/>
              <w:left w:w="100" w:type="dxa"/>
              <w:bottom w:w="100" w:type="dxa"/>
              <w:right w:w="100" w:type="dxa"/>
            </w:tcMar>
          </w:tcPr>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Громадяни</w:t>
            </w:r>
          </w:p>
        </w:tc>
        <w:tc>
          <w:tcPr>
            <w:tcW w:w="3621" w:type="dxa"/>
            <w:tcBorders>
              <w:top w:val="nil"/>
              <w:left w:val="nil"/>
              <w:bottom w:val="nil"/>
              <w:right w:val="nil"/>
            </w:tcBorders>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так</w:t>
            </w:r>
          </w:p>
        </w:tc>
        <w:tc>
          <w:tcPr>
            <w:tcW w:w="2868" w:type="dxa"/>
            <w:tcBorders>
              <w:top w:val="nil"/>
              <w:left w:val="nil"/>
              <w:bottom w:val="nil"/>
              <w:right w:val="nil"/>
            </w:tcBorders>
            <w:tcMar>
              <w:top w:w="100" w:type="dxa"/>
              <w:left w:w="100" w:type="dxa"/>
              <w:bottom w:w="100" w:type="dxa"/>
              <w:right w:w="100" w:type="dxa"/>
            </w:tcMar>
          </w:tcPr>
          <w:p w:rsidR="00715559" w:rsidRPr="00CF256B" w:rsidRDefault="00715559" w:rsidP="009E0769">
            <w:pPr>
              <w:widowControl w:val="0"/>
              <w:spacing w:line="240" w:lineRule="auto"/>
              <w:ind w:right="-283"/>
              <w:jc w:val="center"/>
              <w:rPr>
                <w:rFonts w:ascii="Times New Roman" w:eastAsia="Times New Roman" w:hAnsi="Times New Roman" w:cs="Times New Roman"/>
                <w:sz w:val="26"/>
                <w:szCs w:val="26"/>
              </w:rPr>
            </w:pPr>
          </w:p>
        </w:tc>
      </w:tr>
      <w:tr w:rsidR="00CF256B" w:rsidRPr="00CF256B" w:rsidTr="00E76577">
        <w:trPr>
          <w:trHeight w:val="283"/>
        </w:trPr>
        <w:tc>
          <w:tcPr>
            <w:tcW w:w="3141" w:type="dxa"/>
            <w:tcBorders>
              <w:top w:val="nil"/>
              <w:left w:val="nil"/>
              <w:bottom w:val="nil"/>
              <w:right w:val="nil"/>
            </w:tcBorders>
            <w:tcMar>
              <w:top w:w="100" w:type="dxa"/>
              <w:left w:w="100" w:type="dxa"/>
              <w:bottom w:w="100" w:type="dxa"/>
              <w:right w:w="100" w:type="dxa"/>
            </w:tcMar>
          </w:tcPr>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Держава</w:t>
            </w:r>
          </w:p>
        </w:tc>
        <w:tc>
          <w:tcPr>
            <w:tcW w:w="3621" w:type="dxa"/>
            <w:tcBorders>
              <w:top w:val="nil"/>
              <w:left w:val="nil"/>
              <w:bottom w:val="nil"/>
              <w:right w:val="nil"/>
            </w:tcBorders>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так</w:t>
            </w:r>
          </w:p>
        </w:tc>
        <w:tc>
          <w:tcPr>
            <w:tcW w:w="2868" w:type="dxa"/>
            <w:tcBorders>
              <w:top w:val="nil"/>
              <w:left w:val="nil"/>
              <w:bottom w:val="nil"/>
              <w:right w:val="nil"/>
            </w:tcBorders>
            <w:tcMar>
              <w:top w:w="100" w:type="dxa"/>
              <w:left w:w="100" w:type="dxa"/>
              <w:bottom w:w="100" w:type="dxa"/>
              <w:right w:w="100" w:type="dxa"/>
            </w:tcMar>
          </w:tcPr>
          <w:p w:rsidR="00715559" w:rsidRPr="00CF256B" w:rsidRDefault="00715559" w:rsidP="009E0769">
            <w:pPr>
              <w:spacing w:line="240" w:lineRule="auto"/>
              <w:ind w:right="-283"/>
              <w:jc w:val="center"/>
              <w:rPr>
                <w:rFonts w:ascii="Times New Roman" w:eastAsia="Times New Roman" w:hAnsi="Times New Roman" w:cs="Times New Roman"/>
                <w:sz w:val="26"/>
                <w:szCs w:val="26"/>
              </w:rPr>
            </w:pPr>
          </w:p>
        </w:tc>
      </w:tr>
      <w:tr w:rsidR="00CF256B" w:rsidRPr="00CF256B" w:rsidTr="00E76577">
        <w:trPr>
          <w:trHeight w:val="279"/>
        </w:trPr>
        <w:tc>
          <w:tcPr>
            <w:tcW w:w="3141" w:type="dxa"/>
            <w:tcBorders>
              <w:top w:val="nil"/>
              <w:left w:val="nil"/>
              <w:bottom w:val="nil"/>
              <w:right w:val="nil"/>
            </w:tcBorders>
            <w:tcMar>
              <w:top w:w="100" w:type="dxa"/>
              <w:left w:w="100" w:type="dxa"/>
              <w:bottom w:w="100" w:type="dxa"/>
              <w:right w:w="100" w:type="dxa"/>
            </w:tcMar>
          </w:tcPr>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Суб’єкти господарювання</w:t>
            </w:r>
          </w:p>
        </w:tc>
        <w:tc>
          <w:tcPr>
            <w:tcW w:w="3621" w:type="dxa"/>
            <w:tcBorders>
              <w:top w:val="nil"/>
              <w:left w:val="nil"/>
              <w:bottom w:val="nil"/>
              <w:right w:val="nil"/>
            </w:tcBorders>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так</w:t>
            </w:r>
          </w:p>
        </w:tc>
        <w:tc>
          <w:tcPr>
            <w:tcW w:w="2868" w:type="dxa"/>
            <w:tcBorders>
              <w:top w:val="nil"/>
              <w:left w:val="nil"/>
              <w:bottom w:val="nil"/>
              <w:right w:val="nil"/>
            </w:tcBorders>
            <w:tcMar>
              <w:top w:w="100" w:type="dxa"/>
              <w:left w:w="100" w:type="dxa"/>
              <w:bottom w:w="100" w:type="dxa"/>
              <w:right w:w="100" w:type="dxa"/>
            </w:tcMar>
          </w:tcPr>
          <w:p w:rsidR="00715559" w:rsidRPr="00CF256B" w:rsidRDefault="00715559" w:rsidP="009E0769">
            <w:pPr>
              <w:spacing w:line="240" w:lineRule="auto"/>
              <w:ind w:right="-283"/>
              <w:jc w:val="center"/>
              <w:rPr>
                <w:rFonts w:ascii="Times New Roman" w:eastAsia="Times New Roman" w:hAnsi="Times New Roman" w:cs="Times New Roman"/>
                <w:sz w:val="26"/>
                <w:szCs w:val="26"/>
              </w:rPr>
            </w:pPr>
          </w:p>
        </w:tc>
      </w:tr>
    </w:tbl>
    <w:p w:rsidR="00C23121" w:rsidRPr="00CF256B" w:rsidRDefault="00C23121" w:rsidP="009E0769">
      <w:pPr>
        <w:spacing w:line="240" w:lineRule="auto"/>
        <w:ind w:right="-283" w:firstLine="700"/>
        <w:jc w:val="both"/>
        <w:rPr>
          <w:rFonts w:ascii="Times New Roman" w:eastAsia="Times New Roman" w:hAnsi="Times New Roman" w:cs="Times New Roman"/>
          <w:sz w:val="26"/>
          <w:szCs w:val="26"/>
        </w:rPr>
      </w:pP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sz w:val="26"/>
          <w:szCs w:val="26"/>
        </w:rPr>
        <w:t xml:space="preserve"> </w:t>
      </w:r>
      <w:r w:rsidRPr="00CF256B">
        <w:rPr>
          <w:rFonts w:ascii="Times New Roman" w:eastAsia="Times New Roman" w:hAnsi="Times New Roman" w:cs="Times New Roman"/>
          <w:b/>
          <w:sz w:val="26"/>
          <w:szCs w:val="26"/>
        </w:rPr>
        <w:t>ІІ. Цілі державного регулювання.</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Метою прийняття про</w:t>
      </w:r>
      <w:r w:rsidR="00E3565B">
        <w:rPr>
          <w:rFonts w:ascii="Times New Roman" w:eastAsia="Times New Roman" w:hAnsi="Times New Roman" w:cs="Times New Roman"/>
          <w:sz w:val="26"/>
          <w:szCs w:val="26"/>
        </w:rPr>
        <w:t>є</w:t>
      </w:r>
      <w:r w:rsidRPr="00CF256B">
        <w:rPr>
          <w:rFonts w:ascii="Times New Roman" w:eastAsia="Times New Roman" w:hAnsi="Times New Roman" w:cs="Times New Roman"/>
          <w:sz w:val="26"/>
          <w:szCs w:val="26"/>
        </w:rPr>
        <w:t xml:space="preserve">кту постанови є запровадження електронних торгів (аукціонів) у електронній торговій системі </w:t>
      </w:r>
      <w:proofErr w:type="spellStart"/>
      <w:r w:rsidRPr="00CF256B">
        <w:rPr>
          <w:rFonts w:ascii="Times New Roman" w:eastAsia="Times New Roman" w:hAnsi="Times New Roman" w:cs="Times New Roman"/>
          <w:sz w:val="26"/>
          <w:szCs w:val="26"/>
        </w:rPr>
        <w:t>ProZorro.Продажі</w:t>
      </w:r>
      <w:proofErr w:type="spellEnd"/>
      <w:r w:rsidRPr="00CF256B">
        <w:rPr>
          <w:rFonts w:ascii="Times New Roman" w:eastAsia="Times New Roman" w:hAnsi="Times New Roman" w:cs="Times New Roman"/>
          <w:sz w:val="26"/>
          <w:szCs w:val="26"/>
        </w:rPr>
        <w:t xml:space="preserve"> для </w:t>
      </w:r>
      <w:r w:rsidRPr="00CF256B">
        <w:rPr>
          <w:rFonts w:ascii="Times New Roman" w:eastAsia="Times New Roman" w:hAnsi="Times New Roman" w:cs="Times New Roman"/>
          <w:sz w:val="26"/>
          <w:szCs w:val="26"/>
          <w:highlight w:val="white"/>
        </w:rPr>
        <w:t>відчуження об'єктів державної власності.</w:t>
      </w:r>
    </w:p>
    <w:p w:rsidR="00715559" w:rsidRPr="00CF256B" w:rsidRDefault="00E3565B" w:rsidP="009E0769">
      <w:pPr>
        <w:spacing w:line="240" w:lineRule="auto"/>
        <w:ind w:right="-283"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w:t>
      </w:r>
      <w:r w:rsidR="007C3EE2" w:rsidRPr="00CF256B">
        <w:rPr>
          <w:rFonts w:ascii="Times New Roman" w:eastAsia="Times New Roman" w:hAnsi="Times New Roman" w:cs="Times New Roman"/>
          <w:sz w:val="26"/>
          <w:szCs w:val="26"/>
        </w:rPr>
        <w:t>ро</w:t>
      </w:r>
      <w:r>
        <w:rPr>
          <w:rFonts w:ascii="Times New Roman" w:eastAsia="Times New Roman" w:hAnsi="Times New Roman" w:cs="Times New Roman"/>
          <w:sz w:val="26"/>
          <w:szCs w:val="26"/>
        </w:rPr>
        <w:t>є</w:t>
      </w:r>
      <w:r w:rsidR="007C3EE2" w:rsidRPr="00CF256B">
        <w:rPr>
          <w:rFonts w:ascii="Times New Roman" w:eastAsia="Times New Roman" w:hAnsi="Times New Roman" w:cs="Times New Roman"/>
          <w:sz w:val="26"/>
          <w:szCs w:val="26"/>
        </w:rPr>
        <w:t xml:space="preserve">ктом постанови </w:t>
      </w:r>
      <w:r>
        <w:rPr>
          <w:rFonts w:ascii="Times New Roman" w:eastAsia="Times New Roman" w:hAnsi="Times New Roman" w:cs="Times New Roman"/>
          <w:sz w:val="26"/>
          <w:szCs w:val="26"/>
        </w:rPr>
        <w:t>п</w:t>
      </w:r>
      <w:r w:rsidR="007C3EE2" w:rsidRPr="00CF256B">
        <w:rPr>
          <w:rFonts w:ascii="Times New Roman" w:eastAsia="Times New Roman" w:hAnsi="Times New Roman" w:cs="Times New Roman"/>
          <w:sz w:val="26"/>
          <w:szCs w:val="26"/>
        </w:rPr>
        <w:t>ланується:</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1. Запровадити відчуження об’єктів державної власності виключно через електронну торгову систему, що дозволить уніфікувати процес реалізації державного майна, розширити коло учасників та, як наслідок, підвищити конкуренцію на ринку.</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2. Врегулювати </w:t>
      </w:r>
      <w:r w:rsidRPr="00CF256B">
        <w:rPr>
          <w:rFonts w:ascii="Times New Roman" w:eastAsia="Times New Roman" w:hAnsi="Times New Roman" w:cs="Times New Roman"/>
          <w:sz w:val="26"/>
          <w:szCs w:val="26"/>
          <w:highlight w:val="white"/>
        </w:rPr>
        <w:t>загальні умови підготовки та проведення електронних торгів (аукціонів) з продажу дер</w:t>
      </w:r>
      <w:r w:rsidRPr="00CF256B">
        <w:rPr>
          <w:rFonts w:ascii="Times New Roman" w:eastAsia="Times New Roman" w:hAnsi="Times New Roman" w:cs="Times New Roman"/>
          <w:sz w:val="26"/>
          <w:szCs w:val="26"/>
        </w:rPr>
        <w:t>ж</w:t>
      </w:r>
      <w:r w:rsidRPr="00CF256B">
        <w:rPr>
          <w:rFonts w:ascii="Times New Roman" w:eastAsia="Times New Roman" w:hAnsi="Times New Roman" w:cs="Times New Roman"/>
          <w:sz w:val="26"/>
          <w:szCs w:val="26"/>
          <w:highlight w:val="white"/>
        </w:rPr>
        <w:t>авного майна, що нале</w:t>
      </w:r>
      <w:r w:rsidRPr="00CF256B">
        <w:rPr>
          <w:rFonts w:ascii="Times New Roman" w:eastAsia="Times New Roman" w:hAnsi="Times New Roman" w:cs="Times New Roman"/>
          <w:sz w:val="26"/>
          <w:szCs w:val="26"/>
        </w:rPr>
        <w:t>ж</w:t>
      </w:r>
      <w:r w:rsidRPr="00CF256B">
        <w:rPr>
          <w:rFonts w:ascii="Times New Roman" w:eastAsia="Times New Roman" w:hAnsi="Times New Roman" w:cs="Times New Roman"/>
          <w:sz w:val="26"/>
          <w:szCs w:val="26"/>
          <w:highlight w:val="white"/>
        </w:rPr>
        <w:t>ить до основних фондів, а тако</w:t>
      </w:r>
      <w:r w:rsidRPr="00CF256B">
        <w:rPr>
          <w:rFonts w:ascii="Times New Roman" w:eastAsia="Times New Roman" w:hAnsi="Times New Roman" w:cs="Times New Roman"/>
          <w:sz w:val="26"/>
          <w:szCs w:val="26"/>
        </w:rPr>
        <w:t>ж</w:t>
      </w:r>
      <w:r w:rsidRPr="00CF256B">
        <w:rPr>
          <w:rFonts w:ascii="Times New Roman" w:eastAsia="Times New Roman" w:hAnsi="Times New Roman" w:cs="Times New Roman"/>
          <w:sz w:val="26"/>
          <w:szCs w:val="26"/>
          <w:highlight w:val="white"/>
        </w:rPr>
        <w:t xml:space="preserve"> іншого майна (активів) державних підприємств, із використанням</w:t>
      </w:r>
      <w:r w:rsidRPr="00CF256B">
        <w:rPr>
          <w:rFonts w:ascii="Times New Roman" w:eastAsia="Times New Roman" w:hAnsi="Times New Roman" w:cs="Times New Roman"/>
          <w:sz w:val="26"/>
          <w:szCs w:val="26"/>
        </w:rPr>
        <w:t xml:space="preserve"> електронної </w:t>
      </w:r>
      <w:r w:rsidR="000C132D">
        <w:rPr>
          <w:rFonts w:ascii="Times New Roman" w:eastAsia="Times New Roman" w:hAnsi="Times New Roman" w:cs="Times New Roman"/>
          <w:sz w:val="26"/>
          <w:szCs w:val="26"/>
        </w:rPr>
        <w:t xml:space="preserve"> </w:t>
      </w:r>
      <w:r w:rsidRPr="00CF256B">
        <w:rPr>
          <w:rFonts w:ascii="Times New Roman" w:eastAsia="Times New Roman" w:hAnsi="Times New Roman" w:cs="Times New Roman"/>
          <w:sz w:val="26"/>
          <w:szCs w:val="26"/>
        </w:rPr>
        <w:t xml:space="preserve">торгової системи </w:t>
      </w:r>
      <w:proofErr w:type="spellStart"/>
      <w:r w:rsidRPr="00CF256B">
        <w:rPr>
          <w:rFonts w:ascii="Times New Roman" w:eastAsia="Times New Roman" w:hAnsi="Times New Roman" w:cs="Times New Roman"/>
          <w:sz w:val="26"/>
          <w:szCs w:val="26"/>
        </w:rPr>
        <w:t>ProZorro.Продажі</w:t>
      </w:r>
      <w:proofErr w:type="spellEnd"/>
      <w:r w:rsidRPr="00CF256B">
        <w:rPr>
          <w:rFonts w:ascii="Times New Roman" w:eastAsia="Times New Roman" w:hAnsi="Times New Roman" w:cs="Times New Roman"/>
          <w:sz w:val="26"/>
          <w:szCs w:val="26"/>
        </w:rPr>
        <w:t xml:space="preserve">, адміністратором якої є </w:t>
      </w:r>
      <w:r w:rsidR="000C132D">
        <w:rPr>
          <w:rFonts w:ascii="Times New Roman" w:eastAsia="Times New Roman" w:hAnsi="Times New Roman" w:cs="Times New Roman"/>
          <w:sz w:val="26"/>
          <w:szCs w:val="26"/>
        </w:rPr>
        <w:t>д</w:t>
      </w:r>
      <w:r w:rsidRPr="00CF256B">
        <w:rPr>
          <w:rFonts w:ascii="Times New Roman" w:eastAsia="Times New Roman" w:hAnsi="Times New Roman" w:cs="Times New Roman"/>
          <w:sz w:val="26"/>
          <w:szCs w:val="26"/>
        </w:rPr>
        <w:t xml:space="preserve">ержавне підприємство “ПРОЗОРРО.ПРОДАЖІ” зокрема, визначити процедури підготовки до електронних торгів (аукціону) та процедури проведення електронних торгів (аукціону), а також публікації інформації про результати торгів. </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3.  Підвищити конкуренцію за рахунок спрощення доступу до торгів з реалізації об’єктів державної власності, майна державних підприємств та господарських товариств, у статутному капіталі яких частка державної власності перевищує </w:t>
      </w:r>
      <w:r w:rsidR="0045028B">
        <w:rPr>
          <w:rFonts w:ascii="Times New Roman" w:eastAsia="Times New Roman" w:hAnsi="Times New Roman" w:cs="Times New Roman"/>
          <w:sz w:val="26"/>
          <w:szCs w:val="26"/>
        </w:rPr>
        <w:t xml:space="preserve">                          </w:t>
      </w:r>
      <w:r w:rsidRPr="00CF256B">
        <w:rPr>
          <w:rFonts w:ascii="Times New Roman" w:eastAsia="Times New Roman" w:hAnsi="Times New Roman" w:cs="Times New Roman"/>
          <w:sz w:val="26"/>
          <w:szCs w:val="26"/>
        </w:rPr>
        <w:t>50 відсотків, а також рівного доступу для всіх зацікавлених інвесторів до інформації про таке майно.</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4.  Створити умови для побудови системи онлайн-моніторингу продажу державного майна з метою суттєвого посилення громадського контролю у цій сфері.</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highlight w:val="white"/>
        </w:rPr>
      </w:pPr>
      <w:r w:rsidRPr="00CF256B">
        <w:rPr>
          <w:rFonts w:ascii="Times New Roman" w:eastAsia="Times New Roman" w:hAnsi="Times New Roman" w:cs="Times New Roman"/>
          <w:sz w:val="26"/>
          <w:szCs w:val="26"/>
          <w:highlight w:val="white"/>
        </w:rPr>
        <w:t xml:space="preserve">5. Уніфікувати правила продажу об’єктів державної власності, які належать до основних фондів, що </w:t>
      </w:r>
      <w:r w:rsidR="00BA06C7">
        <w:rPr>
          <w:rFonts w:ascii="Times New Roman" w:eastAsia="Times New Roman" w:hAnsi="Times New Roman" w:cs="Times New Roman"/>
          <w:sz w:val="26"/>
          <w:szCs w:val="26"/>
          <w:highlight w:val="white"/>
        </w:rPr>
        <w:t xml:space="preserve">сприятиме </w:t>
      </w:r>
      <w:r w:rsidRPr="00CF256B">
        <w:rPr>
          <w:rFonts w:ascii="Times New Roman" w:eastAsia="Times New Roman" w:hAnsi="Times New Roman" w:cs="Times New Roman"/>
          <w:sz w:val="26"/>
          <w:szCs w:val="26"/>
          <w:highlight w:val="white"/>
        </w:rPr>
        <w:t>збільшенн</w:t>
      </w:r>
      <w:r w:rsidR="00BA06C7">
        <w:rPr>
          <w:rFonts w:ascii="Times New Roman" w:eastAsia="Times New Roman" w:hAnsi="Times New Roman" w:cs="Times New Roman"/>
          <w:sz w:val="26"/>
          <w:szCs w:val="26"/>
          <w:highlight w:val="white"/>
        </w:rPr>
        <w:t>ю</w:t>
      </w:r>
      <w:r w:rsidRPr="00CF256B">
        <w:rPr>
          <w:rFonts w:ascii="Times New Roman" w:eastAsia="Times New Roman" w:hAnsi="Times New Roman" w:cs="Times New Roman"/>
          <w:sz w:val="26"/>
          <w:szCs w:val="26"/>
          <w:highlight w:val="white"/>
        </w:rPr>
        <w:t xml:space="preserve"> конкуренції та спрощенн</w:t>
      </w:r>
      <w:r w:rsidR="00BA06C7">
        <w:rPr>
          <w:rFonts w:ascii="Times New Roman" w:eastAsia="Times New Roman" w:hAnsi="Times New Roman" w:cs="Times New Roman"/>
          <w:sz w:val="26"/>
          <w:szCs w:val="26"/>
          <w:highlight w:val="white"/>
        </w:rPr>
        <w:t>ю</w:t>
      </w:r>
      <w:r w:rsidRPr="00CF256B">
        <w:rPr>
          <w:rFonts w:ascii="Times New Roman" w:eastAsia="Times New Roman" w:hAnsi="Times New Roman" w:cs="Times New Roman"/>
          <w:sz w:val="26"/>
          <w:szCs w:val="26"/>
          <w:highlight w:val="white"/>
        </w:rPr>
        <w:t xml:space="preserve"> підходів до управління державним майном.</w:t>
      </w:r>
    </w:p>
    <w:p w:rsidR="00715559" w:rsidRDefault="00715559" w:rsidP="009E0769">
      <w:pPr>
        <w:spacing w:line="240" w:lineRule="auto"/>
        <w:ind w:right="-283"/>
        <w:jc w:val="both"/>
        <w:rPr>
          <w:rFonts w:ascii="Times New Roman" w:eastAsia="Times New Roman" w:hAnsi="Times New Roman" w:cs="Times New Roman"/>
          <w:sz w:val="26"/>
          <w:szCs w:val="26"/>
        </w:rPr>
      </w:pPr>
    </w:p>
    <w:p w:rsidR="007F4178" w:rsidRDefault="007F4178" w:rsidP="009E0769">
      <w:pPr>
        <w:spacing w:line="240" w:lineRule="auto"/>
        <w:ind w:right="-283"/>
        <w:jc w:val="both"/>
        <w:rPr>
          <w:rFonts w:ascii="Times New Roman" w:eastAsia="Times New Roman" w:hAnsi="Times New Roman" w:cs="Times New Roman"/>
          <w:sz w:val="26"/>
          <w:szCs w:val="26"/>
        </w:rPr>
      </w:pPr>
    </w:p>
    <w:p w:rsidR="00DF4F84" w:rsidRDefault="00DF4F84" w:rsidP="009E0769">
      <w:pPr>
        <w:spacing w:line="240" w:lineRule="auto"/>
        <w:ind w:right="-283"/>
        <w:jc w:val="both"/>
        <w:rPr>
          <w:rFonts w:ascii="Times New Roman" w:eastAsia="Times New Roman" w:hAnsi="Times New Roman" w:cs="Times New Roman"/>
          <w:sz w:val="26"/>
          <w:szCs w:val="26"/>
        </w:rPr>
      </w:pP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sz w:val="26"/>
          <w:szCs w:val="26"/>
        </w:rPr>
        <w:lastRenderedPageBreak/>
        <w:t xml:space="preserve"> </w:t>
      </w:r>
      <w:r w:rsidRPr="00CF256B">
        <w:rPr>
          <w:rFonts w:ascii="Times New Roman" w:eastAsia="Times New Roman" w:hAnsi="Times New Roman" w:cs="Times New Roman"/>
          <w:b/>
          <w:sz w:val="26"/>
          <w:szCs w:val="26"/>
        </w:rPr>
        <w:t>ІІІ. Визначення та оцінка альтернативних способів досягнення цілей</w:t>
      </w:r>
    </w:p>
    <w:p w:rsidR="007D2728" w:rsidRPr="00CF256B" w:rsidRDefault="007D2728" w:rsidP="009E0769">
      <w:pPr>
        <w:spacing w:line="240" w:lineRule="auto"/>
        <w:ind w:right="-283" w:firstLine="700"/>
        <w:jc w:val="both"/>
        <w:rPr>
          <w:rFonts w:ascii="Times New Roman" w:eastAsia="Times New Roman" w:hAnsi="Times New Roman" w:cs="Times New Roman"/>
          <w:b/>
          <w:sz w:val="26"/>
          <w:szCs w:val="26"/>
        </w:rPr>
      </w:pPr>
    </w:p>
    <w:p w:rsidR="00715559" w:rsidRPr="00CF256B" w:rsidRDefault="007C3EE2" w:rsidP="009E0769">
      <w:pPr>
        <w:numPr>
          <w:ilvl w:val="0"/>
          <w:numId w:val="1"/>
        </w:numPr>
        <w:pBdr>
          <w:top w:val="nil"/>
          <w:left w:val="nil"/>
          <w:bottom w:val="nil"/>
          <w:right w:val="nil"/>
          <w:between w:val="nil"/>
        </w:pBd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Визначення альтернативних способів</w:t>
      </w:r>
    </w:p>
    <w:tbl>
      <w:tblPr>
        <w:tblStyle w:val="a6"/>
        <w:tblW w:w="963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50"/>
        <w:gridCol w:w="6484"/>
      </w:tblGrid>
      <w:tr w:rsidR="00CF256B" w:rsidRPr="00CF256B" w:rsidTr="00E76577">
        <w:trPr>
          <w:trHeight w:val="520"/>
        </w:trPr>
        <w:tc>
          <w:tcPr>
            <w:tcW w:w="3150"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Вид альтернативи</w:t>
            </w:r>
          </w:p>
        </w:tc>
        <w:tc>
          <w:tcPr>
            <w:tcW w:w="6484"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Опис альтернативи</w:t>
            </w:r>
          </w:p>
        </w:tc>
      </w:tr>
      <w:tr w:rsidR="00CF256B" w:rsidRPr="0041733E" w:rsidTr="004F7B5C">
        <w:trPr>
          <w:trHeight w:val="1036"/>
        </w:trPr>
        <w:tc>
          <w:tcPr>
            <w:tcW w:w="3150" w:type="dxa"/>
            <w:tcMar>
              <w:top w:w="100" w:type="dxa"/>
              <w:left w:w="100" w:type="dxa"/>
              <w:bottom w:w="100" w:type="dxa"/>
              <w:right w:w="100" w:type="dxa"/>
            </w:tcMar>
          </w:tcPr>
          <w:p w:rsidR="00715559" w:rsidRPr="0041733E" w:rsidRDefault="007C3EE2" w:rsidP="009E0769">
            <w:pPr>
              <w:spacing w:line="240" w:lineRule="auto"/>
              <w:ind w:right="-283"/>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Альтернатива 1.</w:t>
            </w:r>
          </w:p>
          <w:p w:rsidR="00715559" w:rsidRPr="0041733E" w:rsidRDefault="007C3EE2" w:rsidP="009E0769">
            <w:pPr>
              <w:spacing w:line="240" w:lineRule="auto"/>
              <w:ind w:right="-283"/>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Збереження ситуації, яка існує на цей час</w:t>
            </w:r>
          </w:p>
        </w:tc>
        <w:tc>
          <w:tcPr>
            <w:tcW w:w="6484" w:type="dxa"/>
            <w:tcMar>
              <w:top w:w="100" w:type="dxa"/>
              <w:left w:w="100" w:type="dxa"/>
              <w:bottom w:w="100" w:type="dxa"/>
              <w:right w:w="100" w:type="dxa"/>
            </w:tcMar>
          </w:tcPr>
          <w:p w:rsidR="004F7B5C" w:rsidRPr="0041733E" w:rsidRDefault="007C3EE2" w:rsidP="00E76577">
            <w:pPr>
              <w:spacing w:line="240" w:lineRule="auto"/>
              <w:jc w:val="both"/>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Не забезпечується досягнення цілей</w:t>
            </w:r>
            <w:r w:rsidR="004F7B5C" w:rsidRPr="0041733E">
              <w:rPr>
                <w:rFonts w:ascii="Times New Roman" w:eastAsia="Times New Roman" w:hAnsi="Times New Roman" w:cs="Times New Roman"/>
                <w:sz w:val="26"/>
                <w:szCs w:val="26"/>
              </w:rPr>
              <w:t>.</w:t>
            </w:r>
          </w:p>
          <w:p w:rsidR="00081605" w:rsidRPr="0041733E" w:rsidRDefault="004F7B5C" w:rsidP="00E76577">
            <w:pPr>
              <w:spacing w:line="240" w:lineRule="auto"/>
              <w:jc w:val="both"/>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 xml:space="preserve">На сьогодні відсутній </w:t>
            </w:r>
            <w:r w:rsidR="00081605" w:rsidRPr="0041733E">
              <w:rPr>
                <w:rFonts w:ascii="Times New Roman" w:eastAsia="Times New Roman" w:hAnsi="Times New Roman" w:cs="Times New Roman"/>
                <w:sz w:val="26"/>
                <w:szCs w:val="26"/>
              </w:rPr>
              <w:t xml:space="preserve">єдиний </w:t>
            </w:r>
            <w:r w:rsidRPr="0041733E">
              <w:rPr>
                <w:rFonts w:ascii="Times New Roman" w:eastAsia="Times New Roman" w:hAnsi="Times New Roman" w:cs="Times New Roman"/>
                <w:sz w:val="26"/>
                <w:szCs w:val="26"/>
              </w:rPr>
              <w:t>механізм відчуження державного майна</w:t>
            </w:r>
            <w:r w:rsidR="00081605" w:rsidRPr="0041733E">
              <w:rPr>
                <w:rFonts w:ascii="Times New Roman" w:eastAsia="Times New Roman" w:hAnsi="Times New Roman" w:cs="Times New Roman"/>
                <w:sz w:val="26"/>
                <w:szCs w:val="26"/>
              </w:rPr>
              <w:t>.</w:t>
            </w:r>
          </w:p>
          <w:p w:rsidR="00081605" w:rsidRPr="0041733E" w:rsidRDefault="007C3EE2" w:rsidP="0041733E">
            <w:pPr>
              <w:spacing w:line="240" w:lineRule="auto"/>
              <w:jc w:val="both"/>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 xml:space="preserve">Така альтернатива є неприйнятною. </w:t>
            </w:r>
          </w:p>
        </w:tc>
      </w:tr>
      <w:tr w:rsidR="00CF256B" w:rsidRPr="00CF256B" w:rsidTr="00E76577">
        <w:trPr>
          <w:trHeight w:val="1613"/>
        </w:trPr>
        <w:tc>
          <w:tcPr>
            <w:tcW w:w="3150" w:type="dxa"/>
            <w:tcMar>
              <w:top w:w="100" w:type="dxa"/>
              <w:left w:w="100" w:type="dxa"/>
              <w:bottom w:w="100" w:type="dxa"/>
              <w:right w:w="100" w:type="dxa"/>
            </w:tcMar>
          </w:tcPr>
          <w:p w:rsidR="00715559" w:rsidRPr="0041733E" w:rsidRDefault="007C3EE2" w:rsidP="00E76577">
            <w:pPr>
              <w:spacing w:line="240" w:lineRule="auto"/>
              <w:ind w:right="-70"/>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Альтернатива 2.</w:t>
            </w:r>
          </w:p>
          <w:p w:rsidR="00715559" w:rsidRPr="0041733E" w:rsidRDefault="007C3EE2" w:rsidP="001C7FF8">
            <w:pPr>
              <w:spacing w:line="240" w:lineRule="auto"/>
              <w:ind w:right="-70"/>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Прийняття Кабінетом Міністрів  України постанови “</w:t>
            </w:r>
            <w:r w:rsidR="001C7FF8" w:rsidRPr="0041733E">
              <w:rPr>
                <w:rFonts w:ascii="Times New Roman" w:eastAsia="Times New Roman" w:hAnsi="Times New Roman" w:cs="Times New Roman"/>
                <w:sz w:val="26"/>
                <w:szCs w:val="26"/>
              </w:rPr>
              <w:t xml:space="preserve">Деякі питання </w:t>
            </w:r>
            <w:r w:rsidRPr="0041733E">
              <w:rPr>
                <w:rFonts w:ascii="Times New Roman" w:eastAsia="Times New Roman" w:hAnsi="Times New Roman" w:cs="Times New Roman"/>
                <w:sz w:val="26"/>
                <w:szCs w:val="26"/>
              </w:rPr>
              <w:t xml:space="preserve"> відчужен</w:t>
            </w:r>
            <w:r w:rsidR="003119C1" w:rsidRPr="0041733E">
              <w:rPr>
                <w:rFonts w:ascii="Times New Roman" w:eastAsia="Times New Roman" w:hAnsi="Times New Roman" w:cs="Times New Roman"/>
                <w:sz w:val="26"/>
                <w:szCs w:val="26"/>
              </w:rPr>
              <w:t>ня об'єктів державної власності</w:t>
            </w:r>
            <w:r w:rsidRPr="0041733E">
              <w:rPr>
                <w:rFonts w:ascii="Times New Roman" w:eastAsia="Times New Roman" w:hAnsi="Times New Roman" w:cs="Times New Roman"/>
                <w:sz w:val="26"/>
                <w:szCs w:val="26"/>
              </w:rPr>
              <w:t>”</w:t>
            </w:r>
          </w:p>
        </w:tc>
        <w:tc>
          <w:tcPr>
            <w:tcW w:w="6484" w:type="dxa"/>
            <w:tcMar>
              <w:top w:w="100" w:type="dxa"/>
              <w:left w:w="100" w:type="dxa"/>
              <w:bottom w:w="100" w:type="dxa"/>
              <w:right w:w="100" w:type="dxa"/>
            </w:tcMar>
          </w:tcPr>
          <w:p w:rsidR="00081605" w:rsidRPr="0041733E" w:rsidRDefault="007C3EE2" w:rsidP="005207F0">
            <w:pPr>
              <w:spacing w:line="240" w:lineRule="auto"/>
              <w:jc w:val="both"/>
              <w:rPr>
                <w:rFonts w:ascii="Times New Roman" w:eastAsia="Times New Roman" w:hAnsi="Times New Roman" w:cs="Times New Roman"/>
                <w:sz w:val="26"/>
                <w:szCs w:val="26"/>
              </w:rPr>
            </w:pPr>
            <w:r w:rsidRPr="0041733E">
              <w:rPr>
                <w:rFonts w:ascii="Times New Roman" w:eastAsia="Times New Roman" w:hAnsi="Times New Roman" w:cs="Times New Roman"/>
                <w:sz w:val="26"/>
                <w:szCs w:val="26"/>
              </w:rPr>
              <w:t xml:space="preserve">Такий спосіб є найбільш ефективним та </w:t>
            </w:r>
            <w:r w:rsidR="007F04DA" w:rsidRPr="0041733E">
              <w:rPr>
                <w:rFonts w:ascii="Times New Roman" w:eastAsia="Times New Roman" w:hAnsi="Times New Roman" w:cs="Times New Roman"/>
                <w:sz w:val="26"/>
                <w:szCs w:val="26"/>
              </w:rPr>
              <w:t>прийнятним</w:t>
            </w:r>
            <w:r w:rsidR="00611E9D" w:rsidRPr="0041733E">
              <w:rPr>
                <w:rFonts w:ascii="Times New Roman" w:eastAsia="Times New Roman" w:hAnsi="Times New Roman" w:cs="Times New Roman"/>
                <w:sz w:val="26"/>
                <w:szCs w:val="26"/>
              </w:rPr>
              <w:t xml:space="preserve">, оскільки </w:t>
            </w:r>
            <w:r w:rsidR="007F04DA" w:rsidRPr="0041733E">
              <w:rPr>
                <w:rFonts w:ascii="Times New Roman" w:eastAsia="Times New Roman" w:hAnsi="Times New Roman" w:cs="Times New Roman"/>
                <w:sz w:val="26"/>
                <w:szCs w:val="26"/>
              </w:rPr>
              <w:t xml:space="preserve">сприятиме </w:t>
            </w:r>
            <w:r w:rsidR="00DE2CC4" w:rsidRPr="0041733E">
              <w:rPr>
                <w:rFonts w:ascii="Times New Roman" w:eastAsia="Times New Roman" w:hAnsi="Times New Roman" w:cs="Times New Roman"/>
                <w:sz w:val="26"/>
                <w:szCs w:val="26"/>
              </w:rPr>
              <w:t xml:space="preserve">визначенню </w:t>
            </w:r>
            <w:r w:rsidR="00611E9D" w:rsidRPr="0041733E">
              <w:rPr>
                <w:rFonts w:ascii="Times New Roman" w:eastAsia="Times New Roman" w:hAnsi="Times New Roman" w:cs="Times New Roman"/>
                <w:sz w:val="26"/>
                <w:szCs w:val="26"/>
              </w:rPr>
              <w:t xml:space="preserve">єдиного механізму </w:t>
            </w:r>
            <w:r w:rsidR="00DE2CC4" w:rsidRPr="0041733E">
              <w:rPr>
                <w:rFonts w:ascii="Times New Roman" w:eastAsia="Times New Roman" w:hAnsi="Times New Roman" w:cs="Times New Roman"/>
                <w:sz w:val="26"/>
                <w:szCs w:val="26"/>
              </w:rPr>
              <w:t xml:space="preserve"> реал</w:t>
            </w:r>
            <w:r w:rsidR="002549BC" w:rsidRPr="0041733E">
              <w:rPr>
                <w:rFonts w:ascii="Times New Roman" w:eastAsia="Times New Roman" w:hAnsi="Times New Roman" w:cs="Times New Roman"/>
                <w:sz w:val="26"/>
                <w:szCs w:val="26"/>
              </w:rPr>
              <w:t>ізації державного майна</w:t>
            </w:r>
            <w:r w:rsidR="007F04DA" w:rsidRPr="0041733E">
              <w:rPr>
                <w:rFonts w:ascii="Times New Roman" w:eastAsia="Times New Roman" w:hAnsi="Times New Roman" w:cs="Times New Roman"/>
                <w:sz w:val="26"/>
                <w:szCs w:val="26"/>
              </w:rPr>
              <w:t xml:space="preserve"> </w:t>
            </w:r>
            <w:r w:rsidR="002549BC" w:rsidRPr="0041733E">
              <w:rPr>
                <w:rFonts w:ascii="Times New Roman" w:eastAsia="Times New Roman" w:hAnsi="Times New Roman" w:cs="Times New Roman"/>
                <w:sz w:val="26"/>
                <w:szCs w:val="26"/>
              </w:rPr>
              <w:t>виключно через електронну торгову систему</w:t>
            </w:r>
            <w:r w:rsidR="00611E9D" w:rsidRPr="0041733E">
              <w:rPr>
                <w:rFonts w:ascii="Times New Roman" w:eastAsia="Times New Roman" w:hAnsi="Times New Roman" w:cs="Times New Roman"/>
                <w:sz w:val="26"/>
                <w:szCs w:val="26"/>
              </w:rPr>
              <w:t>;</w:t>
            </w:r>
            <w:r w:rsidR="00DE2CC4" w:rsidRPr="0041733E">
              <w:rPr>
                <w:rFonts w:ascii="Times New Roman" w:eastAsia="Times New Roman" w:hAnsi="Times New Roman" w:cs="Times New Roman"/>
                <w:sz w:val="26"/>
                <w:szCs w:val="26"/>
              </w:rPr>
              <w:t xml:space="preserve"> забезпечить рівний доступ для всіх зацікавлених інвесторів до інформації про майно, що пропонується до відчуження</w:t>
            </w:r>
            <w:r w:rsidR="00611E9D" w:rsidRPr="0041733E">
              <w:rPr>
                <w:rFonts w:ascii="Times New Roman" w:eastAsia="Times New Roman" w:hAnsi="Times New Roman" w:cs="Times New Roman"/>
                <w:sz w:val="26"/>
                <w:szCs w:val="26"/>
              </w:rPr>
              <w:t>;</w:t>
            </w:r>
            <w:r w:rsidR="00DE2CC4" w:rsidRPr="0041733E">
              <w:rPr>
                <w:rFonts w:ascii="Times New Roman" w:eastAsia="Times New Roman" w:hAnsi="Times New Roman" w:cs="Times New Roman"/>
                <w:sz w:val="26"/>
                <w:szCs w:val="26"/>
              </w:rPr>
              <w:t xml:space="preserve"> підвищить конкуренцію за рахунок спрощення доступу до торгів.</w:t>
            </w:r>
          </w:p>
        </w:tc>
      </w:tr>
    </w:tbl>
    <w:p w:rsidR="007F4178"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highlight w:val="yellow"/>
        </w:rPr>
        <w:t xml:space="preserve"> </w:t>
      </w:r>
    </w:p>
    <w:p w:rsidR="00715559"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2. Оцінка вибраних альтернативних способів досягнення цілей</w:t>
      </w:r>
    </w:p>
    <w:p w:rsidR="00B345F8" w:rsidRPr="00CF256B" w:rsidRDefault="00B345F8" w:rsidP="009E0769">
      <w:pPr>
        <w:spacing w:line="240" w:lineRule="auto"/>
        <w:ind w:right="-283" w:firstLine="700"/>
        <w:jc w:val="both"/>
        <w:rPr>
          <w:rFonts w:ascii="Times New Roman" w:eastAsia="Times New Roman" w:hAnsi="Times New Roman" w:cs="Times New Roman"/>
          <w:sz w:val="26"/>
          <w:szCs w:val="26"/>
        </w:rPr>
      </w:pP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Оцінка впливу на сферу інтересів держави</w:t>
      </w:r>
    </w:p>
    <w:tbl>
      <w:tblPr>
        <w:tblStyle w:val="a7"/>
        <w:tblW w:w="96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72"/>
        <w:gridCol w:w="3133"/>
        <w:gridCol w:w="3325"/>
      </w:tblGrid>
      <w:tr w:rsidR="00CF256B" w:rsidRPr="00CF256B" w:rsidTr="00B46337">
        <w:trPr>
          <w:trHeight w:val="520"/>
        </w:trPr>
        <w:tc>
          <w:tcPr>
            <w:tcW w:w="3172"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Вид альтернативи</w:t>
            </w:r>
          </w:p>
        </w:tc>
        <w:tc>
          <w:tcPr>
            <w:tcW w:w="3133"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Вигоди</w:t>
            </w:r>
          </w:p>
        </w:tc>
        <w:tc>
          <w:tcPr>
            <w:tcW w:w="3325"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Витрати</w:t>
            </w:r>
          </w:p>
        </w:tc>
      </w:tr>
      <w:tr w:rsidR="00CF256B" w:rsidRPr="00CF256B" w:rsidTr="00D8358A">
        <w:trPr>
          <w:trHeight w:val="1267"/>
        </w:trPr>
        <w:tc>
          <w:tcPr>
            <w:tcW w:w="3172" w:type="dxa"/>
            <w:tcMar>
              <w:top w:w="100" w:type="dxa"/>
              <w:left w:w="100" w:type="dxa"/>
              <w:bottom w:w="100" w:type="dxa"/>
              <w:right w:w="100" w:type="dxa"/>
            </w:tcMar>
          </w:tcPr>
          <w:p w:rsidR="00715559" w:rsidRPr="00CF256B" w:rsidRDefault="007C3EE2" w:rsidP="00E76577">
            <w:pPr>
              <w:spacing w:line="240" w:lineRule="auto"/>
              <w:ind w:right="-34"/>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1.</w:t>
            </w:r>
          </w:p>
          <w:p w:rsidR="00715559" w:rsidRPr="00CF256B" w:rsidRDefault="007C3EE2" w:rsidP="00951F7F">
            <w:pPr>
              <w:spacing w:line="240" w:lineRule="auto"/>
              <w:ind w:right="-34"/>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Збереження ситуації, яка існує на цей час</w:t>
            </w:r>
          </w:p>
        </w:tc>
        <w:tc>
          <w:tcPr>
            <w:tcW w:w="3133" w:type="dxa"/>
            <w:tcMar>
              <w:top w:w="100" w:type="dxa"/>
              <w:left w:w="100" w:type="dxa"/>
              <w:bottom w:w="100" w:type="dxa"/>
              <w:right w:w="100" w:type="dxa"/>
            </w:tcMar>
          </w:tcPr>
          <w:p w:rsidR="00715559" w:rsidRPr="00CF256B" w:rsidRDefault="007C3EE2" w:rsidP="00931FA2">
            <w:pPr>
              <w:spacing w:line="240" w:lineRule="auto"/>
              <w:ind w:right="-283"/>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Відсутні</w:t>
            </w:r>
          </w:p>
        </w:tc>
        <w:tc>
          <w:tcPr>
            <w:tcW w:w="3325" w:type="dxa"/>
            <w:tcMar>
              <w:top w:w="100" w:type="dxa"/>
              <w:left w:w="100" w:type="dxa"/>
              <w:bottom w:w="100" w:type="dxa"/>
              <w:right w:w="100" w:type="dxa"/>
            </w:tcMar>
          </w:tcPr>
          <w:p w:rsidR="00715559" w:rsidRPr="00CF256B" w:rsidRDefault="00C253AA" w:rsidP="00C253AA">
            <w:pPr>
              <w:spacing w:line="240" w:lineRule="auto"/>
              <w:ind w:right="40"/>
              <w:rPr>
                <w:rFonts w:ascii="Times New Roman" w:eastAsia="Times New Roman" w:hAnsi="Times New Roman" w:cs="Times New Roman"/>
                <w:sz w:val="26"/>
                <w:szCs w:val="26"/>
              </w:rPr>
            </w:pPr>
            <w:r>
              <w:rPr>
                <w:rFonts w:ascii="Times New Roman" w:eastAsia="Times New Roman" w:hAnsi="Times New Roman" w:cs="Times New Roman"/>
                <w:sz w:val="26"/>
                <w:szCs w:val="26"/>
              </w:rPr>
              <w:t>У зв'язку з в</w:t>
            </w:r>
            <w:r w:rsidRPr="00DD39FD">
              <w:rPr>
                <w:rFonts w:ascii="Times New Roman" w:eastAsia="Times New Roman" w:hAnsi="Times New Roman" w:cs="Times New Roman"/>
                <w:sz w:val="26"/>
                <w:szCs w:val="26"/>
              </w:rPr>
              <w:t>ідсутн</w:t>
            </w:r>
            <w:r>
              <w:rPr>
                <w:rFonts w:ascii="Times New Roman" w:eastAsia="Times New Roman" w:hAnsi="Times New Roman" w:cs="Times New Roman"/>
                <w:sz w:val="26"/>
                <w:szCs w:val="26"/>
              </w:rPr>
              <w:t xml:space="preserve">істю </w:t>
            </w:r>
            <w:r w:rsidRPr="00DD39FD">
              <w:rPr>
                <w:rFonts w:ascii="Times New Roman" w:eastAsia="Times New Roman" w:hAnsi="Times New Roman" w:cs="Times New Roman"/>
                <w:sz w:val="26"/>
                <w:szCs w:val="26"/>
              </w:rPr>
              <w:t>єдиної системи продажу державного майна, відбулось накопичення великої кількості неліквідного та непрофільного майна у державному секторі, на утримання якого витрачаютьс</w:t>
            </w:r>
            <w:r>
              <w:rPr>
                <w:rFonts w:ascii="Times New Roman" w:eastAsia="Times New Roman" w:hAnsi="Times New Roman" w:cs="Times New Roman"/>
                <w:sz w:val="26"/>
                <w:szCs w:val="26"/>
              </w:rPr>
              <w:t>я значні суми державних коштів.</w:t>
            </w:r>
          </w:p>
        </w:tc>
      </w:tr>
      <w:tr w:rsidR="00CF256B" w:rsidRPr="00CF256B" w:rsidTr="00790416">
        <w:trPr>
          <w:trHeight w:val="547"/>
        </w:trPr>
        <w:tc>
          <w:tcPr>
            <w:tcW w:w="3172" w:type="dxa"/>
            <w:tcMar>
              <w:top w:w="100" w:type="dxa"/>
              <w:left w:w="100" w:type="dxa"/>
              <w:bottom w:w="100" w:type="dxa"/>
              <w:right w:w="100" w:type="dxa"/>
            </w:tcMar>
          </w:tcPr>
          <w:p w:rsidR="00715559" w:rsidRPr="00C253AA" w:rsidRDefault="007C3EE2" w:rsidP="00E76577">
            <w:pPr>
              <w:spacing w:line="240" w:lineRule="auto"/>
              <w:ind w:right="-34"/>
              <w:rPr>
                <w:rFonts w:ascii="Times New Roman" w:eastAsia="Times New Roman" w:hAnsi="Times New Roman" w:cs="Times New Roman"/>
                <w:sz w:val="26"/>
                <w:szCs w:val="26"/>
              </w:rPr>
            </w:pPr>
            <w:r w:rsidRPr="00C253AA">
              <w:rPr>
                <w:rFonts w:ascii="Times New Roman" w:eastAsia="Times New Roman" w:hAnsi="Times New Roman" w:cs="Times New Roman"/>
                <w:sz w:val="26"/>
                <w:szCs w:val="26"/>
              </w:rPr>
              <w:t>Альтернатива 2.</w:t>
            </w:r>
          </w:p>
          <w:p w:rsidR="00715559" w:rsidRPr="00C253AA" w:rsidRDefault="007C3EE2" w:rsidP="001C7FF8">
            <w:pPr>
              <w:spacing w:line="240" w:lineRule="auto"/>
              <w:ind w:right="-34"/>
              <w:rPr>
                <w:rFonts w:ascii="Times New Roman" w:eastAsia="Times New Roman" w:hAnsi="Times New Roman" w:cs="Times New Roman"/>
                <w:sz w:val="26"/>
                <w:szCs w:val="26"/>
              </w:rPr>
            </w:pPr>
            <w:r w:rsidRPr="00C253AA">
              <w:rPr>
                <w:rFonts w:ascii="Times New Roman" w:eastAsia="Times New Roman" w:hAnsi="Times New Roman" w:cs="Times New Roman"/>
                <w:sz w:val="26"/>
                <w:szCs w:val="26"/>
              </w:rPr>
              <w:t>Прийняття Кабінетом Міністрів  України постанови “</w:t>
            </w:r>
            <w:r w:rsidR="001C7FF8" w:rsidRPr="00C253AA">
              <w:rPr>
                <w:rFonts w:ascii="Times New Roman" w:eastAsia="Times New Roman" w:hAnsi="Times New Roman" w:cs="Times New Roman"/>
                <w:sz w:val="26"/>
                <w:szCs w:val="26"/>
              </w:rPr>
              <w:t xml:space="preserve">Деякі питання </w:t>
            </w:r>
            <w:r w:rsidRPr="00C253AA">
              <w:rPr>
                <w:rFonts w:ascii="Times New Roman" w:eastAsia="Times New Roman" w:hAnsi="Times New Roman" w:cs="Times New Roman"/>
                <w:sz w:val="26"/>
                <w:szCs w:val="26"/>
              </w:rPr>
              <w:t xml:space="preserve"> відчужен</w:t>
            </w:r>
            <w:r w:rsidR="00C84481" w:rsidRPr="00C253AA">
              <w:rPr>
                <w:rFonts w:ascii="Times New Roman" w:eastAsia="Times New Roman" w:hAnsi="Times New Roman" w:cs="Times New Roman"/>
                <w:sz w:val="26"/>
                <w:szCs w:val="26"/>
              </w:rPr>
              <w:t>ня об'єктів державної власності</w:t>
            </w:r>
            <w:r w:rsidRPr="00C253AA">
              <w:rPr>
                <w:rFonts w:ascii="Times New Roman" w:eastAsia="Times New Roman" w:hAnsi="Times New Roman" w:cs="Times New Roman"/>
                <w:sz w:val="26"/>
                <w:szCs w:val="26"/>
              </w:rPr>
              <w:t>”</w:t>
            </w:r>
          </w:p>
        </w:tc>
        <w:tc>
          <w:tcPr>
            <w:tcW w:w="3133" w:type="dxa"/>
            <w:tcMar>
              <w:top w:w="100" w:type="dxa"/>
              <w:left w:w="100" w:type="dxa"/>
              <w:bottom w:w="100" w:type="dxa"/>
              <w:right w:w="100" w:type="dxa"/>
            </w:tcMar>
          </w:tcPr>
          <w:p w:rsidR="00715559" w:rsidRPr="00C253AA" w:rsidRDefault="00C253AA" w:rsidP="00C253AA">
            <w:pPr>
              <w:spacing w:line="240" w:lineRule="auto"/>
              <w:ind w:right="111"/>
              <w:rPr>
                <w:rFonts w:ascii="Times New Roman" w:eastAsia="Times New Roman" w:hAnsi="Times New Roman" w:cs="Times New Roman"/>
                <w:sz w:val="26"/>
                <w:szCs w:val="26"/>
              </w:rPr>
            </w:pPr>
            <w:r w:rsidRPr="00C253AA">
              <w:rPr>
                <w:rFonts w:ascii="Times New Roman" w:eastAsia="Times New Roman" w:hAnsi="Times New Roman" w:cs="Times New Roman"/>
                <w:sz w:val="26"/>
                <w:szCs w:val="26"/>
              </w:rPr>
              <w:t>Підвищення ефективності продажу державного майна шляхом запровадження сучасних інформаційних та електронних технологій.</w:t>
            </w:r>
          </w:p>
        </w:tc>
        <w:tc>
          <w:tcPr>
            <w:tcW w:w="3325" w:type="dxa"/>
            <w:tcMar>
              <w:top w:w="100" w:type="dxa"/>
              <w:left w:w="100" w:type="dxa"/>
              <w:bottom w:w="100" w:type="dxa"/>
              <w:right w:w="100" w:type="dxa"/>
            </w:tcMar>
          </w:tcPr>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253AA">
              <w:rPr>
                <w:rFonts w:ascii="Times New Roman" w:eastAsia="Times New Roman" w:hAnsi="Times New Roman" w:cs="Times New Roman"/>
                <w:sz w:val="26"/>
                <w:szCs w:val="26"/>
              </w:rPr>
              <w:t>Відсутні</w:t>
            </w:r>
          </w:p>
        </w:tc>
      </w:tr>
    </w:tbl>
    <w:p w:rsidR="007F4178"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highlight w:val="yellow"/>
        </w:rPr>
        <w:t xml:space="preserve"> </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Оцінка впливу на сферу інтересів громадян</w:t>
      </w:r>
    </w:p>
    <w:tbl>
      <w:tblPr>
        <w:tblStyle w:val="a8"/>
        <w:tblW w:w="963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098"/>
        <w:gridCol w:w="3182"/>
        <w:gridCol w:w="3354"/>
      </w:tblGrid>
      <w:tr w:rsidR="00CF256B" w:rsidRPr="00CF256B" w:rsidTr="00E76577">
        <w:trPr>
          <w:trHeight w:val="520"/>
        </w:trPr>
        <w:tc>
          <w:tcPr>
            <w:tcW w:w="3098"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Вид альтернативи</w:t>
            </w:r>
          </w:p>
        </w:tc>
        <w:tc>
          <w:tcPr>
            <w:tcW w:w="3182"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Вигоди</w:t>
            </w:r>
          </w:p>
        </w:tc>
        <w:tc>
          <w:tcPr>
            <w:tcW w:w="3354"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Витрати</w:t>
            </w:r>
          </w:p>
        </w:tc>
      </w:tr>
      <w:tr w:rsidR="00CF256B" w:rsidRPr="005207F0" w:rsidTr="00E76577">
        <w:trPr>
          <w:trHeight w:val="980"/>
        </w:trPr>
        <w:tc>
          <w:tcPr>
            <w:tcW w:w="3098" w:type="dxa"/>
            <w:tcMar>
              <w:top w:w="100" w:type="dxa"/>
              <w:left w:w="100" w:type="dxa"/>
              <w:bottom w:w="100" w:type="dxa"/>
              <w:right w:w="100" w:type="dxa"/>
            </w:tcMar>
          </w:tcPr>
          <w:p w:rsidR="00715559" w:rsidRPr="005207F0" w:rsidRDefault="007C3EE2" w:rsidP="00E76577">
            <w:pPr>
              <w:spacing w:line="240" w:lineRule="auto"/>
              <w:ind w:right="24"/>
              <w:jc w:val="both"/>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Альтернатива 1.</w:t>
            </w:r>
          </w:p>
          <w:p w:rsidR="005174A7" w:rsidRPr="005207F0" w:rsidRDefault="007C3EE2" w:rsidP="00E76577">
            <w:pPr>
              <w:spacing w:line="240" w:lineRule="auto"/>
              <w:ind w:right="24"/>
              <w:jc w:val="both"/>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 xml:space="preserve">Збереження ситуації, </w:t>
            </w:r>
          </w:p>
          <w:p w:rsidR="00715559" w:rsidRPr="005207F0" w:rsidRDefault="007C3EE2" w:rsidP="00E76577">
            <w:pPr>
              <w:spacing w:line="240" w:lineRule="auto"/>
              <w:ind w:right="24"/>
              <w:jc w:val="both"/>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яка існує на цей час</w:t>
            </w:r>
          </w:p>
        </w:tc>
        <w:tc>
          <w:tcPr>
            <w:tcW w:w="3182" w:type="dxa"/>
            <w:tcMar>
              <w:top w:w="100" w:type="dxa"/>
              <w:left w:w="100" w:type="dxa"/>
              <w:bottom w:w="100" w:type="dxa"/>
              <w:right w:w="100" w:type="dxa"/>
            </w:tcMar>
          </w:tcPr>
          <w:p w:rsidR="00715559" w:rsidRPr="005207F0" w:rsidRDefault="007C3EE2" w:rsidP="009E0769">
            <w:pPr>
              <w:spacing w:line="240" w:lineRule="auto"/>
              <w:ind w:right="-283"/>
              <w:jc w:val="center"/>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Х</w:t>
            </w:r>
          </w:p>
        </w:tc>
        <w:tc>
          <w:tcPr>
            <w:tcW w:w="3354" w:type="dxa"/>
            <w:tcMar>
              <w:top w:w="100" w:type="dxa"/>
              <w:left w:w="100" w:type="dxa"/>
              <w:bottom w:w="100" w:type="dxa"/>
              <w:right w:w="100" w:type="dxa"/>
            </w:tcMar>
          </w:tcPr>
          <w:p w:rsidR="00715559" w:rsidRPr="005207F0" w:rsidRDefault="007C3EE2" w:rsidP="009E0769">
            <w:pPr>
              <w:spacing w:line="240" w:lineRule="auto"/>
              <w:ind w:right="-283"/>
              <w:jc w:val="center"/>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Х</w:t>
            </w:r>
          </w:p>
        </w:tc>
      </w:tr>
      <w:tr w:rsidR="00CF256B" w:rsidRPr="00CF256B" w:rsidTr="00E76577">
        <w:trPr>
          <w:trHeight w:val="448"/>
        </w:trPr>
        <w:tc>
          <w:tcPr>
            <w:tcW w:w="3098" w:type="dxa"/>
            <w:tcMar>
              <w:top w:w="100" w:type="dxa"/>
              <w:left w:w="100" w:type="dxa"/>
              <w:bottom w:w="100" w:type="dxa"/>
              <w:right w:w="100" w:type="dxa"/>
            </w:tcMar>
          </w:tcPr>
          <w:p w:rsidR="00715559" w:rsidRPr="005207F0" w:rsidRDefault="007C3EE2" w:rsidP="00E76577">
            <w:pPr>
              <w:spacing w:line="240" w:lineRule="auto"/>
              <w:ind w:right="24"/>
              <w:jc w:val="both"/>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lastRenderedPageBreak/>
              <w:t>Альтернатива 2.</w:t>
            </w:r>
          </w:p>
          <w:p w:rsidR="00715559" w:rsidRPr="005207F0" w:rsidRDefault="007C3EE2" w:rsidP="001C7FF8">
            <w:pPr>
              <w:spacing w:line="240" w:lineRule="auto"/>
              <w:ind w:right="24"/>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Прийняття Кабінетом Міністрів  України постанови “</w:t>
            </w:r>
            <w:r w:rsidR="001C7FF8" w:rsidRPr="005207F0">
              <w:rPr>
                <w:rFonts w:ascii="Times New Roman" w:eastAsia="Times New Roman" w:hAnsi="Times New Roman" w:cs="Times New Roman"/>
                <w:sz w:val="26"/>
                <w:szCs w:val="26"/>
              </w:rPr>
              <w:t xml:space="preserve">Деякі питання </w:t>
            </w:r>
            <w:r w:rsidRPr="005207F0">
              <w:rPr>
                <w:rFonts w:ascii="Times New Roman" w:eastAsia="Times New Roman" w:hAnsi="Times New Roman" w:cs="Times New Roman"/>
                <w:sz w:val="26"/>
                <w:szCs w:val="26"/>
              </w:rPr>
              <w:t xml:space="preserve">відчуження об'єктів </w:t>
            </w:r>
            <w:r w:rsidR="007D2728" w:rsidRPr="005207F0">
              <w:rPr>
                <w:rFonts w:ascii="Times New Roman" w:eastAsia="Times New Roman" w:hAnsi="Times New Roman" w:cs="Times New Roman"/>
                <w:sz w:val="26"/>
                <w:szCs w:val="26"/>
              </w:rPr>
              <w:t>державної власності</w:t>
            </w:r>
            <w:r w:rsidRPr="005207F0">
              <w:rPr>
                <w:rFonts w:ascii="Times New Roman" w:eastAsia="Times New Roman" w:hAnsi="Times New Roman" w:cs="Times New Roman"/>
                <w:sz w:val="26"/>
                <w:szCs w:val="26"/>
              </w:rPr>
              <w:t>”</w:t>
            </w:r>
          </w:p>
        </w:tc>
        <w:tc>
          <w:tcPr>
            <w:tcW w:w="3182" w:type="dxa"/>
            <w:tcMar>
              <w:top w:w="100" w:type="dxa"/>
              <w:left w:w="100" w:type="dxa"/>
              <w:bottom w:w="100" w:type="dxa"/>
              <w:right w:w="100" w:type="dxa"/>
            </w:tcMar>
          </w:tcPr>
          <w:p w:rsidR="00DB1728" w:rsidRPr="005207F0" w:rsidRDefault="00BE059D" w:rsidP="00E76577">
            <w:pPr>
              <w:spacing w:line="240" w:lineRule="auto"/>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 xml:space="preserve">Забезпечить </w:t>
            </w:r>
            <w:r w:rsidR="007C3EE2" w:rsidRPr="005207F0">
              <w:rPr>
                <w:rFonts w:ascii="Times New Roman" w:eastAsia="Times New Roman" w:hAnsi="Times New Roman" w:cs="Times New Roman"/>
                <w:sz w:val="26"/>
                <w:szCs w:val="26"/>
              </w:rPr>
              <w:t>доступ громадян до процедури електронних торгів державним майном</w:t>
            </w:r>
            <w:r w:rsidRPr="005207F0">
              <w:rPr>
                <w:rFonts w:ascii="Times New Roman" w:eastAsia="Times New Roman" w:hAnsi="Times New Roman" w:cs="Times New Roman"/>
                <w:sz w:val="26"/>
                <w:szCs w:val="26"/>
              </w:rPr>
              <w:t xml:space="preserve"> та </w:t>
            </w:r>
            <w:r w:rsidR="007C3EE2" w:rsidRPr="005207F0">
              <w:rPr>
                <w:rFonts w:ascii="Times New Roman" w:eastAsia="Times New Roman" w:hAnsi="Times New Roman" w:cs="Times New Roman"/>
                <w:sz w:val="26"/>
                <w:szCs w:val="26"/>
              </w:rPr>
              <w:t xml:space="preserve"> можливість прозоро придба</w:t>
            </w:r>
            <w:r w:rsidR="0030153A" w:rsidRPr="005207F0">
              <w:rPr>
                <w:rFonts w:ascii="Times New Roman" w:eastAsia="Times New Roman" w:hAnsi="Times New Roman" w:cs="Times New Roman"/>
                <w:sz w:val="26"/>
                <w:szCs w:val="26"/>
              </w:rPr>
              <w:t>ва</w:t>
            </w:r>
            <w:r w:rsidR="007C3EE2" w:rsidRPr="005207F0">
              <w:rPr>
                <w:rFonts w:ascii="Times New Roman" w:eastAsia="Times New Roman" w:hAnsi="Times New Roman" w:cs="Times New Roman"/>
                <w:sz w:val="26"/>
                <w:szCs w:val="26"/>
              </w:rPr>
              <w:t>ти державне майно за конкурентною ціною</w:t>
            </w:r>
            <w:r w:rsidRPr="005207F0">
              <w:rPr>
                <w:rFonts w:ascii="Times New Roman" w:eastAsia="Times New Roman" w:hAnsi="Times New Roman" w:cs="Times New Roman"/>
                <w:sz w:val="26"/>
                <w:szCs w:val="26"/>
              </w:rPr>
              <w:t xml:space="preserve">; </w:t>
            </w:r>
            <w:r w:rsidR="007C3EE2" w:rsidRPr="005207F0">
              <w:rPr>
                <w:rFonts w:ascii="Times New Roman" w:eastAsia="Times New Roman" w:hAnsi="Times New Roman" w:cs="Times New Roman"/>
                <w:sz w:val="26"/>
                <w:szCs w:val="26"/>
              </w:rPr>
              <w:t>посилит</w:t>
            </w:r>
            <w:r w:rsidRPr="005207F0">
              <w:rPr>
                <w:rFonts w:ascii="Times New Roman" w:eastAsia="Times New Roman" w:hAnsi="Times New Roman" w:cs="Times New Roman"/>
                <w:sz w:val="26"/>
                <w:szCs w:val="26"/>
              </w:rPr>
              <w:t>ь</w:t>
            </w:r>
            <w:r w:rsidR="007C3EE2" w:rsidRPr="005207F0">
              <w:rPr>
                <w:rFonts w:ascii="Times New Roman" w:eastAsia="Times New Roman" w:hAnsi="Times New Roman" w:cs="Times New Roman"/>
                <w:sz w:val="26"/>
                <w:szCs w:val="26"/>
              </w:rPr>
              <w:t xml:space="preserve"> громадський контроль </w:t>
            </w:r>
          </w:p>
          <w:p w:rsidR="00715559" w:rsidRPr="005207F0" w:rsidRDefault="00DB1728" w:rsidP="00E76577">
            <w:pPr>
              <w:spacing w:line="240" w:lineRule="auto"/>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у цьому напрямку</w:t>
            </w:r>
            <w:r w:rsidR="005207F0">
              <w:rPr>
                <w:rFonts w:ascii="Times New Roman" w:eastAsia="Times New Roman" w:hAnsi="Times New Roman" w:cs="Times New Roman"/>
                <w:sz w:val="26"/>
                <w:szCs w:val="26"/>
              </w:rPr>
              <w:t>.</w:t>
            </w:r>
          </w:p>
        </w:tc>
        <w:tc>
          <w:tcPr>
            <w:tcW w:w="3354"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Х</w:t>
            </w:r>
          </w:p>
        </w:tc>
      </w:tr>
    </w:tbl>
    <w:p w:rsidR="00E76577"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highlight w:val="yellow"/>
        </w:rPr>
        <w:t xml:space="preserve"> </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Оцінка впливу на сферу інтересів суб’єктів господарювання</w:t>
      </w:r>
      <w:r w:rsidR="00773DF4">
        <w:rPr>
          <w:rFonts w:ascii="Times New Roman" w:eastAsia="Times New Roman" w:hAnsi="Times New Roman" w:cs="Times New Roman"/>
          <w:sz w:val="26"/>
          <w:szCs w:val="26"/>
        </w:rPr>
        <w:t>*</w:t>
      </w:r>
    </w:p>
    <w:tbl>
      <w:tblPr>
        <w:tblStyle w:val="a9"/>
        <w:tblW w:w="96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535"/>
        <w:gridCol w:w="1276"/>
        <w:gridCol w:w="1204"/>
        <w:gridCol w:w="1005"/>
        <w:gridCol w:w="1185"/>
        <w:gridCol w:w="1425"/>
      </w:tblGrid>
      <w:tr w:rsidR="00CF256B" w:rsidRPr="00CF256B" w:rsidTr="00E76577">
        <w:trPr>
          <w:trHeight w:val="520"/>
        </w:trPr>
        <w:tc>
          <w:tcPr>
            <w:tcW w:w="353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Показник</w:t>
            </w:r>
          </w:p>
        </w:tc>
        <w:tc>
          <w:tcPr>
            <w:tcW w:w="127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41"/>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Великі</w:t>
            </w:r>
          </w:p>
        </w:tc>
        <w:tc>
          <w:tcPr>
            <w:tcW w:w="1204"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117"/>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Середні</w:t>
            </w:r>
          </w:p>
        </w:tc>
        <w:tc>
          <w:tcPr>
            <w:tcW w:w="100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1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Малі</w:t>
            </w:r>
          </w:p>
        </w:tc>
        <w:tc>
          <w:tcPr>
            <w:tcW w:w="11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Мікро</w:t>
            </w:r>
          </w:p>
        </w:tc>
        <w:tc>
          <w:tcPr>
            <w:tcW w:w="14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3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Разом</w:t>
            </w:r>
          </w:p>
        </w:tc>
      </w:tr>
      <w:tr w:rsidR="00CF256B" w:rsidRPr="00CF256B" w:rsidTr="00E76577">
        <w:trPr>
          <w:trHeight w:val="1138"/>
        </w:trPr>
        <w:tc>
          <w:tcPr>
            <w:tcW w:w="35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9E0769">
            <w:pPr>
              <w:spacing w:line="240" w:lineRule="auto"/>
              <w:ind w:right="-283"/>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Кількість суб’єктів господарювання, що підпадають під дію регулювання, одиниць</w:t>
            </w:r>
          </w:p>
        </w:tc>
        <w:tc>
          <w:tcPr>
            <w:tcW w:w="1276"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widowControl w:val="0"/>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190</w:t>
            </w:r>
          </w:p>
        </w:tc>
        <w:tc>
          <w:tcPr>
            <w:tcW w:w="1204"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532</w:t>
            </w:r>
          </w:p>
        </w:tc>
        <w:tc>
          <w:tcPr>
            <w:tcW w:w="100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1519 </w:t>
            </w:r>
          </w:p>
        </w:tc>
        <w:tc>
          <w:tcPr>
            <w:tcW w:w="118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759 </w:t>
            </w:r>
          </w:p>
        </w:tc>
        <w:tc>
          <w:tcPr>
            <w:tcW w:w="142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3000</w:t>
            </w:r>
          </w:p>
        </w:tc>
      </w:tr>
      <w:tr w:rsidR="00CF256B" w:rsidRPr="00CF256B" w:rsidTr="00E76577">
        <w:trPr>
          <w:trHeight w:val="591"/>
        </w:trPr>
        <w:tc>
          <w:tcPr>
            <w:tcW w:w="35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9E0769">
            <w:pPr>
              <w:spacing w:line="240" w:lineRule="auto"/>
              <w:ind w:right="-283"/>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Питома вага групи у загальній кількості, відсотків</w:t>
            </w:r>
          </w:p>
        </w:tc>
        <w:tc>
          <w:tcPr>
            <w:tcW w:w="1276"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widowControl w:val="0"/>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6,3</w:t>
            </w:r>
          </w:p>
        </w:tc>
        <w:tc>
          <w:tcPr>
            <w:tcW w:w="1204"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17,7</w:t>
            </w:r>
          </w:p>
        </w:tc>
        <w:tc>
          <w:tcPr>
            <w:tcW w:w="100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50,6 </w:t>
            </w:r>
          </w:p>
        </w:tc>
        <w:tc>
          <w:tcPr>
            <w:tcW w:w="118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DF53D3">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25,4 </w:t>
            </w:r>
          </w:p>
        </w:tc>
        <w:tc>
          <w:tcPr>
            <w:tcW w:w="142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883C45" w:rsidP="00883C45">
            <w:pPr>
              <w:spacing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r w:rsidR="007C3EE2" w:rsidRPr="00CF256B">
              <w:rPr>
                <w:rFonts w:ascii="Times New Roman" w:eastAsia="Times New Roman" w:hAnsi="Times New Roman" w:cs="Times New Roman"/>
                <w:sz w:val="26"/>
                <w:szCs w:val="26"/>
              </w:rPr>
              <w:t xml:space="preserve"> </w:t>
            </w:r>
          </w:p>
        </w:tc>
      </w:tr>
    </w:tbl>
    <w:p w:rsidR="00715559" w:rsidRPr="00773DF4" w:rsidRDefault="00773DF4" w:rsidP="009E0769">
      <w:pPr>
        <w:spacing w:line="240" w:lineRule="auto"/>
        <w:ind w:right="-283" w:firstLine="700"/>
        <w:jc w:val="both"/>
        <w:rPr>
          <w:rFonts w:ascii="Times New Roman" w:eastAsia="Times New Roman" w:hAnsi="Times New Roman" w:cs="Times New Roman"/>
          <w:sz w:val="26"/>
          <w:szCs w:val="26"/>
        </w:rPr>
      </w:pPr>
      <w:r w:rsidRPr="00773DF4">
        <w:rPr>
          <w:rFonts w:ascii="Times New Roman" w:eastAsia="Times New Roman" w:hAnsi="Times New Roman" w:cs="Times New Roman"/>
          <w:sz w:val="26"/>
          <w:szCs w:val="26"/>
        </w:rPr>
        <w:t xml:space="preserve">*Слід зазначити, що кількість об'єктів державної власності, які будуть запропоновані до продажу на аукціоні, та кількість суб'єктів господарювання, які виявлять намір придбати таке майно, наразі порахувати не вбачається можливим. </w:t>
      </w:r>
    </w:p>
    <w:p w:rsidR="00773DF4" w:rsidRDefault="00773DF4" w:rsidP="009E0769">
      <w:pPr>
        <w:spacing w:line="240" w:lineRule="auto"/>
        <w:ind w:right="-283" w:firstLine="700"/>
        <w:jc w:val="both"/>
        <w:rPr>
          <w:rFonts w:ascii="Times New Roman" w:eastAsia="Times New Roman" w:hAnsi="Times New Roman" w:cs="Times New Roman"/>
          <w:sz w:val="26"/>
          <w:szCs w:val="26"/>
        </w:rPr>
      </w:pPr>
      <w:r w:rsidRPr="00773DF4">
        <w:rPr>
          <w:rFonts w:ascii="Times New Roman" w:eastAsia="Times New Roman" w:hAnsi="Times New Roman" w:cs="Times New Roman"/>
          <w:sz w:val="26"/>
          <w:szCs w:val="26"/>
        </w:rPr>
        <w:t xml:space="preserve">У зв'язку з цим, в таблиці зазначена загальна кількість суб'єктів господарювання державного сектору економіки, які матимуть змогу реалізувати державне майно через електронний аукціон.    </w:t>
      </w:r>
    </w:p>
    <w:tbl>
      <w:tblPr>
        <w:tblStyle w:val="aa"/>
        <w:tblW w:w="9643"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14"/>
        <w:gridCol w:w="3686"/>
        <w:gridCol w:w="3543"/>
      </w:tblGrid>
      <w:tr w:rsidR="00CF256B" w:rsidRPr="00CF256B" w:rsidTr="00E76577">
        <w:trPr>
          <w:trHeight w:val="520"/>
        </w:trPr>
        <w:tc>
          <w:tcPr>
            <w:tcW w:w="2414"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Вид альтернативи</w:t>
            </w:r>
          </w:p>
        </w:tc>
        <w:tc>
          <w:tcPr>
            <w:tcW w:w="3686"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Вигоди</w:t>
            </w:r>
          </w:p>
        </w:tc>
        <w:tc>
          <w:tcPr>
            <w:tcW w:w="3543"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Витрати</w:t>
            </w:r>
          </w:p>
        </w:tc>
      </w:tr>
      <w:tr w:rsidR="00CF256B" w:rsidRPr="00CF256B" w:rsidTr="00E76577">
        <w:trPr>
          <w:trHeight w:val="468"/>
        </w:trPr>
        <w:tc>
          <w:tcPr>
            <w:tcW w:w="2414" w:type="dxa"/>
            <w:tcMar>
              <w:top w:w="100" w:type="dxa"/>
              <w:left w:w="100" w:type="dxa"/>
              <w:bottom w:w="100" w:type="dxa"/>
              <w:right w:w="100" w:type="dxa"/>
            </w:tcMar>
          </w:tcPr>
          <w:p w:rsidR="00715559" w:rsidRPr="00CF256B" w:rsidRDefault="007C3EE2" w:rsidP="00E76577">
            <w:pPr>
              <w:spacing w:line="240" w:lineRule="auto"/>
              <w:ind w:right="-99"/>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1.</w:t>
            </w:r>
          </w:p>
          <w:p w:rsidR="00715559" w:rsidRPr="00CF256B" w:rsidRDefault="007C3EE2" w:rsidP="00E76577">
            <w:pPr>
              <w:spacing w:line="240" w:lineRule="auto"/>
              <w:ind w:right="-99"/>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Збереження ситуації, яка існує на цей час</w:t>
            </w:r>
          </w:p>
        </w:tc>
        <w:tc>
          <w:tcPr>
            <w:tcW w:w="3686"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Відсутні</w:t>
            </w:r>
          </w:p>
        </w:tc>
        <w:tc>
          <w:tcPr>
            <w:tcW w:w="3543" w:type="dxa"/>
            <w:tcMar>
              <w:top w:w="100" w:type="dxa"/>
              <w:left w:w="100" w:type="dxa"/>
              <w:bottom w:w="100" w:type="dxa"/>
              <w:right w:w="100" w:type="dxa"/>
            </w:tcMar>
          </w:tcPr>
          <w:p w:rsidR="00734713" w:rsidRPr="005207F0" w:rsidRDefault="00734713" w:rsidP="00E76577">
            <w:pPr>
              <w:spacing w:line="240" w:lineRule="auto"/>
              <w:ind w:right="-104"/>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Додаткові в</w:t>
            </w:r>
            <w:r w:rsidR="00572F14" w:rsidRPr="005207F0">
              <w:rPr>
                <w:rFonts w:ascii="Times New Roman" w:eastAsia="Times New Roman" w:hAnsi="Times New Roman" w:cs="Times New Roman"/>
                <w:sz w:val="26"/>
                <w:szCs w:val="26"/>
              </w:rPr>
              <w:t xml:space="preserve">итрати на утримання, охорону та зберігання </w:t>
            </w:r>
            <w:r w:rsidR="00CC7D96" w:rsidRPr="005207F0">
              <w:rPr>
                <w:rFonts w:ascii="Times New Roman" w:eastAsia="Times New Roman" w:hAnsi="Times New Roman" w:cs="Times New Roman"/>
                <w:sz w:val="26"/>
                <w:szCs w:val="26"/>
              </w:rPr>
              <w:t xml:space="preserve">майна, яке </w:t>
            </w:r>
          </w:p>
          <w:p w:rsidR="00572F14" w:rsidRPr="005207F0" w:rsidRDefault="00CC7D96" w:rsidP="00E76577">
            <w:pPr>
              <w:spacing w:line="240" w:lineRule="auto"/>
              <w:ind w:right="-104"/>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 xml:space="preserve">не використовується </w:t>
            </w:r>
          </w:p>
          <w:p w:rsidR="001230A0" w:rsidRDefault="00CC7D96" w:rsidP="00E76577">
            <w:pPr>
              <w:spacing w:line="240" w:lineRule="auto"/>
              <w:ind w:right="-104"/>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в господарськ</w:t>
            </w:r>
            <w:r w:rsidR="00C253AA" w:rsidRPr="005207F0">
              <w:rPr>
                <w:rFonts w:ascii="Times New Roman" w:eastAsia="Times New Roman" w:hAnsi="Times New Roman" w:cs="Times New Roman"/>
                <w:sz w:val="26"/>
                <w:szCs w:val="26"/>
              </w:rPr>
              <w:t>ій діяльності</w:t>
            </w:r>
            <w:r w:rsidR="00375405">
              <w:rPr>
                <w:rFonts w:ascii="Times New Roman" w:eastAsia="Times New Roman" w:hAnsi="Times New Roman" w:cs="Times New Roman"/>
                <w:sz w:val="26"/>
                <w:szCs w:val="26"/>
              </w:rPr>
              <w:t>, оскільки д</w:t>
            </w:r>
            <w:r w:rsidR="007C3EE2" w:rsidRPr="00CF256B">
              <w:rPr>
                <w:rFonts w:ascii="Times New Roman" w:eastAsia="Times New Roman" w:hAnsi="Times New Roman" w:cs="Times New Roman"/>
                <w:sz w:val="26"/>
                <w:szCs w:val="26"/>
              </w:rPr>
              <w:t xml:space="preserve">ержавні суб’єкти господарювання </w:t>
            </w:r>
          </w:p>
          <w:p w:rsidR="00715559" w:rsidRPr="00CF256B" w:rsidRDefault="007C3EE2" w:rsidP="00E76577">
            <w:pPr>
              <w:spacing w:line="240" w:lineRule="auto"/>
              <w:ind w:right="-104"/>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не мають змоги оновлювати основні засоби без продажу незатребуваного майна.</w:t>
            </w:r>
          </w:p>
        </w:tc>
      </w:tr>
      <w:tr w:rsidR="005207F0" w:rsidRPr="00CF256B" w:rsidTr="00E76577">
        <w:trPr>
          <w:trHeight w:val="468"/>
        </w:trPr>
        <w:tc>
          <w:tcPr>
            <w:tcW w:w="2414" w:type="dxa"/>
            <w:tcMar>
              <w:top w:w="100" w:type="dxa"/>
              <w:left w:w="100" w:type="dxa"/>
              <w:bottom w:w="100" w:type="dxa"/>
              <w:right w:w="100" w:type="dxa"/>
            </w:tcMar>
          </w:tcPr>
          <w:p w:rsidR="005207F0" w:rsidRPr="005207F0" w:rsidRDefault="005207F0" w:rsidP="005207F0">
            <w:pPr>
              <w:spacing w:line="240" w:lineRule="auto"/>
              <w:ind w:right="43"/>
              <w:jc w:val="both"/>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Альтернатива 2.</w:t>
            </w:r>
          </w:p>
          <w:p w:rsidR="005207F0" w:rsidRPr="005207F0" w:rsidRDefault="005207F0" w:rsidP="005207F0">
            <w:pPr>
              <w:spacing w:line="240" w:lineRule="auto"/>
              <w:ind w:right="43"/>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 xml:space="preserve">Прийняття Кабінетом Міністрів  України постанови </w:t>
            </w:r>
          </w:p>
          <w:p w:rsidR="005207F0" w:rsidRPr="005207F0" w:rsidRDefault="005207F0" w:rsidP="005207F0">
            <w:pPr>
              <w:spacing w:line="240" w:lineRule="auto"/>
              <w:ind w:right="43"/>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“Деякі питання відчуження об'єктів державної власності”</w:t>
            </w:r>
          </w:p>
          <w:p w:rsidR="005207F0" w:rsidRPr="005207F0" w:rsidRDefault="005207F0" w:rsidP="005207F0">
            <w:pPr>
              <w:spacing w:line="240" w:lineRule="auto"/>
              <w:ind w:right="-283"/>
              <w:jc w:val="both"/>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 xml:space="preserve"> </w:t>
            </w:r>
          </w:p>
        </w:tc>
        <w:tc>
          <w:tcPr>
            <w:tcW w:w="3686" w:type="dxa"/>
            <w:tcMar>
              <w:top w:w="100" w:type="dxa"/>
              <w:left w:w="100" w:type="dxa"/>
              <w:bottom w:w="100" w:type="dxa"/>
              <w:right w:w="100" w:type="dxa"/>
            </w:tcMar>
          </w:tcPr>
          <w:p w:rsidR="005207F0" w:rsidRPr="005207F0" w:rsidRDefault="005207F0" w:rsidP="005207F0">
            <w:pPr>
              <w:spacing w:line="240" w:lineRule="auto"/>
              <w:ind w:right="48"/>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Спрощується доступ до процедури електронних торгів державним майном.</w:t>
            </w:r>
          </w:p>
          <w:p w:rsidR="005207F0" w:rsidRPr="00CF256B" w:rsidRDefault="005207F0" w:rsidP="00AC560A">
            <w:pPr>
              <w:spacing w:line="240" w:lineRule="auto"/>
              <w:ind w:right="48"/>
              <w:rPr>
                <w:rFonts w:ascii="Times New Roman" w:eastAsia="Times New Roman" w:hAnsi="Times New Roman" w:cs="Times New Roman"/>
                <w:sz w:val="26"/>
                <w:szCs w:val="26"/>
              </w:rPr>
            </w:pPr>
            <w:r w:rsidRPr="005207F0">
              <w:rPr>
                <w:rFonts w:ascii="Times New Roman" w:eastAsia="Times New Roman" w:hAnsi="Times New Roman" w:cs="Times New Roman"/>
                <w:sz w:val="26"/>
                <w:szCs w:val="26"/>
              </w:rPr>
              <w:t xml:space="preserve">У суб’єктів господарювання з'являється можливість прозоро та за конкурентною ціною придбати необхідне майно та реалізувати майно, </w:t>
            </w:r>
            <w:r w:rsidR="00AC560A">
              <w:rPr>
                <w:rFonts w:ascii="Times New Roman" w:eastAsia="Times New Roman" w:hAnsi="Times New Roman" w:cs="Times New Roman"/>
                <w:sz w:val="26"/>
                <w:szCs w:val="26"/>
              </w:rPr>
              <w:t>я</w:t>
            </w:r>
            <w:r w:rsidRPr="005207F0">
              <w:rPr>
                <w:rFonts w:ascii="Times New Roman" w:eastAsia="Times New Roman" w:hAnsi="Times New Roman" w:cs="Times New Roman"/>
                <w:sz w:val="26"/>
                <w:szCs w:val="26"/>
              </w:rPr>
              <w:t>ке не використовується в господарській діяльності.</w:t>
            </w:r>
          </w:p>
        </w:tc>
        <w:tc>
          <w:tcPr>
            <w:tcW w:w="3543" w:type="dxa"/>
            <w:tcMar>
              <w:top w:w="100" w:type="dxa"/>
              <w:left w:w="100" w:type="dxa"/>
              <w:bottom w:w="100" w:type="dxa"/>
              <w:right w:w="100" w:type="dxa"/>
            </w:tcMar>
          </w:tcPr>
          <w:p w:rsidR="005207F0" w:rsidRPr="005207F0" w:rsidRDefault="005207F0" w:rsidP="005207F0">
            <w:pPr>
              <w:spacing w:line="240" w:lineRule="auto"/>
              <w:ind w:right="-104"/>
              <w:rPr>
                <w:rFonts w:ascii="Times New Roman" w:eastAsia="Times New Roman" w:hAnsi="Times New Roman" w:cs="Times New Roman"/>
                <w:sz w:val="26"/>
                <w:szCs w:val="26"/>
              </w:rPr>
            </w:pPr>
          </w:p>
        </w:tc>
      </w:tr>
    </w:tbl>
    <w:p w:rsidR="00B345F8"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lastRenderedPageBreak/>
        <w:t>ІV. Вибір найбільш оптимального альтернативного способу досягнення цілей.</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За результатами опрацювання альтернативних способів досягнення цілей державного регулювання здійснено вибір оптимального альтернативного способу з урахуванням системи бальної оцінки ступеня досягнення визначених цілей.</w:t>
      </w:r>
    </w:p>
    <w:p w:rsidR="00715559" w:rsidRPr="00CF256B"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Вартість балів визначається за чотирибальною системою оцінки ступеня досягнення визначених цілей.</w:t>
      </w: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 xml:space="preserve"> </w:t>
      </w:r>
    </w:p>
    <w:tbl>
      <w:tblPr>
        <w:tblStyle w:val="ab"/>
        <w:tblW w:w="96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0"/>
        <w:gridCol w:w="2825"/>
        <w:gridCol w:w="3685"/>
      </w:tblGrid>
      <w:tr w:rsidR="00CF256B" w:rsidRPr="00CF256B" w:rsidTr="00E76577">
        <w:trPr>
          <w:trHeight w:val="863"/>
        </w:trPr>
        <w:tc>
          <w:tcPr>
            <w:tcW w:w="312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Рейтинг результативності (досягнення цілей під час вирішення проблеми)</w:t>
            </w:r>
          </w:p>
        </w:tc>
        <w:tc>
          <w:tcPr>
            <w:tcW w:w="28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45"/>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Бал результативності (за чотирибальною системою оцінки)</w:t>
            </w:r>
          </w:p>
        </w:tc>
        <w:tc>
          <w:tcPr>
            <w:tcW w:w="36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40"/>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Коментарі щодо присвоєння відповідного </w:t>
            </w:r>
            <w:proofErr w:type="spellStart"/>
            <w:r w:rsidRPr="00CF256B">
              <w:rPr>
                <w:rFonts w:ascii="Times New Roman" w:eastAsia="Times New Roman" w:hAnsi="Times New Roman" w:cs="Times New Roman"/>
                <w:sz w:val="26"/>
                <w:szCs w:val="26"/>
              </w:rPr>
              <w:t>бала</w:t>
            </w:r>
            <w:proofErr w:type="spellEnd"/>
          </w:p>
        </w:tc>
      </w:tr>
      <w:tr w:rsidR="00CF256B" w:rsidRPr="00CF256B" w:rsidTr="00E76577">
        <w:trPr>
          <w:trHeight w:val="910"/>
        </w:trPr>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1.</w:t>
            </w:r>
          </w:p>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Збереження ситуації, яка існує на цей час</w:t>
            </w:r>
          </w:p>
        </w:tc>
        <w:tc>
          <w:tcPr>
            <w:tcW w:w="282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45"/>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p w:rsidR="00715559" w:rsidRPr="00CF256B" w:rsidRDefault="007C3EE2" w:rsidP="00E76577">
            <w:pPr>
              <w:spacing w:line="240" w:lineRule="auto"/>
              <w:ind w:right="45"/>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0</w:t>
            </w:r>
          </w:p>
        </w:tc>
        <w:tc>
          <w:tcPr>
            <w:tcW w:w="3685" w:type="dxa"/>
            <w:tcBorders>
              <w:top w:val="nil"/>
              <w:left w:val="nil"/>
              <w:bottom w:val="single" w:sz="7" w:space="0" w:color="000000"/>
              <w:right w:val="single" w:sz="7" w:space="0" w:color="000000"/>
            </w:tcBorders>
            <w:tcMar>
              <w:top w:w="100" w:type="dxa"/>
              <w:left w:w="100" w:type="dxa"/>
              <w:bottom w:w="100" w:type="dxa"/>
              <w:right w:w="100" w:type="dxa"/>
            </w:tcMar>
          </w:tcPr>
          <w:p w:rsidR="00883C45" w:rsidRDefault="007C3EE2" w:rsidP="00E76577">
            <w:pPr>
              <w:spacing w:line="240" w:lineRule="auto"/>
              <w:ind w:right="40"/>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Є недоцільним, оскільки </w:t>
            </w:r>
          </w:p>
          <w:p w:rsidR="00715559" w:rsidRPr="00CF256B" w:rsidRDefault="007C3EE2" w:rsidP="00E76577">
            <w:pPr>
              <w:spacing w:line="240" w:lineRule="auto"/>
              <w:ind w:right="40"/>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не дозволить досягти цілей державного регулювання.</w:t>
            </w:r>
          </w:p>
        </w:tc>
      </w:tr>
      <w:tr w:rsidR="00CF256B" w:rsidRPr="00CF256B" w:rsidTr="00E76577">
        <w:trPr>
          <w:trHeight w:val="1918"/>
        </w:trPr>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2.</w:t>
            </w:r>
          </w:p>
          <w:p w:rsidR="00715559" w:rsidRPr="00CF256B" w:rsidRDefault="007C3EE2" w:rsidP="0014775B">
            <w:pPr>
              <w:spacing w:line="240" w:lineRule="auto"/>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Прийняття Кабінетом Міністрів  України постанови “</w:t>
            </w:r>
            <w:r w:rsidR="0014775B">
              <w:rPr>
                <w:rFonts w:ascii="Times New Roman" w:eastAsia="Times New Roman" w:hAnsi="Times New Roman" w:cs="Times New Roman"/>
                <w:sz w:val="26"/>
                <w:szCs w:val="26"/>
              </w:rPr>
              <w:t>Деякі питання</w:t>
            </w:r>
            <w:r w:rsidRPr="00CF256B">
              <w:rPr>
                <w:rFonts w:ascii="Times New Roman" w:eastAsia="Times New Roman" w:hAnsi="Times New Roman" w:cs="Times New Roman"/>
                <w:sz w:val="26"/>
                <w:szCs w:val="26"/>
              </w:rPr>
              <w:t xml:space="preserve"> відчужен</w:t>
            </w:r>
            <w:r w:rsidR="00046C04">
              <w:rPr>
                <w:rFonts w:ascii="Times New Roman" w:eastAsia="Times New Roman" w:hAnsi="Times New Roman" w:cs="Times New Roman"/>
                <w:sz w:val="26"/>
                <w:szCs w:val="26"/>
              </w:rPr>
              <w:t>ня об'єктів державної власності</w:t>
            </w:r>
            <w:r w:rsidRPr="00CF256B">
              <w:rPr>
                <w:rFonts w:ascii="Times New Roman" w:eastAsia="Times New Roman" w:hAnsi="Times New Roman" w:cs="Times New Roman"/>
                <w:sz w:val="26"/>
                <w:szCs w:val="26"/>
              </w:rPr>
              <w:t>”</w:t>
            </w:r>
          </w:p>
        </w:tc>
        <w:tc>
          <w:tcPr>
            <w:tcW w:w="282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45"/>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p w:rsidR="00715559" w:rsidRPr="00CF256B" w:rsidRDefault="007C3EE2" w:rsidP="00E76577">
            <w:pPr>
              <w:spacing w:line="240" w:lineRule="auto"/>
              <w:ind w:right="45"/>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4</w:t>
            </w:r>
          </w:p>
        </w:tc>
        <w:tc>
          <w:tcPr>
            <w:tcW w:w="3685" w:type="dxa"/>
            <w:tcBorders>
              <w:top w:val="nil"/>
              <w:left w:val="nil"/>
              <w:bottom w:val="single" w:sz="7" w:space="0" w:color="000000"/>
              <w:right w:val="single" w:sz="7" w:space="0" w:color="000000"/>
            </w:tcBorders>
            <w:tcMar>
              <w:top w:w="100" w:type="dxa"/>
              <w:left w:w="100" w:type="dxa"/>
              <w:bottom w:w="100" w:type="dxa"/>
              <w:right w:w="100" w:type="dxa"/>
            </w:tcMar>
          </w:tcPr>
          <w:p w:rsidR="00715559" w:rsidRPr="00CF256B" w:rsidRDefault="007C3EE2" w:rsidP="00E76577">
            <w:pPr>
              <w:spacing w:line="240" w:lineRule="auto"/>
              <w:ind w:right="40"/>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Цілі прийняття регуляторного акта можуть бути реалізовані повною мірою.</w:t>
            </w:r>
          </w:p>
          <w:p w:rsidR="00715559" w:rsidRPr="00CF256B" w:rsidRDefault="007C3EE2" w:rsidP="00E76577">
            <w:pPr>
              <w:spacing w:line="240" w:lineRule="auto"/>
              <w:ind w:right="4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tc>
      </w:tr>
    </w:tbl>
    <w:p w:rsidR="00715559" w:rsidRPr="00CF256B" w:rsidRDefault="007C3EE2" w:rsidP="009E0769">
      <w:pPr>
        <w:spacing w:line="240" w:lineRule="auto"/>
        <w:ind w:right="-283" w:firstLine="700"/>
        <w:jc w:val="both"/>
        <w:rPr>
          <w:rFonts w:ascii="Times New Roman" w:eastAsia="Times New Roman" w:hAnsi="Times New Roman" w:cs="Times New Roman"/>
          <w:sz w:val="26"/>
          <w:szCs w:val="26"/>
          <w:highlight w:val="yellow"/>
        </w:rPr>
      </w:pPr>
      <w:r w:rsidRPr="00CF256B">
        <w:rPr>
          <w:rFonts w:ascii="Times New Roman" w:eastAsia="Times New Roman" w:hAnsi="Times New Roman" w:cs="Times New Roman"/>
          <w:sz w:val="26"/>
          <w:szCs w:val="26"/>
          <w:highlight w:val="yellow"/>
        </w:rPr>
        <w:t xml:space="preserve"> </w:t>
      </w:r>
    </w:p>
    <w:tbl>
      <w:tblPr>
        <w:tblStyle w:val="ac"/>
        <w:tblW w:w="96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76"/>
        <w:gridCol w:w="2355"/>
        <w:gridCol w:w="2127"/>
        <w:gridCol w:w="2972"/>
      </w:tblGrid>
      <w:tr w:rsidR="00CF256B" w:rsidRPr="00CF256B" w:rsidTr="00750C04">
        <w:trPr>
          <w:trHeight w:val="732"/>
        </w:trPr>
        <w:tc>
          <w:tcPr>
            <w:tcW w:w="2176" w:type="dxa"/>
            <w:tcMar>
              <w:top w:w="100" w:type="dxa"/>
              <w:left w:w="100" w:type="dxa"/>
              <w:bottom w:w="100" w:type="dxa"/>
              <w:right w:w="100" w:type="dxa"/>
            </w:tcMar>
          </w:tcPr>
          <w:p w:rsidR="00715559" w:rsidRPr="00CF256B" w:rsidRDefault="007C3EE2" w:rsidP="00E76577">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Рейтинг результативності</w:t>
            </w:r>
          </w:p>
        </w:tc>
        <w:tc>
          <w:tcPr>
            <w:tcW w:w="2355" w:type="dxa"/>
            <w:tcMar>
              <w:top w:w="100" w:type="dxa"/>
              <w:left w:w="100" w:type="dxa"/>
              <w:bottom w:w="100" w:type="dxa"/>
              <w:right w:w="100" w:type="dxa"/>
            </w:tcMar>
          </w:tcPr>
          <w:p w:rsidR="00715559" w:rsidRPr="00CF256B" w:rsidRDefault="007C3EE2" w:rsidP="00E76577">
            <w:pPr>
              <w:spacing w:line="240" w:lineRule="auto"/>
              <w:ind w:right="-58"/>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Вигоди</w:t>
            </w:r>
          </w:p>
          <w:p w:rsidR="00715559" w:rsidRPr="00CF256B" w:rsidRDefault="007C3EE2" w:rsidP="00E76577">
            <w:pPr>
              <w:spacing w:line="240" w:lineRule="auto"/>
              <w:ind w:right="-58"/>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(підсумок)</w:t>
            </w:r>
          </w:p>
        </w:tc>
        <w:tc>
          <w:tcPr>
            <w:tcW w:w="2127" w:type="dxa"/>
            <w:tcMar>
              <w:top w:w="100" w:type="dxa"/>
              <w:left w:w="100" w:type="dxa"/>
              <w:bottom w:w="100" w:type="dxa"/>
              <w:right w:w="100" w:type="dxa"/>
            </w:tcMar>
          </w:tcPr>
          <w:p w:rsidR="00715559" w:rsidRPr="00CF256B" w:rsidRDefault="007C3EE2" w:rsidP="00E76577">
            <w:pPr>
              <w:spacing w:line="240" w:lineRule="auto"/>
              <w:ind w:right="-114"/>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Витрати (підсумок)</w:t>
            </w:r>
          </w:p>
        </w:tc>
        <w:tc>
          <w:tcPr>
            <w:tcW w:w="2972" w:type="dxa"/>
            <w:tcMar>
              <w:top w:w="100" w:type="dxa"/>
              <w:left w:w="100" w:type="dxa"/>
              <w:bottom w:w="100" w:type="dxa"/>
              <w:right w:w="100" w:type="dxa"/>
            </w:tcMar>
          </w:tcPr>
          <w:p w:rsidR="00715559" w:rsidRPr="00CF256B" w:rsidRDefault="007C3EE2" w:rsidP="00E76577">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Обґрунтування відповідного місця альтернативи у рейтингу</w:t>
            </w:r>
          </w:p>
        </w:tc>
      </w:tr>
      <w:tr w:rsidR="00CF256B" w:rsidRPr="00CF256B" w:rsidTr="00750C04">
        <w:trPr>
          <w:trHeight w:val="2525"/>
        </w:trPr>
        <w:tc>
          <w:tcPr>
            <w:tcW w:w="2176" w:type="dxa"/>
            <w:tcMar>
              <w:top w:w="100" w:type="dxa"/>
              <w:left w:w="100" w:type="dxa"/>
              <w:bottom w:w="100" w:type="dxa"/>
              <w:right w:w="100" w:type="dxa"/>
            </w:tcMar>
          </w:tcPr>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1.</w:t>
            </w:r>
          </w:p>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tc>
        <w:tc>
          <w:tcPr>
            <w:tcW w:w="2355" w:type="dxa"/>
            <w:tcMar>
              <w:top w:w="100" w:type="dxa"/>
              <w:left w:w="100" w:type="dxa"/>
              <w:bottom w:w="100" w:type="dxa"/>
              <w:right w:w="100" w:type="dxa"/>
            </w:tcMar>
          </w:tcPr>
          <w:p w:rsidR="00715559" w:rsidRPr="00CF256B" w:rsidRDefault="007C3EE2" w:rsidP="00E76577">
            <w:pPr>
              <w:spacing w:line="240" w:lineRule="auto"/>
              <w:ind w:right="-58"/>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Відсутні</w:t>
            </w:r>
          </w:p>
        </w:tc>
        <w:tc>
          <w:tcPr>
            <w:tcW w:w="2127" w:type="dxa"/>
            <w:tcMar>
              <w:top w:w="100" w:type="dxa"/>
              <w:left w:w="100" w:type="dxa"/>
              <w:bottom w:w="100" w:type="dxa"/>
              <w:right w:w="100" w:type="dxa"/>
            </w:tcMar>
          </w:tcPr>
          <w:p w:rsidR="00715559" w:rsidRPr="00CF256B" w:rsidRDefault="007C3EE2" w:rsidP="00E76577">
            <w:pPr>
              <w:spacing w:line="240" w:lineRule="auto"/>
              <w:ind w:right="-114"/>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Ненадходження коштів до бюджету держави та державних підприємств від відчуження державного майна.</w:t>
            </w:r>
          </w:p>
        </w:tc>
        <w:tc>
          <w:tcPr>
            <w:tcW w:w="2972" w:type="dxa"/>
            <w:tcMar>
              <w:top w:w="100" w:type="dxa"/>
              <w:left w:w="100" w:type="dxa"/>
              <w:bottom w:w="100" w:type="dxa"/>
              <w:right w:w="100" w:type="dxa"/>
            </w:tcMar>
          </w:tcPr>
          <w:p w:rsidR="00715559" w:rsidRPr="00CF256B" w:rsidRDefault="007C3EE2" w:rsidP="00E76577">
            <w:pPr>
              <w:spacing w:line="240" w:lineRule="auto"/>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Є неприйнятним, оскільки не вирішує цілей державного регулювання та призводить до ненадходження до державного бюджету коштів, накопичення підприємствами неліквідного майна.  </w:t>
            </w:r>
          </w:p>
        </w:tc>
      </w:tr>
      <w:tr w:rsidR="00CF256B" w:rsidRPr="00CF256B" w:rsidTr="00750C04">
        <w:trPr>
          <w:trHeight w:val="316"/>
        </w:trPr>
        <w:tc>
          <w:tcPr>
            <w:tcW w:w="2176" w:type="dxa"/>
            <w:tcMar>
              <w:top w:w="100" w:type="dxa"/>
              <w:left w:w="100" w:type="dxa"/>
              <w:bottom w:w="100" w:type="dxa"/>
              <w:right w:w="100" w:type="dxa"/>
            </w:tcMar>
          </w:tcPr>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2.</w:t>
            </w:r>
          </w:p>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tc>
        <w:tc>
          <w:tcPr>
            <w:tcW w:w="2355" w:type="dxa"/>
            <w:tcMar>
              <w:top w:w="100" w:type="dxa"/>
              <w:left w:w="100" w:type="dxa"/>
              <w:bottom w:w="100" w:type="dxa"/>
              <w:right w:w="100" w:type="dxa"/>
            </w:tcMar>
          </w:tcPr>
          <w:p w:rsidR="00715559" w:rsidRPr="00CF256B" w:rsidRDefault="007C3EE2" w:rsidP="00E76577">
            <w:pPr>
              <w:spacing w:line="240" w:lineRule="auto"/>
              <w:ind w:right="-58"/>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Надходження коштів від реалізації за ринковою ціною державного майна, створення цивілізованого ринку продажу зазначеного майна</w:t>
            </w:r>
            <w:r w:rsidR="00F210C6">
              <w:rPr>
                <w:rFonts w:ascii="Times New Roman" w:eastAsia="Times New Roman" w:hAnsi="Times New Roman" w:cs="Times New Roman"/>
                <w:sz w:val="26"/>
                <w:szCs w:val="26"/>
              </w:rPr>
              <w:t>.</w:t>
            </w:r>
          </w:p>
        </w:tc>
        <w:tc>
          <w:tcPr>
            <w:tcW w:w="2127" w:type="dxa"/>
            <w:tcMar>
              <w:top w:w="100" w:type="dxa"/>
              <w:left w:w="100" w:type="dxa"/>
              <w:bottom w:w="100" w:type="dxa"/>
              <w:right w:w="100" w:type="dxa"/>
            </w:tcMar>
          </w:tcPr>
          <w:p w:rsidR="00715559" w:rsidRPr="00CF256B" w:rsidRDefault="007C3EE2" w:rsidP="00E76577">
            <w:pPr>
              <w:spacing w:line="240" w:lineRule="auto"/>
              <w:ind w:right="-114"/>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Відсутні</w:t>
            </w:r>
          </w:p>
          <w:p w:rsidR="00715559" w:rsidRPr="00CF256B" w:rsidRDefault="007C3EE2" w:rsidP="00E76577">
            <w:pPr>
              <w:spacing w:line="240" w:lineRule="auto"/>
              <w:ind w:right="-114"/>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tc>
        <w:tc>
          <w:tcPr>
            <w:tcW w:w="2972" w:type="dxa"/>
            <w:tcMar>
              <w:top w:w="100" w:type="dxa"/>
              <w:left w:w="100" w:type="dxa"/>
              <w:bottom w:w="100" w:type="dxa"/>
              <w:right w:w="100" w:type="dxa"/>
            </w:tcMar>
          </w:tcPr>
          <w:p w:rsidR="00715559" w:rsidRPr="00CF256B" w:rsidRDefault="007C3EE2" w:rsidP="00E76577">
            <w:pPr>
              <w:spacing w:line="240" w:lineRule="auto"/>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Цілі прийняття регуляторного акта можуть бути реалізовані повною мірою.</w:t>
            </w:r>
          </w:p>
          <w:p w:rsidR="00715559" w:rsidRPr="00CF256B" w:rsidRDefault="007C3EE2" w:rsidP="00E76577">
            <w:pPr>
              <w:spacing w:line="240" w:lineRule="auto"/>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p w:rsidR="00715559" w:rsidRPr="00CF256B" w:rsidRDefault="00715559" w:rsidP="00E76577">
            <w:pPr>
              <w:spacing w:line="240" w:lineRule="auto"/>
              <w:rPr>
                <w:rFonts w:ascii="Times New Roman" w:eastAsia="Times New Roman" w:hAnsi="Times New Roman" w:cs="Times New Roman"/>
                <w:sz w:val="26"/>
                <w:szCs w:val="26"/>
              </w:rPr>
            </w:pPr>
          </w:p>
        </w:tc>
      </w:tr>
    </w:tbl>
    <w:p w:rsidR="00715559" w:rsidRPr="00CF256B" w:rsidRDefault="00715559" w:rsidP="009E0769">
      <w:pPr>
        <w:widowControl w:val="0"/>
        <w:pBdr>
          <w:top w:val="nil"/>
          <w:left w:val="nil"/>
          <w:bottom w:val="nil"/>
          <w:right w:val="nil"/>
          <w:between w:val="nil"/>
        </w:pBdr>
        <w:ind w:right="-283"/>
        <w:rPr>
          <w:rFonts w:ascii="Times New Roman" w:eastAsia="Times New Roman" w:hAnsi="Times New Roman" w:cs="Times New Roman"/>
          <w:sz w:val="26"/>
          <w:szCs w:val="26"/>
        </w:rPr>
      </w:pPr>
    </w:p>
    <w:tbl>
      <w:tblPr>
        <w:tblStyle w:val="ad"/>
        <w:tblW w:w="96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30"/>
        <w:gridCol w:w="4098"/>
        <w:gridCol w:w="3402"/>
      </w:tblGrid>
      <w:tr w:rsidR="00CF256B" w:rsidRPr="00CF256B" w:rsidTr="001331F6">
        <w:trPr>
          <w:trHeight w:val="1030"/>
        </w:trPr>
        <w:tc>
          <w:tcPr>
            <w:tcW w:w="2130"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lastRenderedPageBreak/>
              <w:t>Рейтинг</w:t>
            </w:r>
          </w:p>
        </w:tc>
        <w:tc>
          <w:tcPr>
            <w:tcW w:w="4098" w:type="dxa"/>
            <w:tcMar>
              <w:top w:w="100" w:type="dxa"/>
              <w:left w:w="100" w:type="dxa"/>
              <w:bottom w:w="100" w:type="dxa"/>
              <w:right w:w="100" w:type="dxa"/>
            </w:tcMar>
          </w:tcPr>
          <w:p w:rsidR="00715559" w:rsidRPr="00CF256B" w:rsidRDefault="007C3EE2" w:rsidP="00E76577">
            <w:pPr>
              <w:spacing w:line="240" w:lineRule="auto"/>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Аргумент щодо переваг обраної альтернативи/причини відмови від альтернативи</w:t>
            </w:r>
          </w:p>
        </w:tc>
        <w:tc>
          <w:tcPr>
            <w:tcW w:w="3402"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Оцінка ризику зовнішніх чинників на дію запропонованого регуляторного акта</w:t>
            </w:r>
          </w:p>
        </w:tc>
      </w:tr>
      <w:tr w:rsidR="00CF256B" w:rsidRPr="00CF256B" w:rsidTr="001331F6">
        <w:trPr>
          <w:trHeight w:val="1280"/>
        </w:trPr>
        <w:tc>
          <w:tcPr>
            <w:tcW w:w="2130" w:type="dxa"/>
            <w:tcMar>
              <w:top w:w="100" w:type="dxa"/>
              <w:left w:w="100" w:type="dxa"/>
              <w:bottom w:w="100" w:type="dxa"/>
              <w:right w:w="100" w:type="dxa"/>
            </w:tcMar>
          </w:tcPr>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1.</w:t>
            </w:r>
          </w:p>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tc>
        <w:tc>
          <w:tcPr>
            <w:tcW w:w="4098" w:type="dxa"/>
            <w:tcMar>
              <w:top w:w="100" w:type="dxa"/>
              <w:left w:w="100" w:type="dxa"/>
              <w:bottom w:w="100" w:type="dxa"/>
              <w:right w:w="100" w:type="dxa"/>
            </w:tcMar>
          </w:tcPr>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Не вирішує ключового завдання щодо створення ефективної та прозорої системи продажу державного майна. </w:t>
            </w:r>
          </w:p>
        </w:tc>
        <w:tc>
          <w:tcPr>
            <w:tcW w:w="3402" w:type="dxa"/>
            <w:tcMar>
              <w:top w:w="100" w:type="dxa"/>
              <w:left w:w="100" w:type="dxa"/>
              <w:bottom w:w="100" w:type="dxa"/>
              <w:right w:w="100" w:type="dxa"/>
            </w:tcMar>
          </w:tcPr>
          <w:p w:rsidR="00715559" w:rsidRPr="00CF256B" w:rsidRDefault="007C3EE2" w:rsidP="009E0769">
            <w:pPr>
              <w:spacing w:line="240" w:lineRule="auto"/>
              <w:ind w:right="-283"/>
              <w:jc w:val="center"/>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Х</w:t>
            </w:r>
          </w:p>
        </w:tc>
      </w:tr>
      <w:tr w:rsidR="00CF256B" w:rsidRPr="00CF256B" w:rsidTr="001331F6">
        <w:trPr>
          <w:trHeight w:val="1132"/>
        </w:trPr>
        <w:tc>
          <w:tcPr>
            <w:tcW w:w="2130" w:type="dxa"/>
            <w:tcMar>
              <w:top w:w="100" w:type="dxa"/>
              <w:left w:w="100" w:type="dxa"/>
              <w:bottom w:w="100" w:type="dxa"/>
              <w:right w:w="100" w:type="dxa"/>
            </w:tcMar>
          </w:tcPr>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Альтернатива 2.</w:t>
            </w:r>
          </w:p>
          <w:p w:rsidR="00715559" w:rsidRPr="00CF256B" w:rsidRDefault="007C3EE2" w:rsidP="009E0769">
            <w:pPr>
              <w:spacing w:line="240" w:lineRule="auto"/>
              <w:ind w:right="-283"/>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tc>
        <w:tc>
          <w:tcPr>
            <w:tcW w:w="4098" w:type="dxa"/>
            <w:tcMar>
              <w:top w:w="100" w:type="dxa"/>
              <w:left w:w="100" w:type="dxa"/>
              <w:bottom w:w="100" w:type="dxa"/>
              <w:right w:w="100" w:type="dxa"/>
            </w:tcMar>
          </w:tcPr>
          <w:p w:rsidR="00715559" w:rsidRPr="00CF256B" w:rsidRDefault="007C3EE2" w:rsidP="00E76577">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Забезпечує вирішення питання щодо створення ефективної та прозорої системи продажу державного майна</w:t>
            </w:r>
          </w:p>
        </w:tc>
        <w:tc>
          <w:tcPr>
            <w:tcW w:w="3402" w:type="dxa"/>
            <w:tcMar>
              <w:top w:w="100" w:type="dxa"/>
              <w:left w:w="100" w:type="dxa"/>
              <w:bottom w:w="100" w:type="dxa"/>
              <w:right w:w="100" w:type="dxa"/>
            </w:tcMar>
          </w:tcPr>
          <w:p w:rsidR="00715559" w:rsidRPr="00CF256B" w:rsidRDefault="007C3EE2" w:rsidP="009E0769">
            <w:pPr>
              <w:spacing w:line="240" w:lineRule="auto"/>
              <w:ind w:right="-283"/>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Відсутній ризик зовнішніх чинників на дію запропонованого регуляторного акта</w:t>
            </w:r>
          </w:p>
        </w:tc>
      </w:tr>
    </w:tbl>
    <w:p w:rsidR="00715559" w:rsidRPr="00CF256B" w:rsidRDefault="00715559" w:rsidP="009E0769">
      <w:pPr>
        <w:spacing w:line="240" w:lineRule="auto"/>
        <w:ind w:right="-283" w:firstLine="700"/>
        <w:jc w:val="both"/>
        <w:rPr>
          <w:rFonts w:ascii="Times New Roman" w:eastAsia="Times New Roman" w:hAnsi="Times New Roman" w:cs="Times New Roman"/>
          <w:sz w:val="26"/>
          <w:szCs w:val="26"/>
        </w:rPr>
      </w:pP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V. Механізм та заходи, які забезпечать розв’язання визначеної проблеми</w:t>
      </w:r>
    </w:p>
    <w:p w:rsidR="00813E6C" w:rsidRDefault="00813E6C" w:rsidP="009E0769">
      <w:pPr>
        <w:spacing w:line="240" w:lineRule="auto"/>
        <w:ind w:right="-283"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Для розв'язання проблеми пропонується:</w:t>
      </w:r>
    </w:p>
    <w:p w:rsidR="0073132A" w:rsidRDefault="00813E6C" w:rsidP="00813E6C">
      <w:pPr>
        <w:shd w:val="clear" w:color="auto" w:fill="FFFFFF"/>
        <w:spacing w:line="240" w:lineRule="auto"/>
        <w:ind w:right="-283" w:firstLine="709"/>
        <w:jc w:val="both"/>
        <w:rPr>
          <w:rFonts w:ascii="Times New Roman" w:eastAsia="Times New Roman" w:hAnsi="Times New Roman" w:cs="Times New Roman"/>
          <w:sz w:val="26"/>
          <w:szCs w:val="26"/>
        </w:rPr>
      </w:pPr>
      <w:r w:rsidRPr="00813E6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3132A" w:rsidRPr="0017230E">
        <w:rPr>
          <w:rFonts w:ascii="Times New Roman" w:eastAsia="Times New Roman" w:hAnsi="Times New Roman" w:cs="Times New Roman"/>
          <w:sz w:val="26"/>
          <w:szCs w:val="26"/>
        </w:rPr>
        <w:t>уніфік</w:t>
      </w:r>
      <w:r w:rsidR="0073132A">
        <w:rPr>
          <w:rFonts w:ascii="Times New Roman" w:eastAsia="Times New Roman" w:hAnsi="Times New Roman" w:cs="Times New Roman"/>
          <w:sz w:val="26"/>
          <w:szCs w:val="26"/>
        </w:rPr>
        <w:t xml:space="preserve">увати </w:t>
      </w:r>
      <w:r w:rsidR="0073132A" w:rsidRPr="0017230E">
        <w:rPr>
          <w:rFonts w:ascii="Times New Roman" w:eastAsia="Times New Roman" w:hAnsi="Times New Roman" w:cs="Times New Roman"/>
          <w:sz w:val="26"/>
          <w:szCs w:val="26"/>
        </w:rPr>
        <w:t>процес реалізації державного майна</w:t>
      </w:r>
      <w:r w:rsidR="007C7B1D">
        <w:rPr>
          <w:rFonts w:ascii="Times New Roman" w:hAnsi="Times New Roman"/>
          <w:sz w:val="26"/>
          <w:szCs w:val="26"/>
        </w:rPr>
        <w:t>;</w:t>
      </w:r>
    </w:p>
    <w:p w:rsidR="0073132A" w:rsidRDefault="0073132A" w:rsidP="00813E6C">
      <w:pPr>
        <w:shd w:val="clear" w:color="auto" w:fill="FFFFFF"/>
        <w:spacing w:line="240" w:lineRule="auto"/>
        <w:ind w:right="-283"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C7B1D">
        <w:rPr>
          <w:rFonts w:ascii="Times New Roman" w:eastAsia="Times New Roman" w:hAnsi="Times New Roman" w:cs="Times New Roman"/>
          <w:sz w:val="26"/>
          <w:szCs w:val="26"/>
        </w:rPr>
        <w:t>запровадити в</w:t>
      </w:r>
      <w:r w:rsidRPr="0017230E">
        <w:rPr>
          <w:rFonts w:ascii="Times New Roman" w:eastAsia="Times New Roman" w:hAnsi="Times New Roman" w:cs="Times New Roman"/>
          <w:sz w:val="26"/>
          <w:szCs w:val="26"/>
        </w:rPr>
        <w:t>ідчуження об’єктів державної власності виключно через електронну торгову систему;</w:t>
      </w:r>
    </w:p>
    <w:p w:rsidR="0073132A" w:rsidRDefault="0073132A" w:rsidP="00813E6C">
      <w:pPr>
        <w:shd w:val="clear" w:color="auto" w:fill="FFFFFF"/>
        <w:spacing w:line="240" w:lineRule="auto"/>
        <w:ind w:right="-283"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17230E">
        <w:rPr>
          <w:rFonts w:ascii="Times New Roman" w:eastAsia="Times New Roman" w:hAnsi="Times New Roman" w:cs="Times New Roman"/>
          <w:sz w:val="26"/>
          <w:szCs w:val="26"/>
        </w:rPr>
        <w:t>визнач</w:t>
      </w:r>
      <w:r>
        <w:rPr>
          <w:rFonts w:ascii="Times New Roman" w:eastAsia="Times New Roman" w:hAnsi="Times New Roman" w:cs="Times New Roman"/>
          <w:sz w:val="26"/>
          <w:szCs w:val="26"/>
        </w:rPr>
        <w:t xml:space="preserve">ити </w:t>
      </w:r>
      <w:r w:rsidRPr="0017230E">
        <w:rPr>
          <w:rFonts w:ascii="Times New Roman" w:eastAsia="Times New Roman" w:hAnsi="Times New Roman" w:cs="Times New Roman"/>
          <w:sz w:val="26"/>
          <w:szCs w:val="26"/>
        </w:rPr>
        <w:t>процедур</w:t>
      </w:r>
      <w:r>
        <w:rPr>
          <w:rFonts w:ascii="Times New Roman" w:eastAsia="Times New Roman" w:hAnsi="Times New Roman" w:cs="Times New Roman"/>
          <w:sz w:val="26"/>
          <w:szCs w:val="26"/>
        </w:rPr>
        <w:t>у</w:t>
      </w:r>
      <w:r w:rsidRPr="0017230E">
        <w:rPr>
          <w:rFonts w:ascii="Times New Roman" w:eastAsia="Times New Roman" w:hAnsi="Times New Roman" w:cs="Times New Roman"/>
          <w:sz w:val="26"/>
          <w:szCs w:val="26"/>
        </w:rPr>
        <w:t xml:space="preserve"> підготовки та проведення електронних торгів (аукціону), публікації інформації про результати торгів;</w:t>
      </w:r>
    </w:p>
    <w:p w:rsidR="0073132A" w:rsidRDefault="0073132A" w:rsidP="00813E6C">
      <w:pPr>
        <w:shd w:val="clear" w:color="auto" w:fill="FFFFFF"/>
        <w:spacing w:line="240" w:lineRule="auto"/>
        <w:ind w:right="-283"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запровадити </w:t>
      </w:r>
      <w:r w:rsidRPr="0017230E">
        <w:rPr>
          <w:rFonts w:ascii="Times New Roman" w:eastAsia="Times New Roman" w:hAnsi="Times New Roman" w:cs="Times New Roman"/>
          <w:sz w:val="26"/>
          <w:szCs w:val="26"/>
        </w:rPr>
        <w:t xml:space="preserve">онлайн-моніторинг продажу державного майна; </w:t>
      </w:r>
    </w:p>
    <w:p w:rsidR="0073132A" w:rsidRPr="0017230E" w:rsidRDefault="0073132A" w:rsidP="0073132A">
      <w:pPr>
        <w:spacing w:line="240" w:lineRule="auto"/>
        <w:ind w:right="-283" w:firstLine="700"/>
        <w:jc w:val="both"/>
        <w:rPr>
          <w:rFonts w:ascii="Times New Roman" w:eastAsia="Times New Roman" w:hAnsi="Times New Roman" w:cs="Times New Roman"/>
          <w:sz w:val="26"/>
          <w:szCs w:val="26"/>
        </w:rPr>
      </w:pPr>
      <w:r w:rsidRPr="0017230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забезпечити </w:t>
      </w:r>
      <w:r w:rsidRPr="0017230E">
        <w:rPr>
          <w:rFonts w:ascii="Times New Roman" w:eastAsia="Times New Roman" w:hAnsi="Times New Roman" w:cs="Times New Roman"/>
          <w:sz w:val="26"/>
          <w:szCs w:val="26"/>
        </w:rPr>
        <w:t>рівний доступ для всіх зацікавлених інвесторів до інформації про майно, що пропонується до відчуження;</w:t>
      </w:r>
    </w:p>
    <w:p w:rsidR="0073132A" w:rsidRPr="0017230E" w:rsidRDefault="0073132A" w:rsidP="0073132A">
      <w:pPr>
        <w:spacing w:line="240" w:lineRule="auto"/>
        <w:ind w:right="-283" w:firstLine="700"/>
        <w:jc w:val="both"/>
        <w:rPr>
          <w:rFonts w:ascii="Times New Roman" w:eastAsia="Times New Roman" w:hAnsi="Times New Roman" w:cs="Times New Roman"/>
          <w:sz w:val="26"/>
          <w:szCs w:val="26"/>
        </w:rPr>
      </w:pPr>
      <w:r w:rsidRPr="0017230E">
        <w:rPr>
          <w:rFonts w:ascii="Times New Roman" w:eastAsia="Times New Roman" w:hAnsi="Times New Roman" w:cs="Times New Roman"/>
          <w:sz w:val="26"/>
          <w:szCs w:val="26"/>
        </w:rPr>
        <w:t>- підвищ</w:t>
      </w:r>
      <w:r>
        <w:rPr>
          <w:rFonts w:ascii="Times New Roman" w:eastAsia="Times New Roman" w:hAnsi="Times New Roman" w:cs="Times New Roman"/>
          <w:sz w:val="26"/>
          <w:szCs w:val="26"/>
        </w:rPr>
        <w:t xml:space="preserve">ити </w:t>
      </w:r>
      <w:r w:rsidRPr="0017230E">
        <w:rPr>
          <w:rFonts w:ascii="Times New Roman" w:eastAsia="Times New Roman" w:hAnsi="Times New Roman" w:cs="Times New Roman"/>
          <w:sz w:val="26"/>
          <w:szCs w:val="26"/>
        </w:rPr>
        <w:t>конкуренці</w:t>
      </w:r>
      <w:r>
        <w:rPr>
          <w:rFonts w:ascii="Times New Roman" w:eastAsia="Times New Roman" w:hAnsi="Times New Roman" w:cs="Times New Roman"/>
          <w:sz w:val="26"/>
          <w:szCs w:val="26"/>
        </w:rPr>
        <w:t>ю</w:t>
      </w:r>
      <w:r w:rsidRPr="0017230E">
        <w:rPr>
          <w:rFonts w:ascii="Times New Roman" w:eastAsia="Times New Roman" w:hAnsi="Times New Roman" w:cs="Times New Roman"/>
          <w:sz w:val="26"/>
          <w:szCs w:val="26"/>
        </w:rPr>
        <w:t xml:space="preserve"> за рахунок спрощення доступу до торгів;</w:t>
      </w:r>
    </w:p>
    <w:p w:rsidR="0073132A" w:rsidRPr="0017230E" w:rsidRDefault="0073132A" w:rsidP="0073132A">
      <w:pPr>
        <w:spacing w:line="240" w:lineRule="auto"/>
        <w:ind w:right="-283" w:firstLine="700"/>
        <w:jc w:val="both"/>
        <w:rPr>
          <w:rFonts w:ascii="Times New Roman" w:eastAsia="Times New Roman" w:hAnsi="Times New Roman" w:cs="Times New Roman"/>
          <w:sz w:val="26"/>
          <w:szCs w:val="26"/>
        </w:rPr>
      </w:pPr>
      <w:r w:rsidRPr="0017230E">
        <w:rPr>
          <w:rFonts w:ascii="Times New Roman" w:eastAsia="Times New Roman" w:hAnsi="Times New Roman" w:cs="Times New Roman"/>
          <w:sz w:val="26"/>
          <w:szCs w:val="26"/>
        </w:rPr>
        <w:t xml:space="preserve">- </w:t>
      </w:r>
      <w:r w:rsidRPr="0017230E">
        <w:rPr>
          <w:rFonts w:ascii="Times New Roman" w:eastAsia="Times New Roman" w:hAnsi="Times New Roman" w:cs="Times New Roman"/>
          <w:sz w:val="26"/>
          <w:szCs w:val="26"/>
          <w:highlight w:val="white"/>
        </w:rPr>
        <w:t>спро</w:t>
      </w:r>
      <w:r w:rsidR="002B5E8F">
        <w:rPr>
          <w:rFonts w:ascii="Times New Roman" w:eastAsia="Times New Roman" w:hAnsi="Times New Roman" w:cs="Times New Roman"/>
          <w:sz w:val="26"/>
          <w:szCs w:val="26"/>
          <w:highlight w:val="white"/>
        </w:rPr>
        <w:t xml:space="preserve">стити </w:t>
      </w:r>
      <w:r w:rsidRPr="0017230E">
        <w:rPr>
          <w:rFonts w:ascii="Times New Roman" w:eastAsia="Times New Roman" w:hAnsi="Times New Roman" w:cs="Times New Roman"/>
          <w:sz w:val="26"/>
          <w:szCs w:val="26"/>
          <w:highlight w:val="white"/>
        </w:rPr>
        <w:t>підход</w:t>
      </w:r>
      <w:r w:rsidR="002B5E8F">
        <w:rPr>
          <w:rFonts w:ascii="Times New Roman" w:eastAsia="Times New Roman" w:hAnsi="Times New Roman" w:cs="Times New Roman"/>
          <w:sz w:val="26"/>
          <w:szCs w:val="26"/>
          <w:highlight w:val="white"/>
        </w:rPr>
        <w:t xml:space="preserve">и </w:t>
      </w:r>
      <w:r w:rsidRPr="0017230E">
        <w:rPr>
          <w:rFonts w:ascii="Times New Roman" w:eastAsia="Times New Roman" w:hAnsi="Times New Roman" w:cs="Times New Roman"/>
          <w:sz w:val="26"/>
          <w:szCs w:val="26"/>
          <w:highlight w:val="white"/>
        </w:rPr>
        <w:t>до управління державним майном</w:t>
      </w:r>
      <w:r w:rsidR="007C7B1D">
        <w:rPr>
          <w:rFonts w:ascii="Times New Roman" w:eastAsia="Times New Roman" w:hAnsi="Times New Roman" w:cs="Times New Roman"/>
          <w:sz w:val="26"/>
          <w:szCs w:val="26"/>
          <w:highlight w:val="white"/>
        </w:rPr>
        <w:t>;</w:t>
      </w:r>
    </w:p>
    <w:p w:rsidR="0073132A" w:rsidRDefault="007C7B1D" w:rsidP="00813E6C">
      <w:pPr>
        <w:shd w:val="clear" w:color="auto" w:fill="FFFFFF"/>
        <w:spacing w:line="240" w:lineRule="auto"/>
        <w:ind w:right="-283" w:firstLine="709"/>
        <w:jc w:val="both"/>
        <w:rPr>
          <w:rFonts w:ascii="Times New Roman" w:hAnsi="Times New Roman"/>
          <w:sz w:val="26"/>
          <w:szCs w:val="26"/>
        </w:rPr>
      </w:pPr>
      <w:r>
        <w:rPr>
          <w:rFonts w:ascii="Times New Roman" w:eastAsia="Times New Roman" w:hAnsi="Times New Roman" w:cs="Times New Roman"/>
          <w:sz w:val="26"/>
          <w:szCs w:val="26"/>
        </w:rPr>
        <w:t xml:space="preserve">- </w:t>
      </w:r>
      <w:r w:rsidR="0073132A" w:rsidRPr="0017230E">
        <w:rPr>
          <w:rFonts w:ascii="Times New Roman" w:eastAsia="Times New Roman" w:hAnsi="Times New Roman" w:cs="Times New Roman"/>
          <w:sz w:val="26"/>
          <w:szCs w:val="26"/>
        </w:rPr>
        <w:t>посил</w:t>
      </w:r>
      <w:r>
        <w:rPr>
          <w:rFonts w:ascii="Times New Roman" w:eastAsia="Times New Roman" w:hAnsi="Times New Roman" w:cs="Times New Roman"/>
          <w:sz w:val="26"/>
          <w:szCs w:val="26"/>
        </w:rPr>
        <w:t xml:space="preserve">ити </w:t>
      </w:r>
      <w:r w:rsidR="0073132A" w:rsidRPr="0017230E">
        <w:rPr>
          <w:rFonts w:ascii="Times New Roman" w:eastAsia="Times New Roman" w:hAnsi="Times New Roman" w:cs="Times New Roman"/>
          <w:sz w:val="26"/>
          <w:szCs w:val="26"/>
        </w:rPr>
        <w:t>громадськ</w:t>
      </w:r>
      <w:r>
        <w:rPr>
          <w:rFonts w:ascii="Times New Roman" w:eastAsia="Times New Roman" w:hAnsi="Times New Roman" w:cs="Times New Roman"/>
          <w:sz w:val="26"/>
          <w:szCs w:val="26"/>
        </w:rPr>
        <w:t xml:space="preserve">ий </w:t>
      </w:r>
      <w:r w:rsidR="0073132A" w:rsidRPr="0017230E">
        <w:rPr>
          <w:rFonts w:ascii="Times New Roman" w:eastAsia="Times New Roman" w:hAnsi="Times New Roman" w:cs="Times New Roman"/>
          <w:sz w:val="26"/>
          <w:szCs w:val="26"/>
        </w:rPr>
        <w:t>контрол</w:t>
      </w:r>
      <w:r>
        <w:rPr>
          <w:rFonts w:ascii="Times New Roman" w:eastAsia="Times New Roman" w:hAnsi="Times New Roman" w:cs="Times New Roman"/>
          <w:sz w:val="26"/>
          <w:szCs w:val="26"/>
        </w:rPr>
        <w:t>ь</w:t>
      </w:r>
      <w:r w:rsidR="0073132A" w:rsidRPr="0017230E">
        <w:rPr>
          <w:rFonts w:ascii="Times New Roman" w:eastAsia="Times New Roman" w:hAnsi="Times New Roman" w:cs="Times New Roman"/>
          <w:sz w:val="26"/>
          <w:szCs w:val="26"/>
        </w:rPr>
        <w:t xml:space="preserve"> у цій сфері</w:t>
      </w:r>
      <w:r>
        <w:rPr>
          <w:rFonts w:ascii="Times New Roman" w:eastAsia="Times New Roman" w:hAnsi="Times New Roman" w:cs="Times New Roman"/>
          <w:sz w:val="26"/>
          <w:szCs w:val="26"/>
        </w:rPr>
        <w:t>.</w:t>
      </w:r>
    </w:p>
    <w:p w:rsidR="00E55EEB" w:rsidRPr="00E55EEB" w:rsidRDefault="00E55EEB" w:rsidP="00E55EEB">
      <w:pPr>
        <w:shd w:val="clear" w:color="auto" w:fill="FFFFFF"/>
        <w:spacing w:line="240" w:lineRule="auto"/>
        <w:ind w:right="-283" w:firstLine="709"/>
        <w:jc w:val="both"/>
        <w:rPr>
          <w:rFonts w:ascii="Times New Roman" w:eastAsia="Times New Roman" w:hAnsi="Times New Roman" w:cs="Times New Roman"/>
          <w:sz w:val="26"/>
          <w:szCs w:val="26"/>
        </w:rPr>
      </w:pPr>
    </w:p>
    <w:p w:rsidR="00715559"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VI. Оцінка виконання вимог регуляторного акта залежно від ресурсів, якими розпоряджаються органи виконавчої влади чи органи місцевого самоврядування, фізичні та юридичні особи, які повинні проваджувати або виконувати ці вимоги</w:t>
      </w:r>
    </w:p>
    <w:p w:rsidR="009430BC"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Прийняття регуляторного акта забезпечить врегулювання питання  використання електронної торгової системи </w:t>
      </w:r>
      <w:proofErr w:type="spellStart"/>
      <w:r w:rsidRPr="00CF256B">
        <w:rPr>
          <w:rFonts w:ascii="Times New Roman" w:eastAsia="Times New Roman" w:hAnsi="Times New Roman" w:cs="Times New Roman"/>
          <w:sz w:val="26"/>
          <w:szCs w:val="26"/>
        </w:rPr>
        <w:t>ProZorro.Продажі</w:t>
      </w:r>
      <w:proofErr w:type="spellEnd"/>
      <w:r w:rsidRPr="00CF256B">
        <w:rPr>
          <w:rFonts w:ascii="Times New Roman" w:eastAsia="Times New Roman" w:hAnsi="Times New Roman" w:cs="Times New Roman"/>
          <w:sz w:val="26"/>
          <w:szCs w:val="26"/>
        </w:rPr>
        <w:t xml:space="preserve"> для процедури відчуження об’єктів державної власності, також створить баланс інтересів держави, громадян та суб’єктів господарювання (як державного, так і приватного сектору економіки). </w:t>
      </w:r>
    </w:p>
    <w:p w:rsidR="00715559" w:rsidRDefault="007C3EE2" w:rsidP="009E0769">
      <w:pPr>
        <w:spacing w:line="240" w:lineRule="auto"/>
        <w:ind w:right="-283" w:firstLine="70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Запровадження регуляторного акта </w:t>
      </w:r>
      <w:r w:rsidRPr="008B4CB0">
        <w:rPr>
          <w:rFonts w:ascii="Times New Roman" w:eastAsia="Times New Roman" w:hAnsi="Times New Roman" w:cs="Times New Roman"/>
          <w:sz w:val="26"/>
          <w:szCs w:val="26"/>
        </w:rPr>
        <w:t xml:space="preserve">не призведе до додаткового </w:t>
      </w:r>
      <w:r w:rsidR="007F34F4" w:rsidRPr="008B4CB0">
        <w:rPr>
          <w:rFonts w:ascii="Times New Roman" w:eastAsia="Times New Roman" w:hAnsi="Times New Roman" w:cs="Times New Roman"/>
          <w:sz w:val="26"/>
          <w:szCs w:val="26"/>
        </w:rPr>
        <w:t>фінансового</w:t>
      </w:r>
      <w:r w:rsidRPr="008B4CB0">
        <w:rPr>
          <w:rFonts w:ascii="Times New Roman" w:eastAsia="Times New Roman" w:hAnsi="Times New Roman" w:cs="Times New Roman"/>
          <w:sz w:val="26"/>
          <w:szCs w:val="26"/>
        </w:rPr>
        <w:t xml:space="preserve"> навантаження</w:t>
      </w:r>
      <w:r w:rsidRPr="00CF256B">
        <w:rPr>
          <w:rFonts w:ascii="Times New Roman" w:eastAsia="Times New Roman" w:hAnsi="Times New Roman" w:cs="Times New Roman"/>
          <w:sz w:val="26"/>
          <w:szCs w:val="26"/>
        </w:rPr>
        <w:t xml:space="preserve"> на суб’єктів господарювання, </w:t>
      </w:r>
      <w:r w:rsidR="00D2215B">
        <w:rPr>
          <w:rFonts w:ascii="Times New Roman" w:eastAsia="Times New Roman" w:hAnsi="Times New Roman" w:cs="Times New Roman"/>
          <w:sz w:val="26"/>
          <w:szCs w:val="26"/>
        </w:rPr>
        <w:t xml:space="preserve">які виявили намір відчужити майно, </w:t>
      </w:r>
      <w:r w:rsidRPr="00CF256B">
        <w:rPr>
          <w:rFonts w:ascii="Times New Roman" w:eastAsia="Times New Roman" w:hAnsi="Times New Roman" w:cs="Times New Roman"/>
          <w:sz w:val="26"/>
          <w:szCs w:val="26"/>
        </w:rPr>
        <w:t xml:space="preserve">адже система </w:t>
      </w:r>
      <w:proofErr w:type="spellStart"/>
      <w:r w:rsidRPr="00CF256B">
        <w:rPr>
          <w:rFonts w:ascii="Times New Roman" w:eastAsia="Times New Roman" w:hAnsi="Times New Roman" w:cs="Times New Roman"/>
          <w:sz w:val="26"/>
          <w:szCs w:val="26"/>
        </w:rPr>
        <w:t>ProZorro.Продажі</w:t>
      </w:r>
      <w:proofErr w:type="spellEnd"/>
      <w:r w:rsidRPr="00CF256B">
        <w:rPr>
          <w:rFonts w:ascii="Times New Roman" w:eastAsia="Times New Roman" w:hAnsi="Times New Roman" w:cs="Times New Roman"/>
          <w:sz w:val="26"/>
          <w:szCs w:val="26"/>
        </w:rPr>
        <w:t xml:space="preserve"> вже функціонує.</w:t>
      </w:r>
    </w:p>
    <w:p w:rsidR="009E0769" w:rsidRDefault="009E0769" w:rsidP="009E0769">
      <w:pPr>
        <w:ind w:right="-283"/>
        <w:jc w:val="center"/>
        <w:rPr>
          <w:rFonts w:ascii="Times New Roman" w:eastAsia="Times New Roman" w:hAnsi="Times New Roman" w:cs="Times New Roman"/>
          <w:b/>
          <w:sz w:val="28"/>
          <w:szCs w:val="28"/>
        </w:rPr>
      </w:pPr>
    </w:p>
    <w:p w:rsidR="009E0769" w:rsidRPr="009E0769" w:rsidRDefault="009E0769" w:rsidP="009E0769">
      <w:pPr>
        <w:ind w:right="-283"/>
        <w:jc w:val="center"/>
        <w:rPr>
          <w:rFonts w:ascii="Times New Roman" w:eastAsia="Times New Roman" w:hAnsi="Times New Roman" w:cs="Times New Roman"/>
          <w:b/>
          <w:sz w:val="26"/>
          <w:szCs w:val="26"/>
        </w:rPr>
      </w:pPr>
      <w:r w:rsidRPr="009E0769">
        <w:rPr>
          <w:rFonts w:ascii="Times New Roman" w:eastAsia="Times New Roman" w:hAnsi="Times New Roman" w:cs="Times New Roman"/>
          <w:b/>
          <w:sz w:val="26"/>
          <w:szCs w:val="26"/>
        </w:rPr>
        <w:t>ТЕСТ малого підприємництва (М-Тест)</w:t>
      </w:r>
    </w:p>
    <w:p w:rsidR="009E0769" w:rsidRPr="009E0769" w:rsidRDefault="009E0769" w:rsidP="009E0769">
      <w:pPr>
        <w:ind w:right="-283"/>
        <w:jc w:val="center"/>
        <w:rPr>
          <w:rFonts w:ascii="Times New Roman" w:eastAsia="Times New Roman" w:hAnsi="Times New Roman" w:cs="Times New Roman"/>
          <w:b/>
          <w:sz w:val="26"/>
          <w:szCs w:val="26"/>
        </w:rPr>
      </w:pPr>
    </w:p>
    <w:p w:rsidR="009E0769" w:rsidRDefault="001331F6" w:rsidP="009E0769">
      <w:pPr>
        <w:ind w:right="-283"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ru-RU"/>
        </w:rPr>
        <w:t xml:space="preserve">1. </w:t>
      </w:r>
      <w:r w:rsidR="009E0769" w:rsidRPr="009E0769">
        <w:rPr>
          <w:rFonts w:ascii="Times New Roman" w:eastAsia="Times New Roman" w:hAnsi="Times New Roman" w:cs="Times New Roman"/>
          <w:b/>
          <w:sz w:val="26"/>
          <w:szCs w:val="26"/>
        </w:rPr>
        <w:t>Консультації з представниками мікро – та малого підприємництва</w:t>
      </w:r>
      <w:r w:rsidR="007357BE">
        <w:rPr>
          <w:rFonts w:ascii="Times New Roman" w:eastAsia="Times New Roman" w:hAnsi="Times New Roman" w:cs="Times New Roman"/>
          <w:b/>
          <w:sz w:val="26"/>
          <w:szCs w:val="26"/>
        </w:rPr>
        <w:t xml:space="preserve"> щодо оцінки впливу регулювання</w:t>
      </w:r>
    </w:p>
    <w:p w:rsidR="001331F6" w:rsidRPr="008A4463" w:rsidRDefault="001331F6" w:rsidP="003B7688">
      <w:pPr>
        <w:spacing w:line="240" w:lineRule="auto"/>
        <w:ind w:right="-283" w:firstLine="720"/>
        <w:jc w:val="both"/>
        <w:rPr>
          <w:rFonts w:ascii="Times New Roman" w:eastAsia="Times New Roman" w:hAnsi="Times New Roman" w:cs="Times New Roman"/>
          <w:sz w:val="26"/>
          <w:szCs w:val="26"/>
        </w:rPr>
      </w:pPr>
      <w:r w:rsidRPr="008A4463">
        <w:rPr>
          <w:rFonts w:ascii="Times New Roman" w:eastAsia="Times New Roman" w:hAnsi="Times New Roman" w:cs="Times New Roman"/>
          <w:sz w:val="26"/>
          <w:szCs w:val="26"/>
        </w:rPr>
        <w:t>Про</w:t>
      </w:r>
      <w:r w:rsidR="0014775B">
        <w:rPr>
          <w:rFonts w:ascii="Times New Roman" w:eastAsia="Times New Roman" w:hAnsi="Times New Roman" w:cs="Times New Roman"/>
          <w:sz w:val="26"/>
          <w:szCs w:val="26"/>
        </w:rPr>
        <w:t>є</w:t>
      </w:r>
      <w:r w:rsidRPr="008A4463">
        <w:rPr>
          <w:rFonts w:ascii="Times New Roman" w:eastAsia="Times New Roman" w:hAnsi="Times New Roman" w:cs="Times New Roman"/>
          <w:sz w:val="26"/>
          <w:szCs w:val="26"/>
        </w:rPr>
        <w:t xml:space="preserve">кт </w:t>
      </w:r>
      <w:r w:rsidR="004365C5" w:rsidRPr="008A4463">
        <w:rPr>
          <w:rFonts w:ascii="Times New Roman" w:eastAsia="Times New Roman" w:hAnsi="Times New Roman" w:cs="Times New Roman"/>
          <w:sz w:val="26"/>
          <w:szCs w:val="26"/>
        </w:rPr>
        <w:t xml:space="preserve">постанови </w:t>
      </w:r>
      <w:r w:rsidRPr="008A4463">
        <w:rPr>
          <w:rFonts w:ascii="Times New Roman" w:eastAsia="Times New Roman" w:hAnsi="Times New Roman" w:cs="Times New Roman"/>
          <w:sz w:val="26"/>
          <w:szCs w:val="26"/>
        </w:rPr>
        <w:t>оприлюднено на</w:t>
      </w:r>
      <w:r w:rsidR="004365C5" w:rsidRPr="008A4463">
        <w:rPr>
          <w:rFonts w:ascii="Times New Roman" w:eastAsia="Times New Roman" w:hAnsi="Times New Roman" w:cs="Times New Roman"/>
          <w:sz w:val="26"/>
          <w:szCs w:val="26"/>
        </w:rPr>
        <w:t xml:space="preserve"> офіційному </w:t>
      </w:r>
      <w:r w:rsidRPr="008A4463">
        <w:rPr>
          <w:rFonts w:ascii="Times New Roman" w:eastAsia="Times New Roman" w:hAnsi="Times New Roman" w:cs="Times New Roman"/>
          <w:sz w:val="26"/>
          <w:szCs w:val="26"/>
        </w:rPr>
        <w:t>веб-</w:t>
      </w:r>
      <w:r w:rsidR="004365C5" w:rsidRPr="008A4463">
        <w:rPr>
          <w:rFonts w:ascii="Times New Roman" w:eastAsia="Times New Roman" w:hAnsi="Times New Roman" w:cs="Times New Roman"/>
          <w:sz w:val="26"/>
          <w:szCs w:val="26"/>
        </w:rPr>
        <w:t xml:space="preserve">сайті </w:t>
      </w:r>
      <w:r w:rsidRPr="008A4463">
        <w:rPr>
          <w:rFonts w:ascii="Times New Roman" w:eastAsia="Times New Roman" w:hAnsi="Times New Roman" w:cs="Times New Roman"/>
          <w:sz w:val="26"/>
          <w:szCs w:val="26"/>
        </w:rPr>
        <w:t>Мінеконом</w:t>
      </w:r>
      <w:r w:rsidR="006B69EA">
        <w:rPr>
          <w:rFonts w:ascii="Times New Roman" w:eastAsia="Times New Roman" w:hAnsi="Times New Roman" w:cs="Times New Roman"/>
          <w:sz w:val="26"/>
          <w:szCs w:val="26"/>
        </w:rPr>
        <w:t xml:space="preserve">іки </w:t>
      </w:r>
      <w:hyperlink r:id="rId8" w:history="1">
        <w:r w:rsidR="008A4463" w:rsidRPr="008A4463">
          <w:rPr>
            <w:rFonts w:ascii="Times New Roman" w:hAnsi="Times New Roman" w:cs="Times New Roman"/>
            <w:sz w:val="26"/>
            <w:szCs w:val="26"/>
          </w:rPr>
          <w:t>(розділ "Обговорення про</w:t>
        </w:r>
        <w:r w:rsidR="0014775B">
          <w:rPr>
            <w:rFonts w:ascii="Times New Roman" w:hAnsi="Times New Roman" w:cs="Times New Roman"/>
            <w:sz w:val="26"/>
            <w:szCs w:val="26"/>
          </w:rPr>
          <w:t>є</w:t>
        </w:r>
        <w:r w:rsidR="008A4463" w:rsidRPr="008A4463">
          <w:rPr>
            <w:rFonts w:ascii="Times New Roman" w:hAnsi="Times New Roman" w:cs="Times New Roman"/>
            <w:sz w:val="26"/>
            <w:szCs w:val="26"/>
          </w:rPr>
          <w:t>ктів документів")</w:t>
        </w:r>
      </w:hyperlink>
      <w:r w:rsidR="008A4463" w:rsidRPr="008A4463">
        <w:rPr>
          <w:rFonts w:ascii="Times New Roman" w:hAnsi="Times New Roman" w:cs="Times New Roman"/>
          <w:sz w:val="26"/>
          <w:szCs w:val="26"/>
        </w:rPr>
        <w:t xml:space="preserve"> та на урядовому сайті "Громадянське суспільство і влада" (розділ "</w:t>
      </w:r>
      <w:hyperlink r:id="rId9" w:history="1">
        <w:r w:rsidR="008A4463" w:rsidRPr="008A4463">
          <w:rPr>
            <w:rFonts w:ascii="Times New Roman" w:hAnsi="Times New Roman" w:cs="Times New Roman"/>
            <w:sz w:val="26"/>
            <w:szCs w:val="26"/>
          </w:rPr>
          <w:t>Консультації</w:t>
        </w:r>
      </w:hyperlink>
      <w:r w:rsidR="008A4463" w:rsidRPr="008A4463">
        <w:rPr>
          <w:rFonts w:ascii="Times New Roman" w:hAnsi="Times New Roman" w:cs="Times New Roman"/>
          <w:sz w:val="26"/>
          <w:szCs w:val="26"/>
        </w:rPr>
        <w:t xml:space="preserve"> з громадськістю")</w:t>
      </w:r>
      <w:r w:rsidR="008A4463">
        <w:rPr>
          <w:rFonts w:ascii="Times New Roman" w:hAnsi="Times New Roman" w:cs="Times New Roman"/>
          <w:sz w:val="26"/>
          <w:szCs w:val="26"/>
        </w:rPr>
        <w:t xml:space="preserve"> </w:t>
      </w:r>
      <w:r w:rsidRPr="008A4463">
        <w:rPr>
          <w:rFonts w:ascii="Times New Roman" w:eastAsia="Times New Roman" w:hAnsi="Times New Roman" w:cs="Times New Roman"/>
          <w:sz w:val="26"/>
          <w:szCs w:val="26"/>
        </w:rPr>
        <w:t>для громадського обговорення.</w:t>
      </w:r>
    </w:p>
    <w:p w:rsidR="009F6A55" w:rsidRPr="006853A0" w:rsidRDefault="009F6A55" w:rsidP="003B7688">
      <w:pPr>
        <w:spacing w:line="240" w:lineRule="auto"/>
        <w:ind w:right="-283" w:firstLine="720"/>
        <w:jc w:val="both"/>
        <w:rPr>
          <w:rFonts w:ascii="Times New Roman" w:eastAsia="Times New Roman" w:hAnsi="Times New Roman" w:cs="Times New Roman"/>
          <w:sz w:val="26"/>
          <w:szCs w:val="26"/>
        </w:rPr>
      </w:pPr>
      <w:r w:rsidRPr="006853A0">
        <w:rPr>
          <w:rFonts w:ascii="Times New Roman" w:eastAsia="Times New Roman" w:hAnsi="Times New Roman" w:cs="Times New Roman"/>
          <w:sz w:val="26"/>
          <w:szCs w:val="26"/>
        </w:rPr>
        <w:t>У разі наявності зауважень чи пропозицій до про</w:t>
      </w:r>
      <w:r w:rsidR="0014775B">
        <w:rPr>
          <w:rFonts w:ascii="Times New Roman" w:eastAsia="Times New Roman" w:hAnsi="Times New Roman" w:cs="Times New Roman"/>
          <w:sz w:val="26"/>
          <w:szCs w:val="26"/>
        </w:rPr>
        <w:t>є</w:t>
      </w:r>
      <w:r w:rsidRPr="006853A0">
        <w:rPr>
          <w:rFonts w:ascii="Times New Roman" w:eastAsia="Times New Roman" w:hAnsi="Times New Roman" w:cs="Times New Roman"/>
          <w:sz w:val="26"/>
          <w:szCs w:val="26"/>
        </w:rPr>
        <w:t xml:space="preserve">кту постанови представники мікро – та малого підприємництва зможуть висловити їх на </w:t>
      </w:r>
      <w:r w:rsidR="006853A0">
        <w:rPr>
          <w:rFonts w:ascii="Times New Roman" w:eastAsia="Times New Roman" w:hAnsi="Times New Roman" w:cs="Times New Roman"/>
          <w:sz w:val="26"/>
          <w:szCs w:val="26"/>
        </w:rPr>
        <w:t xml:space="preserve">поштову </w:t>
      </w:r>
      <w:r w:rsidRPr="006853A0">
        <w:rPr>
          <w:rFonts w:ascii="Times New Roman" w:eastAsia="Times New Roman" w:hAnsi="Times New Roman" w:cs="Times New Roman"/>
          <w:sz w:val="26"/>
          <w:szCs w:val="26"/>
        </w:rPr>
        <w:t>адресу</w:t>
      </w:r>
      <w:r w:rsidR="006853A0">
        <w:rPr>
          <w:rFonts w:ascii="Times New Roman" w:eastAsia="Times New Roman" w:hAnsi="Times New Roman" w:cs="Times New Roman"/>
          <w:sz w:val="26"/>
          <w:szCs w:val="26"/>
        </w:rPr>
        <w:t xml:space="preserve"> </w:t>
      </w:r>
      <w:r w:rsidR="006853A0">
        <w:rPr>
          <w:rFonts w:ascii="Times New Roman" w:eastAsia="Times New Roman" w:hAnsi="Times New Roman" w:cs="Times New Roman"/>
          <w:sz w:val="26"/>
          <w:szCs w:val="26"/>
        </w:rPr>
        <w:lastRenderedPageBreak/>
        <w:t>Мінеконом</w:t>
      </w:r>
      <w:r w:rsidR="006B69EA">
        <w:rPr>
          <w:rFonts w:ascii="Times New Roman" w:eastAsia="Times New Roman" w:hAnsi="Times New Roman" w:cs="Times New Roman"/>
          <w:sz w:val="26"/>
          <w:szCs w:val="26"/>
        </w:rPr>
        <w:t>іки</w:t>
      </w:r>
      <w:r w:rsidRPr="006853A0">
        <w:rPr>
          <w:rFonts w:ascii="Times New Roman" w:eastAsia="Times New Roman" w:hAnsi="Times New Roman" w:cs="Times New Roman"/>
          <w:sz w:val="26"/>
          <w:szCs w:val="26"/>
        </w:rPr>
        <w:t xml:space="preserve">: </w:t>
      </w:r>
      <w:r w:rsidRPr="006853A0">
        <w:rPr>
          <w:rFonts w:ascii="Times New Roman" w:hAnsi="Times New Roman" w:cs="Times New Roman"/>
          <w:sz w:val="26"/>
          <w:szCs w:val="26"/>
        </w:rPr>
        <w:t>01008, м. Київ, вул. Грушевського, буд. 12/2</w:t>
      </w:r>
      <w:r w:rsidR="006853A0">
        <w:rPr>
          <w:rFonts w:ascii="Times New Roman" w:hAnsi="Times New Roman" w:cs="Times New Roman"/>
          <w:sz w:val="26"/>
          <w:szCs w:val="26"/>
        </w:rPr>
        <w:t xml:space="preserve"> або на </w:t>
      </w:r>
      <w:r w:rsidRPr="006853A0">
        <w:rPr>
          <w:rFonts w:ascii="Times New Roman" w:hAnsi="Times New Roman" w:cs="Times New Roman"/>
          <w:sz w:val="26"/>
          <w:szCs w:val="26"/>
        </w:rPr>
        <w:t>електронн</w:t>
      </w:r>
      <w:r w:rsidR="006853A0">
        <w:rPr>
          <w:rFonts w:ascii="Times New Roman" w:hAnsi="Times New Roman" w:cs="Times New Roman"/>
          <w:sz w:val="26"/>
          <w:szCs w:val="26"/>
        </w:rPr>
        <w:t xml:space="preserve">у </w:t>
      </w:r>
      <w:r w:rsidRPr="006853A0">
        <w:rPr>
          <w:rFonts w:ascii="Times New Roman" w:hAnsi="Times New Roman" w:cs="Times New Roman"/>
          <w:sz w:val="26"/>
          <w:szCs w:val="26"/>
        </w:rPr>
        <w:t>пошт</w:t>
      </w:r>
      <w:r w:rsidR="006853A0">
        <w:rPr>
          <w:rFonts w:ascii="Times New Roman" w:hAnsi="Times New Roman" w:cs="Times New Roman"/>
          <w:sz w:val="26"/>
          <w:szCs w:val="26"/>
        </w:rPr>
        <w:t>у</w:t>
      </w:r>
      <w:r w:rsidR="00F74E23">
        <w:rPr>
          <w:rFonts w:ascii="Times New Roman" w:hAnsi="Times New Roman" w:cs="Times New Roman"/>
          <w:sz w:val="26"/>
          <w:szCs w:val="26"/>
        </w:rPr>
        <w:t xml:space="preserve"> Міністерства</w:t>
      </w:r>
      <w:r w:rsidRPr="006853A0">
        <w:rPr>
          <w:rFonts w:ascii="Times New Roman" w:hAnsi="Times New Roman" w:cs="Times New Roman"/>
          <w:sz w:val="26"/>
          <w:szCs w:val="26"/>
        </w:rPr>
        <w:t xml:space="preserve">: </w:t>
      </w:r>
      <w:proofErr w:type="spellStart"/>
      <w:r w:rsidRPr="006853A0">
        <w:rPr>
          <w:rFonts w:ascii="Times New Roman" w:hAnsi="Times New Roman" w:cs="Times New Roman"/>
          <w:sz w:val="26"/>
          <w:szCs w:val="26"/>
          <w:lang w:val="en-US"/>
        </w:rPr>
        <w:t>meconomy</w:t>
      </w:r>
      <w:proofErr w:type="spellEnd"/>
      <w:r w:rsidRPr="006853A0">
        <w:rPr>
          <w:rFonts w:ascii="Times New Roman" w:hAnsi="Times New Roman" w:cs="Times New Roman"/>
          <w:sz w:val="26"/>
          <w:szCs w:val="26"/>
        </w:rPr>
        <w:t>@</w:t>
      </w:r>
      <w:r w:rsidRPr="006853A0">
        <w:rPr>
          <w:rFonts w:ascii="Times New Roman" w:hAnsi="Times New Roman" w:cs="Times New Roman"/>
          <w:sz w:val="26"/>
          <w:szCs w:val="26"/>
          <w:lang w:val="en-US"/>
        </w:rPr>
        <w:t>me</w:t>
      </w:r>
      <w:r w:rsidRPr="006853A0">
        <w:rPr>
          <w:rFonts w:ascii="Times New Roman" w:hAnsi="Times New Roman" w:cs="Times New Roman"/>
          <w:sz w:val="26"/>
          <w:szCs w:val="26"/>
        </w:rPr>
        <w:t>.gov.ua</w:t>
      </w:r>
      <w:r w:rsidR="006853A0">
        <w:rPr>
          <w:rFonts w:ascii="Times New Roman" w:hAnsi="Times New Roman" w:cs="Times New Roman"/>
          <w:sz w:val="26"/>
          <w:szCs w:val="26"/>
        </w:rPr>
        <w:t>.</w:t>
      </w:r>
    </w:p>
    <w:p w:rsidR="00926FA5" w:rsidRPr="00AE4967" w:rsidRDefault="00926FA5" w:rsidP="003B7688">
      <w:pPr>
        <w:pStyle w:val="HTML"/>
        <w:shd w:val="clear" w:color="auto" w:fill="FFFFFF"/>
        <w:ind w:right="-283" w:firstLine="700"/>
        <w:jc w:val="both"/>
        <w:textAlignment w:val="baseline"/>
        <w:rPr>
          <w:rFonts w:ascii="Times New Roman" w:hAnsi="Times New Roman" w:cs="Times New Roman"/>
          <w:color w:val="000000"/>
          <w:sz w:val="26"/>
          <w:szCs w:val="26"/>
          <w:shd w:val="clear" w:color="auto" w:fill="FFFFFF"/>
        </w:rPr>
      </w:pPr>
      <w:r>
        <w:rPr>
          <w:rFonts w:ascii="Times New Roman" w:hAnsi="Times New Roman" w:cs="Times New Roman"/>
          <w:bCs/>
          <w:color w:val="000000"/>
          <w:sz w:val="26"/>
          <w:szCs w:val="26"/>
          <w:shd w:val="clear" w:color="auto" w:fill="FFFFFF"/>
          <w:lang w:eastAsia="ru-RU"/>
        </w:rPr>
        <w:t>Ураховуючи, що про</w:t>
      </w:r>
      <w:r w:rsidR="007808DE">
        <w:rPr>
          <w:rFonts w:ascii="Times New Roman" w:hAnsi="Times New Roman" w:cs="Times New Roman"/>
          <w:bCs/>
          <w:color w:val="000000"/>
          <w:sz w:val="26"/>
          <w:szCs w:val="26"/>
          <w:shd w:val="clear" w:color="auto" w:fill="FFFFFF"/>
          <w:lang w:eastAsia="ru-RU"/>
        </w:rPr>
        <w:t>є</w:t>
      </w:r>
      <w:r>
        <w:rPr>
          <w:rFonts w:ascii="Times New Roman" w:hAnsi="Times New Roman" w:cs="Times New Roman"/>
          <w:bCs/>
          <w:color w:val="000000"/>
          <w:sz w:val="26"/>
          <w:szCs w:val="26"/>
          <w:shd w:val="clear" w:color="auto" w:fill="FFFFFF"/>
          <w:lang w:eastAsia="ru-RU"/>
        </w:rPr>
        <w:t>кт постанови розроблено на виконання п</w:t>
      </w:r>
      <w:r w:rsidRPr="00AE4967">
        <w:rPr>
          <w:rFonts w:ascii="Times New Roman" w:hAnsi="Times New Roman" w:cs="Times New Roman"/>
          <w:bCs/>
          <w:color w:val="000000"/>
          <w:sz w:val="26"/>
          <w:szCs w:val="26"/>
          <w:shd w:val="clear" w:color="auto" w:fill="FFFFFF"/>
          <w:lang w:eastAsia="ru-RU"/>
        </w:rPr>
        <w:t>ункт</w:t>
      </w:r>
      <w:r>
        <w:rPr>
          <w:rFonts w:ascii="Times New Roman" w:hAnsi="Times New Roman" w:cs="Times New Roman"/>
          <w:bCs/>
          <w:color w:val="000000"/>
          <w:sz w:val="26"/>
          <w:szCs w:val="26"/>
          <w:shd w:val="clear" w:color="auto" w:fill="FFFFFF"/>
          <w:lang w:eastAsia="ru-RU"/>
        </w:rPr>
        <w:t>у</w:t>
      </w:r>
      <w:r w:rsidRPr="00AE4967">
        <w:rPr>
          <w:rFonts w:ascii="Times New Roman" w:hAnsi="Times New Roman" w:cs="Times New Roman"/>
          <w:bCs/>
          <w:color w:val="000000"/>
          <w:sz w:val="26"/>
          <w:szCs w:val="26"/>
          <w:shd w:val="clear" w:color="auto" w:fill="FFFFFF"/>
          <w:lang w:eastAsia="ru-RU"/>
        </w:rPr>
        <w:t xml:space="preserve"> 81 Заходів щодо запобігання корупції в міністерствах, інших центральних органах виконавчої влади</w:t>
      </w:r>
      <w:r w:rsidRPr="00AE4967">
        <w:rPr>
          <w:rFonts w:ascii="Times New Roman" w:hAnsi="Times New Roman" w:cs="Times New Roman"/>
          <w:color w:val="000000"/>
          <w:sz w:val="26"/>
          <w:szCs w:val="26"/>
          <w:shd w:val="clear" w:color="auto" w:fill="FFFFFF"/>
        </w:rPr>
        <w:t>, затверджен</w:t>
      </w:r>
      <w:r>
        <w:rPr>
          <w:rFonts w:ascii="Times New Roman" w:hAnsi="Times New Roman" w:cs="Times New Roman"/>
          <w:color w:val="000000"/>
          <w:sz w:val="26"/>
          <w:szCs w:val="26"/>
          <w:shd w:val="clear" w:color="auto" w:fill="FFFFFF"/>
        </w:rPr>
        <w:t>их</w:t>
      </w:r>
      <w:r w:rsidRPr="00AE4967">
        <w:rPr>
          <w:rFonts w:ascii="Times New Roman" w:hAnsi="Times New Roman" w:cs="Times New Roman"/>
          <w:color w:val="000000"/>
          <w:sz w:val="26"/>
          <w:szCs w:val="26"/>
          <w:shd w:val="clear" w:color="auto" w:fill="FFFFFF"/>
        </w:rPr>
        <w:t xml:space="preserve"> розпорядженням Кабінету Міністрів України від 05.10.2016 </w:t>
      </w:r>
      <w:r w:rsidR="003B7688">
        <w:rPr>
          <w:rFonts w:ascii="Times New Roman" w:hAnsi="Times New Roman" w:cs="Times New Roman"/>
          <w:color w:val="000000"/>
          <w:sz w:val="26"/>
          <w:szCs w:val="26"/>
          <w:shd w:val="clear" w:color="auto" w:fill="FFFFFF"/>
        </w:rPr>
        <w:t xml:space="preserve">                       </w:t>
      </w:r>
      <w:r w:rsidRPr="00AE4967">
        <w:rPr>
          <w:rFonts w:ascii="Times New Roman" w:hAnsi="Times New Roman" w:cs="Times New Roman"/>
          <w:color w:val="000000"/>
          <w:sz w:val="26"/>
          <w:szCs w:val="26"/>
          <w:shd w:val="clear" w:color="auto" w:fill="FFFFFF"/>
        </w:rPr>
        <w:t xml:space="preserve">№ 803-р, </w:t>
      </w:r>
      <w:r w:rsidR="003B7688">
        <w:rPr>
          <w:rFonts w:ascii="Times New Roman" w:hAnsi="Times New Roman" w:cs="Times New Roman"/>
          <w:color w:val="000000"/>
          <w:sz w:val="26"/>
          <w:szCs w:val="26"/>
          <w:shd w:val="clear" w:color="auto" w:fill="FFFFFF"/>
        </w:rPr>
        <w:t>яким</w:t>
      </w:r>
      <w:r w:rsidR="00F26C37">
        <w:rPr>
          <w:rFonts w:ascii="Times New Roman" w:hAnsi="Times New Roman" w:cs="Times New Roman"/>
          <w:color w:val="000000"/>
          <w:sz w:val="26"/>
          <w:szCs w:val="26"/>
          <w:shd w:val="clear" w:color="auto" w:fill="FFFFFF"/>
        </w:rPr>
        <w:t>и</w:t>
      </w:r>
      <w:r w:rsidR="003B7688">
        <w:rPr>
          <w:rFonts w:ascii="Times New Roman" w:hAnsi="Times New Roman" w:cs="Times New Roman"/>
          <w:color w:val="000000"/>
          <w:sz w:val="26"/>
          <w:szCs w:val="26"/>
          <w:shd w:val="clear" w:color="auto" w:fill="FFFFFF"/>
        </w:rPr>
        <w:t xml:space="preserve"> </w:t>
      </w:r>
      <w:r w:rsidRPr="00AE4967">
        <w:rPr>
          <w:rFonts w:ascii="Times New Roman" w:hAnsi="Times New Roman" w:cs="Times New Roman"/>
          <w:color w:val="000000"/>
          <w:sz w:val="26"/>
          <w:szCs w:val="26"/>
          <w:shd w:val="clear" w:color="auto" w:fill="FFFFFF"/>
        </w:rPr>
        <w:t>передбачено запровадження обов’язкового порядку продажу майна через електронний аукціон</w:t>
      </w:r>
      <w:r w:rsidR="003B7688">
        <w:rPr>
          <w:rFonts w:ascii="Times New Roman" w:hAnsi="Times New Roman" w:cs="Times New Roman"/>
          <w:color w:val="000000"/>
          <w:sz w:val="26"/>
          <w:szCs w:val="26"/>
          <w:shd w:val="clear" w:color="auto" w:fill="FFFFFF"/>
        </w:rPr>
        <w:t>, про</w:t>
      </w:r>
      <w:r w:rsidR="0014775B">
        <w:rPr>
          <w:rFonts w:ascii="Times New Roman" w:hAnsi="Times New Roman" w:cs="Times New Roman"/>
          <w:color w:val="000000"/>
          <w:sz w:val="26"/>
          <w:szCs w:val="26"/>
          <w:shd w:val="clear" w:color="auto" w:fill="FFFFFF"/>
        </w:rPr>
        <w:t>є</w:t>
      </w:r>
      <w:r w:rsidR="003B7688">
        <w:rPr>
          <w:rFonts w:ascii="Times New Roman" w:hAnsi="Times New Roman" w:cs="Times New Roman"/>
          <w:color w:val="000000"/>
          <w:sz w:val="26"/>
          <w:szCs w:val="26"/>
          <w:shd w:val="clear" w:color="auto" w:fill="FFFFFF"/>
        </w:rPr>
        <w:t>кт постанови не потребує проведення додаткових консультацій</w:t>
      </w:r>
      <w:r w:rsidRPr="00AE4967">
        <w:rPr>
          <w:rFonts w:ascii="Times New Roman" w:hAnsi="Times New Roman" w:cs="Times New Roman"/>
          <w:color w:val="000000"/>
          <w:sz w:val="26"/>
          <w:szCs w:val="26"/>
          <w:shd w:val="clear" w:color="auto" w:fill="FFFFFF"/>
        </w:rPr>
        <w:t>.</w:t>
      </w:r>
    </w:p>
    <w:p w:rsidR="001331F6" w:rsidRPr="009E0769" w:rsidRDefault="001331F6" w:rsidP="009E0769">
      <w:pPr>
        <w:ind w:right="-283" w:firstLine="720"/>
        <w:jc w:val="both"/>
        <w:rPr>
          <w:rFonts w:ascii="Times New Roman" w:eastAsia="Times New Roman" w:hAnsi="Times New Roman" w:cs="Times New Roman"/>
          <w:b/>
          <w:sz w:val="26"/>
          <w:szCs w:val="26"/>
        </w:rPr>
      </w:pPr>
    </w:p>
    <w:p w:rsidR="009E0769" w:rsidRPr="001331F6" w:rsidRDefault="009E0769" w:rsidP="001331F6">
      <w:pPr>
        <w:pStyle w:val="ae"/>
        <w:numPr>
          <w:ilvl w:val="0"/>
          <w:numId w:val="1"/>
        </w:numPr>
        <w:ind w:right="-283"/>
        <w:jc w:val="both"/>
        <w:rPr>
          <w:rFonts w:ascii="Times New Roman" w:eastAsia="Times New Roman" w:hAnsi="Times New Roman" w:cs="Times New Roman"/>
          <w:b/>
          <w:sz w:val="26"/>
          <w:szCs w:val="26"/>
        </w:rPr>
      </w:pPr>
      <w:r w:rsidRPr="001331F6">
        <w:rPr>
          <w:rFonts w:ascii="Times New Roman" w:eastAsia="Times New Roman" w:hAnsi="Times New Roman" w:cs="Times New Roman"/>
          <w:b/>
          <w:sz w:val="26"/>
          <w:szCs w:val="26"/>
        </w:rPr>
        <w:t>Вимірювання впливу регулювання на суб’єктів малого підприємництва:</w:t>
      </w:r>
    </w:p>
    <w:p w:rsidR="009E0769" w:rsidRPr="009E0769" w:rsidRDefault="009E0769" w:rsidP="009E0769">
      <w:pPr>
        <w:ind w:right="-283" w:firstLine="720"/>
        <w:jc w:val="both"/>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кількість суб’єктів малого підприємництва, на як</w:t>
      </w:r>
      <w:r w:rsidR="00EB16D6">
        <w:rPr>
          <w:rFonts w:ascii="Times New Roman" w:eastAsia="Times New Roman" w:hAnsi="Times New Roman" w:cs="Times New Roman"/>
          <w:sz w:val="26"/>
          <w:szCs w:val="26"/>
        </w:rPr>
        <w:t>і</w:t>
      </w:r>
      <w:r w:rsidRPr="009E0769">
        <w:rPr>
          <w:rFonts w:ascii="Times New Roman" w:eastAsia="Times New Roman" w:hAnsi="Times New Roman" w:cs="Times New Roman"/>
          <w:sz w:val="26"/>
          <w:szCs w:val="26"/>
        </w:rPr>
        <w:t xml:space="preserve"> поширюється регулювання: 1519</w:t>
      </w:r>
      <w:r w:rsidR="00780501">
        <w:rPr>
          <w:rFonts w:ascii="Times New Roman" w:eastAsia="Times New Roman" w:hAnsi="Times New Roman" w:cs="Times New Roman"/>
          <w:sz w:val="26"/>
          <w:szCs w:val="26"/>
        </w:rPr>
        <w:t xml:space="preserve"> об'єктів</w:t>
      </w:r>
      <w:r w:rsidRPr="009E0769">
        <w:rPr>
          <w:rFonts w:ascii="Times New Roman" w:eastAsia="Times New Roman" w:hAnsi="Times New Roman" w:cs="Times New Roman"/>
          <w:sz w:val="26"/>
          <w:szCs w:val="26"/>
        </w:rPr>
        <w:t xml:space="preserve">, у тому числі </w:t>
      </w:r>
      <w:proofErr w:type="spellStart"/>
      <w:r w:rsidRPr="009E0769">
        <w:rPr>
          <w:rFonts w:ascii="Times New Roman" w:eastAsia="Times New Roman" w:hAnsi="Times New Roman" w:cs="Times New Roman"/>
          <w:sz w:val="26"/>
          <w:szCs w:val="26"/>
        </w:rPr>
        <w:t>мікропідприємництва</w:t>
      </w:r>
      <w:proofErr w:type="spellEnd"/>
      <w:r w:rsidRPr="009E0769">
        <w:rPr>
          <w:rFonts w:ascii="Times New Roman" w:eastAsia="Times New Roman" w:hAnsi="Times New Roman" w:cs="Times New Roman"/>
          <w:sz w:val="26"/>
          <w:szCs w:val="26"/>
        </w:rPr>
        <w:t xml:space="preserve"> 759</w:t>
      </w:r>
      <w:r w:rsidR="00780501">
        <w:rPr>
          <w:rFonts w:ascii="Times New Roman" w:eastAsia="Times New Roman" w:hAnsi="Times New Roman" w:cs="Times New Roman"/>
          <w:sz w:val="26"/>
          <w:szCs w:val="26"/>
        </w:rPr>
        <w:t xml:space="preserve"> об'єктів</w:t>
      </w:r>
      <w:r w:rsidRPr="009E0769">
        <w:rPr>
          <w:rFonts w:ascii="Times New Roman" w:eastAsia="Times New Roman" w:hAnsi="Times New Roman" w:cs="Times New Roman"/>
          <w:sz w:val="26"/>
          <w:szCs w:val="26"/>
        </w:rPr>
        <w:t>;</w:t>
      </w:r>
    </w:p>
    <w:p w:rsidR="009E0769" w:rsidRPr="009E0769" w:rsidRDefault="009E0769" w:rsidP="009E0769">
      <w:pPr>
        <w:ind w:right="-283" w:firstLine="720"/>
        <w:jc w:val="both"/>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питома вага суб’єктів малого підприємництва у загальній кількості суб’єктів господарювання, на яких проблема справляє вплив 50,6%.</w:t>
      </w:r>
    </w:p>
    <w:p w:rsidR="009E0769" w:rsidRPr="009E0769" w:rsidRDefault="009E0769" w:rsidP="009E0769">
      <w:pPr>
        <w:ind w:right="-283" w:firstLine="720"/>
        <w:jc w:val="both"/>
        <w:rPr>
          <w:rFonts w:ascii="Times New Roman" w:eastAsia="Times New Roman" w:hAnsi="Times New Roman" w:cs="Times New Roman"/>
          <w:sz w:val="26"/>
          <w:szCs w:val="26"/>
        </w:rPr>
      </w:pPr>
    </w:p>
    <w:p w:rsidR="009E0769" w:rsidRDefault="001331F6" w:rsidP="009E0769">
      <w:pPr>
        <w:ind w:right="-283"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ru-RU"/>
        </w:rPr>
        <w:t xml:space="preserve">3. </w:t>
      </w:r>
      <w:r w:rsidR="009E0769" w:rsidRPr="009E0769">
        <w:rPr>
          <w:rFonts w:ascii="Times New Roman" w:eastAsia="Times New Roman" w:hAnsi="Times New Roman" w:cs="Times New Roman"/>
          <w:b/>
          <w:sz w:val="26"/>
          <w:szCs w:val="26"/>
        </w:rPr>
        <w:t>Розрахунок витрат суб’єкта малого підприємництва</w:t>
      </w:r>
      <w:r w:rsidR="007357BE">
        <w:rPr>
          <w:rFonts w:ascii="Times New Roman" w:eastAsia="Times New Roman" w:hAnsi="Times New Roman" w:cs="Times New Roman"/>
          <w:b/>
          <w:sz w:val="26"/>
          <w:szCs w:val="26"/>
        </w:rPr>
        <w:t xml:space="preserve"> на виконання вимог регулювання</w:t>
      </w:r>
    </w:p>
    <w:p w:rsidR="00655387" w:rsidRDefault="00655387" w:rsidP="00443FFB">
      <w:pPr>
        <w:spacing w:line="240" w:lineRule="auto"/>
        <w:ind w:right="-283" w:firstLine="709"/>
        <w:jc w:val="both"/>
        <w:rPr>
          <w:rFonts w:ascii="Times New Roman" w:hAnsi="Times New Roman"/>
          <w:sz w:val="26"/>
          <w:szCs w:val="26"/>
        </w:rPr>
      </w:pPr>
      <w:r>
        <w:rPr>
          <w:rFonts w:ascii="Times New Roman" w:hAnsi="Times New Roman"/>
          <w:sz w:val="26"/>
          <w:szCs w:val="26"/>
        </w:rPr>
        <w:t>Згідно з Порядком д</w:t>
      </w:r>
      <w:r w:rsidRPr="00655387">
        <w:rPr>
          <w:rFonts w:ascii="Times New Roman" w:hAnsi="Times New Roman"/>
          <w:sz w:val="26"/>
          <w:szCs w:val="26"/>
        </w:rPr>
        <w:t xml:space="preserve">оступ до інформації, оприлюдненої в </w:t>
      </w:r>
      <w:r>
        <w:rPr>
          <w:rFonts w:ascii="Times New Roman" w:hAnsi="Times New Roman"/>
          <w:sz w:val="26"/>
          <w:szCs w:val="26"/>
        </w:rPr>
        <w:t>електронній торговій системі</w:t>
      </w:r>
      <w:r w:rsidRPr="00655387">
        <w:rPr>
          <w:rFonts w:ascii="Times New Roman" w:hAnsi="Times New Roman"/>
          <w:sz w:val="26"/>
          <w:szCs w:val="26"/>
        </w:rPr>
        <w:t>, є безоплатним та вільним.</w:t>
      </w:r>
    </w:p>
    <w:p w:rsidR="00861BCE" w:rsidRDefault="00861BCE" w:rsidP="00861BCE">
      <w:pPr>
        <w:shd w:val="clear" w:color="auto" w:fill="FFFFFF"/>
        <w:spacing w:line="240" w:lineRule="auto"/>
        <w:ind w:right="-283" w:firstLine="709"/>
        <w:jc w:val="both"/>
        <w:rPr>
          <w:rFonts w:ascii="Times New Roman" w:hAnsi="Times New Roman"/>
          <w:sz w:val="26"/>
          <w:szCs w:val="26"/>
        </w:rPr>
      </w:pPr>
      <w:r w:rsidRPr="00861BCE">
        <w:rPr>
          <w:rFonts w:ascii="Times New Roman" w:hAnsi="Times New Roman"/>
          <w:sz w:val="26"/>
          <w:szCs w:val="26"/>
        </w:rPr>
        <w:t>Оператор електронного майданчика повинен забезпечувати на безоплатній основі рівний доступ усім користувачам до інформації про проведення електронного аукціону, включаючи надання можливості спостерігати за перебігом аукціону в інтерактивному режимі реального часу.</w:t>
      </w:r>
    </w:p>
    <w:p w:rsidR="005D4392" w:rsidRPr="005D4392" w:rsidRDefault="005D4392" w:rsidP="00443FFB">
      <w:pPr>
        <w:spacing w:line="240" w:lineRule="auto"/>
        <w:ind w:right="-283" w:firstLine="709"/>
        <w:jc w:val="both"/>
        <w:rPr>
          <w:rFonts w:ascii="Times New Roman" w:eastAsia="Times New Roman" w:hAnsi="Times New Roman" w:cs="Times New Roman"/>
          <w:sz w:val="26"/>
          <w:szCs w:val="26"/>
        </w:rPr>
      </w:pPr>
      <w:r w:rsidRPr="005D4392">
        <w:rPr>
          <w:rFonts w:ascii="Times New Roman" w:eastAsia="Times New Roman" w:hAnsi="Times New Roman" w:cs="Times New Roman"/>
          <w:sz w:val="26"/>
          <w:szCs w:val="26"/>
        </w:rPr>
        <w:t>Витрати суб’єктів малого підприємництва (учасників аукціону) залежатимуть від вартості майна, яке пропонується до відчуження, дотримання ними вимог Порядку та результатів аукціону.</w:t>
      </w:r>
    </w:p>
    <w:p w:rsidR="009E5D43" w:rsidRDefault="005D4392" w:rsidP="00802119">
      <w:pPr>
        <w:shd w:val="clear" w:color="auto" w:fill="FFFFFF"/>
        <w:spacing w:line="240" w:lineRule="auto"/>
        <w:ind w:right="-283" w:firstLine="709"/>
        <w:jc w:val="both"/>
        <w:rPr>
          <w:rFonts w:ascii="Times New Roman" w:eastAsia="Times New Roman" w:hAnsi="Times New Roman" w:cs="Times New Roman"/>
          <w:sz w:val="26"/>
          <w:szCs w:val="26"/>
        </w:rPr>
      </w:pPr>
      <w:r w:rsidRPr="009E5D43">
        <w:rPr>
          <w:rFonts w:ascii="Times New Roman" w:eastAsia="Times New Roman" w:hAnsi="Times New Roman" w:cs="Times New Roman"/>
          <w:sz w:val="26"/>
          <w:szCs w:val="26"/>
        </w:rPr>
        <w:t>Так,</w:t>
      </w:r>
      <w:r w:rsidR="000F7835" w:rsidRPr="009E5D43">
        <w:rPr>
          <w:rFonts w:ascii="Times New Roman" w:eastAsia="Times New Roman" w:hAnsi="Times New Roman" w:cs="Times New Roman"/>
          <w:sz w:val="26"/>
          <w:szCs w:val="26"/>
        </w:rPr>
        <w:t xml:space="preserve"> </w:t>
      </w:r>
      <w:r w:rsidR="005B2C96" w:rsidRPr="009E5D43">
        <w:rPr>
          <w:rFonts w:ascii="Times New Roman" w:eastAsia="Times New Roman" w:hAnsi="Times New Roman" w:cs="Times New Roman"/>
          <w:sz w:val="26"/>
          <w:szCs w:val="26"/>
        </w:rPr>
        <w:t>відповідно до Порядку</w:t>
      </w:r>
      <w:r w:rsidR="009E5D43" w:rsidRPr="009E5D43">
        <w:rPr>
          <w:rFonts w:ascii="Times New Roman" w:eastAsia="Times New Roman" w:hAnsi="Times New Roman" w:cs="Times New Roman"/>
          <w:sz w:val="26"/>
          <w:szCs w:val="26"/>
        </w:rPr>
        <w:t xml:space="preserve"> </w:t>
      </w:r>
      <w:r w:rsidR="009E5D43">
        <w:rPr>
          <w:rFonts w:ascii="Times New Roman" w:eastAsia="Times New Roman" w:hAnsi="Times New Roman" w:cs="Times New Roman"/>
          <w:sz w:val="26"/>
          <w:szCs w:val="26"/>
        </w:rPr>
        <w:t>п</w:t>
      </w:r>
      <w:r w:rsidR="009E5D43" w:rsidRPr="009E5D43">
        <w:rPr>
          <w:rFonts w:ascii="Times New Roman" w:hAnsi="Times New Roman"/>
          <w:sz w:val="26"/>
          <w:szCs w:val="26"/>
        </w:rPr>
        <w:t xml:space="preserve">ісля оприлюднення оголошення про проведення аукціону потенційні покупці, які мають намір взяти участь в електронному аукціоні, сплачують реєстраційний та гарантійний внески на рахунок оператора електронного майданчика. </w:t>
      </w:r>
      <w:r w:rsidR="00802119" w:rsidRPr="009E5D43">
        <w:rPr>
          <w:rFonts w:ascii="Times New Roman" w:eastAsia="Times New Roman" w:hAnsi="Times New Roman" w:cs="Times New Roman"/>
          <w:sz w:val="26"/>
          <w:szCs w:val="26"/>
        </w:rPr>
        <w:t xml:space="preserve"> </w:t>
      </w:r>
    </w:p>
    <w:p w:rsidR="00343431" w:rsidRDefault="00343431" w:rsidP="00802119">
      <w:pPr>
        <w:shd w:val="clear" w:color="auto" w:fill="FFFFFF"/>
        <w:spacing w:line="240" w:lineRule="auto"/>
        <w:ind w:right="-283" w:firstLine="709"/>
        <w:jc w:val="both"/>
        <w:rPr>
          <w:rFonts w:ascii="Times New Roman" w:hAnsi="Times New Roman"/>
          <w:sz w:val="26"/>
          <w:szCs w:val="26"/>
        </w:rPr>
      </w:pPr>
      <w:r w:rsidRPr="00343431">
        <w:rPr>
          <w:rFonts w:ascii="Times New Roman" w:hAnsi="Times New Roman"/>
          <w:sz w:val="26"/>
          <w:szCs w:val="26"/>
        </w:rPr>
        <w:t>Гарантійний внесок встановлюється в розмірі 10 % від стартової ціни лота та зазначається в оголошенні про проведення аукціону</w:t>
      </w:r>
      <w:r>
        <w:rPr>
          <w:rFonts w:ascii="Times New Roman" w:hAnsi="Times New Roman"/>
          <w:sz w:val="26"/>
          <w:szCs w:val="26"/>
        </w:rPr>
        <w:t>.</w:t>
      </w:r>
    </w:p>
    <w:p w:rsidR="00802119" w:rsidRPr="00802119" w:rsidRDefault="00343431" w:rsidP="00802119">
      <w:pPr>
        <w:shd w:val="clear" w:color="auto" w:fill="FFFFFF"/>
        <w:spacing w:line="240" w:lineRule="auto"/>
        <w:ind w:right="-283" w:firstLine="709"/>
        <w:jc w:val="both"/>
        <w:rPr>
          <w:rFonts w:ascii="Times New Roman" w:hAnsi="Times New Roman"/>
          <w:sz w:val="26"/>
          <w:szCs w:val="26"/>
        </w:rPr>
      </w:pPr>
      <w:r>
        <w:rPr>
          <w:rFonts w:ascii="Times New Roman" w:hAnsi="Times New Roman"/>
          <w:sz w:val="26"/>
          <w:szCs w:val="26"/>
        </w:rPr>
        <w:t>Р</w:t>
      </w:r>
      <w:r w:rsidRPr="00802119">
        <w:rPr>
          <w:rFonts w:ascii="Times New Roman" w:hAnsi="Times New Roman"/>
          <w:sz w:val="26"/>
          <w:szCs w:val="26"/>
        </w:rPr>
        <w:t xml:space="preserve">еєстраційний внесок </w:t>
      </w:r>
      <w:r>
        <w:rPr>
          <w:rFonts w:ascii="Times New Roman" w:hAnsi="Times New Roman"/>
          <w:sz w:val="26"/>
          <w:szCs w:val="26"/>
        </w:rPr>
        <w:t>з</w:t>
      </w:r>
      <w:r w:rsidR="00802119" w:rsidRPr="00802119">
        <w:rPr>
          <w:rFonts w:ascii="Times New Roman" w:hAnsi="Times New Roman"/>
          <w:sz w:val="26"/>
          <w:szCs w:val="26"/>
        </w:rPr>
        <w:t xml:space="preserve">а участь у електронному аукціоні </w:t>
      </w:r>
      <w:r w:rsidRPr="00802119">
        <w:rPr>
          <w:rFonts w:ascii="Times New Roman" w:hAnsi="Times New Roman"/>
          <w:sz w:val="26"/>
          <w:szCs w:val="26"/>
        </w:rPr>
        <w:t xml:space="preserve">справляється </w:t>
      </w:r>
      <w:r w:rsidR="00861BCE">
        <w:rPr>
          <w:rFonts w:ascii="Times New Roman" w:hAnsi="Times New Roman"/>
          <w:sz w:val="26"/>
          <w:szCs w:val="26"/>
        </w:rPr>
        <w:t xml:space="preserve">                                </w:t>
      </w:r>
      <w:r w:rsidRPr="00802119">
        <w:rPr>
          <w:rFonts w:ascii="Times New Roman" w:hAnsi="Times New Roman"/>
          <w:sz w:val="26"/>
          <w:szCs w:val="26"/>
        </w:rPr>
        <w:t xml:space="preserve">з </w:t>
      </w:r>
      <w:r w:rsidR="00802119" w:rsidRPr="00802119">
        <w:rPr>
          <w:rFonts w:ascii="Times New Roman" w:hAnsi="Times New Roman"/>
          <w:sz w:val="26"/>
          <w:szCs w:val="26"/>
        </w:rPr>
        <w:t>учасників оператором електронного майданчика у такому розмірі:</w:t>
      </w:r>
    </w:p>
    <w:p w:rsidR="00802119" w:rsidRPr="00802119" w:rsidRDefault="00802119" w:rsidP="00802119">
      <w:pPr>
        <w:shd w:val="clear" w:color="auto" w:fill="FFFFFF"/>
        <w:spacing w:line="240" w:lineRule="auto"/>
        <w:ind w:right="-283" w:firstLine="709"/>
        <w:jc w:val="both"/>
        <w:rPr>
          <w:rFonts w:ascii="Times New Roman" w:hAnsi="Times New Roman"/>
          <w:sz w:val="26"/>
          <w:szCs w:val="26"/>
        </w:rPr>
      </w:pPr>
      <w:r w:rsidRPr="00802119">
        <w:rPr>
          <w:rFonts w:ascii="Times New Roman" w:hAnsi="Times New Roman"/>
          <w:sz w:val="26"/>
          <w:szCs w:val="26"/>
        </w:rPr>
        <w:t xml:space="preserve">1) у разі, коли стартова ціна лота становить не більш як 20 тис. гривень, - </w:t>
      </w:r>
      <w:r>
        <w:rPr>
          <w:rFonts w:ascii="Times New Roman" w:hAnsi="Times New Roman"/>
          <w:sz w:val="26"/>
          <w:szCs w:val="26"/>
        </w:rPr>
        <w:t xml:space="preserve">                    </w:t>
      </w:r>
      <w:r w:rsidRPr="00802119">
        <w:rPr>
          <w:rFonts w:ascii="Times New Roman" w:hAnsi="Times New Roman"/>
          <w:sz w:val="26"/>
          <w:szCs w:val="26"/>
        </w:rPr>
        <w:t>один неоподатковуваний мінімум доходів громадян;</w:t>
      </w:r>
    </w:p>
    <w:p w:rsidR="00802119" w:rsidRPr="00802119" w:rsidRDefault="00802119" w:rsidP="00802119">
      <w:pPr>
        <w:shd w:val="clear" w:color="auto" w:fill="FFFFFF"/>
        <w:spacing w:line="240" w:lineRule="auto"/>
        <w:ind w:right="-283" w:firstLine="709"/>
        <w:jc w:val="both"/>
        <w:rPr>
          <w:rFonts w:ascii="Times New Roman" w:hAnsi="Times New Roman"/>
          <w:sz w:val="26"/>
          <w:szCs w:val="26"/>
        </w:rPr>
      </w:pPr>
      <w:r w:rsidRPr="00802119">
        <w:rPr>
          <w:rFonts w:ascii="Times New Roman" w:hAnsi="Times New Roman"/>
          <w:sz w:val="26"/>
          <w:szCs w:val="26"/>
        </w:rPr>
        <w:t>2) у разі, коли стартова ціна лота становить не більш як 50 тис. гривень, -</w:t>
      </w:r>
      <w:r>
        <w:rPr>
          <w:rFonts w:ascii="Times New Roman" w:hAnsi="Times New Roman"/>
          <w:sz w:val="26"/>
          <w:szCs w:val="26"/>
        </w:rPr>
        <w:t xml:space="preserve">                    с</w:t>
      </w:r>
      <w:r w:rsidRPr="00802119">
        <w:rPr>
          <w:rFonts w:ascii="Times New Roman" w:hAnsi="Times New Roman"/>
          <w:sz w:val="26"/>
          <w:szCs w:val="26"/>
        </w:rPr>
        <w:t>ім неоподатковуваних мінімумів доходів громадян;</w:t>
      </w:r>
    </w:p>
    <w:p w:rsidR="00802119" w:rsidRPr="00802119" w:rsidRDefault="00802119" w:rsidP="00802119">
      <w:pPr>
        <w:shd w:val="clear" w:color="auto" w:fill="FFFFFF"/>
        <w:spacing w:line="240" w:lineRule="auto"/>
        <w:ind w:right="-283" w:firstLine="709"/>
        <w:jc w:val="both"/>
        <w:rPr>
          <w:rFonts w:ascii="Times New Roman" w:hAnsi="Times New Roman"/>
          <w:sz w:val="26"/>
          <w:szCs w:val="26"/>
        </w:rPr>
      </w:pPr>
      <w:r w:rsidRPr="00802119">
        <w:rPr>
          <w:rFonts w:ascii="Times New Roman" w:hAnsi="Times New Roman"/>
          <w:sz w:val="26"/>
          <w:szCs w:val="26"/>
        </w:rPr>
        <w:t>3) у разі, коли стартова ціна лота становить не більш як 200 тис. гривень, - двадцять неоподатковуваних мінімумів доходів громадян;</w:t>
      </w:r>
    </w:p>
    <w:p w:rsidR="00802119" w:rsidRPr="00802119" w:rsidRDefault="00802119" w:rsidP="00802119">
      <w:pPr>
        <w:shd w:val="clear" w:color="auto" w:fill="FFFFFF"/>
        <w:spacing w:line="240" w:lineRule="auto"/>
        <w:ind w:right="-283" w:firstLine="709"/>
        <w:jc w:val="both"/>
        <w:rPr>
          <w:rFonts w:ascii="Times New Roman" w:hAnsi="Times New Roman"/>
          <w:sz w:val="26"/>
          <w:szCs w:val="26"/>
        </w:rPr>
      </w:pPr>
      <w:r w:rsidRPr="00802119">
        <w:rPr>
          <w:rFonts w:ascii="Times New Roman" w:hAnsi="Times New Roman"/>
          <w:sz w:val="26"/>
          <w:szCs w:val="26"/>
        </w:rPr>
        <w:t xml:space="preserve">4) у разі, коли стартова ціна лота становить не більш як 1 млн. гривень, - </w:t>
      </w:r>
      <w:r>
        <w:rPr>
          <w:rFonts w:ascii="Times New Roman" w:hAnsi="Times New Roman"/>
          <w:sz w:val="26"/>
          <w:szCs w:val="26"/>
        </w:rPr>
        <w:t xml:space="preserve">  </w:t>
      </w:r>
      <w:r w:rsidRPr="00802119">
        <w:rPr>
          <w:rFonts w:ascii="Times New Roman" w:hAnsi="Times New Roman"/>
          <w:sz w:val="26"/>
          <w:szCs w:val="26"/>
        </w:rPr>
        <w:t>тридцять неоподатковуваних мінімумів доходів громадян;</w:t>
      </w:r>
    </w:p>
    <w:p w:rsidR="00802119" w:rsidRPr="00802119" w:rsidRDefault="00802119" w:rsidP="00802119">
      <w:pPr>
        <w:shd w:val="clear" w:color="auto" w:fill="FFFFFF"/>
        <w:spacing w:line="240" w:lineRule="auto"/>
        <w:ind w:right="-283" w:firstLine="709"/>
        <w:jc w:val="both"/>
        <w:rPr>
          <w:rFonts w:ascii="Times New Roman" w:hAnsi="Times New Roman"/>
          <w:sz w:val="26"/>
          <w:szCs w:val="26"/>
        </w:rPr>
      </w:pPr>
      <w:r w:rsidRPr="00802119">
        <w:rPr>
          <w:rFonts w:ascii="Times New Roman" w:hAnsi="Times New Roman"/>
          <w:sz w:val="26"/>
          <w:szCs w:val="26"/>
        </w:rPr>
        <w:t xml:space="preserve">5) у разі, коли стартова ціна лота становить більш як 1 млн. гривень, - </w:t>
      </w:r>
      <w:r>
        <w:rPr>
          <w:rFonts w:ascii="Times New Roman" w:hAnsi="Times New Roman"/>
          <w:sz w:val="26"/>
          <w:szCs w:val="26"/>
        </w:rPr>
        <w:t xml:space="preserve">                             </w:t>
      </w:r>
      <w:r w:rsidRPr="00802119">
        <w:rPr>
          <w:rFonts w:ascii="Times New Roman" w:hAnsi="Times New Roman"/>
          <w:sz w:val="26"/>
          <w:szCs w:val="26"/>
        </w:rPr>
        <w:t>сто неоподатковуваних мінімумів доходів громадян.</w:t>
      </w:r>
    </w:p>
    <w:p w:rsidR="00802119" w:rsidRDefault="00802119" w:rsidP="00802119">
      <w:pPr>
        <w:shd w:val="clear" w:color="auto" w:fill="FFFFFF"/>
        <w:spacing w:line="240" w:lineRule="auto"/>
        <w:ind w:right="-283" w:firstLine="709"/>
        <w:jc w:val="both"/>
        <w:rPr>
          <w:rFonts w:ascii="Times New Roman" w:hAnsi="Times New Roman"/>
          <w:sz w:val="26"/>
          <w:szCs w:val="26"/>
        </w:rPr>
      </w:pPr>
      <w:r w:rsidRPr="00802119">
        <w:rPr>
          <w:rFonts w:ascii="Times New Roman" w:hAnsi="Times New Roman"/>
          <w:sz w:val="26"/>
          <w:szCs w:val="26"/>
        </w:rPr>
        <w:t>Фактичний розмір реєстраційного внеску зазначається в протоколі електронного аукціону.</w:t>
      </w:r>
    </w:p>
    <w:p w:rsidR="008C0899" w:rsidRPr="009A5E5E" w:rsidRDefault="00802119" w:rsidP="00EE7DB4">
      <w:pPr>
        <w:shd w:val="clear" w:color="auto" w:fill="FFFFFF"/>
        <w:spacing w:line="240" w:lineRule="auto"/>
        <w:ind w:right="-283" w:firstLine="709"/>
        <w:jc w:val="both"/>
        <w:rPr>
          <w:rFonts w:ascii="Times New Roman" w:hAnsi="Times New Roman"/>
          <w:sz w:val="26"/>
          <w:szCs w:val="26"/>
        </w:rPr>
      </w:pPr>
      <w:r w:rsidRPr="00844B56">
        <w:rPr>
          <w:rFonts w:ascii="Times New Roman" w:hAnsi="Times New Roman"/>
          <w:sz w:val="26"/>
          <w:szCs w:val="26"/>
        </w:rPr>
        <w:t xml:space="preserve">Сплачені реєстраційні внески не підлягають поверненню, </w:t>
      </w:r>
      <w:r w:rsidR="00FD1FA3" w:rsidRPr="00844B56">
        <w:rPr>
          <w:rFonts w:ascii="Times New Roman" w:hAnsi="Times New Roman"/>
          <w:sz w:val="26"/>
          <w:szCs w:val="26"/>
        </w:rPr>
        <w:t xml:space="preserve">крім </w:t>
      </w:r>
      <w:r w:rsidRPr="00844B56">
        <w:rPr>
          <w:rFonts w:ascii="Times New Roman" w:hAnsi="Times New Roman"/>
          <w:sz w:val="26"/>
          <w:szCs w:val="26"/>
        </w:rPr>
        <w:t xml:space="preserve">випадків </w:t>
      </w:r>
      <w:r w:rsidR="009A5E5E" w:rsidRPr="009A5E5E">
        <w:rPr>
          <w:rFonts w:ascii="Times New Roman" w:hAnsi="Times New Roman"/>
          <w:sz w:val="26"/>
          <w:szCs w:val="26"/>
        </w:rPr>
        <w:t>відміни електронного аукціону або визнання його таким, що не відбувся</w:t>
      </w:r>
      <w:r w:rsidR="00EE7DB4">
        <w:rPr>
          <w:rFonts w:ascii="Times New Roman" w:hAnsi="Times New Roman"/>
          <w:sz w:val="26"/>
          <w:szCs w:val="26"/>
        </w:rPr>
        <w:t xml:space="preserve"> (у випадку як</w:t>
      </w:r>
      <w:r w:rsidR="008C0899" w:rsidRPr="009A5E5E">
        <w:rPr>
          <w:rFonts w:ascii="Times New Roman" w:hAnsi="Times New Roman"/>
          <w:sz w:val="26"/>
          <w:szCs w:val="26"/>
        </w:rPr>
        <w:t xml:space="preserve">що в момент закінчення кінцевого терміну прийняття заяв про участь в електронному аукціоні подано менше двох заяв про участь </w:t>
      </w:r>
      <w:r w:rsidR="00BF3E4B">
        <w:rPr>
          <w:rFonts w:ascii="Times New Roman" w:hAnsi="Times New Roman"/>
          <w:sz w:val="26"/>
          <w:szCs w:val="26"/>
        </w:rPr>
        <w:t>в електронному аукціоні)</w:t>
      </w:r>
      <w:r w:rsidR="008C0899" w:rsidRPr="009A5E5E">
        <w:rPr>
          <w:rFonts w:ascii="Times New Roman" w:hAnsi="Times New Roman"/>
          <w:sz w:val="26"/>
          <w:szCs w:val="26"/>
        </w:rPr>
        <w:t>.</w:t>
      </w:r>
    </w:p>
    <w:p w:rsidR="00861BCE" w:rsidRDefault="00844B56" w:rsidP="00861BCE">
      <w:pPr>
        <w:shd w:val="clear" w:color="auto" w:fill="FFFFFF"/>
        <w:spacing w:line="240" w:lineRule="auto"/>
        <w:ind w:right="-283" w:firstLine="709"/>
        <w:jc w:val="both"/>
        <w:rPr>
          <w:rFonts w:ascii="Times New Roman" w:hAnsi="Times New Roman"/>
          <w:sz w:val="26"/>
          <w:szCs w:val="26"/>
        </w:rPr>
      </w:pPr>
      <w:r>
        <w:rPr>
          <w:rFonts w:ascii="Times New Roman" w:hAnsi="Times New Roman"/>
          <w:sz w:val="26"/>
          <w:szCs w:val="26"/>
        </w:rPr>
        <w:lastRenderedPageBreak/>
        <w:t>Г</w:t>
      </w:r>
      <w:r w:rsidRPr="003F3ACA">
        <w:rPr>
          <w:rFonts w:ascii="Times New Roman" w:hAnsi="Times New Roman"/>
          <w:sz w:val="26"/>
          <w:szCs w:val="26"/>
        </w:rPr>
        <w:t xml:space="preserve">арантійний внесок повертається учасникам оператором електронного майданчика </w:t>
      </w:r>
      <w:r>
        <w:rPr>
          <w:rFonts w:ascii="Times New Roman" w:hAnsi="Times New Roman"/>
          <w:sz w:val="26"/>
          <w:szCs w:val="26"/>
        </w:rPr>
        <w:t>у</w:t>
      </w:r>
      <w:r w:rsidR="00861BCE" w:rsidRPr="003F3ACA">
        <w:rPr>
          <w:rFonts w:ascii="Times New Roman" w:hAnsi="Times New Roman"/>
          <w:sz w:val="26"/>
          <w:szCs w:val="26"/>
        </w:rPr>
        <w:t xml:space="preserve"> разі відміни електронного аукціону або визнання його таким, що </w:t>
      </w:r>
      <w:r>
        <w:rPr>
          <w:rFonts w:ascii="Times New Roman" w:hAnsi="Times New Roman"/>
          <w:sz w:val="26"/>
          <w:szCs w:val="26"/>
        </w:rPr>
        <w:t xml:space="preserve">                         </w:t>
      </w:r>
      <w:r w:rsidR="00861BCE">
        <w:rPr>
          <w:rFonts w:ascii="Times New Roman" w:hAnsi="Times New Roman"/>
          <w:sz w:val="26"/>
          <w:szCs w:val="26"/>
        </w:rPr>
        <w:t>не відбувся</w:t>
      </w:r>
      <w:r>
        <w:rPr>
          <w:rFonts w:ascii="Times New Roman" w:hAnsi="Times New Roman"/>
          <w:sz w:val="26"/>
          <w:szCs w:val="26"/>
        </w:rPr>
        <w:t xml:space="preserve"> (у випадку як</w:t>
      </w:r>
      <w:r w:rsidRPr="009A5E5E">
        <w:rPr>
          <w:rFonts w:ascii="Times New Roman" w:hAnsi="Times New Roman"/>
          <w:sz w:val="26"/>
          <w:szCs w:val="26"/>
        </w:rPr>
        <w:t xml:space="preserve">що в момент закінчення кінцевого терміну прийняття заяв про участь в електронному аукціоні подано менше двох заяв про участь </w:t>
      </w:r>
      <w:r>
        <w:rPr>
          <w:rFonts w:ascii="Times New Roman" w:hAnsi="Times New Roman"/>
          <w:sz w:val="26"/>
          <w:szCs w:val="26"/>
        </w:rPr>
        <w:t>в електронному аукціоні та у випадку я</w:t>
      </w:r>
      <w:r w:rsidRPr="00B13370">
        <w:rPr>
          <w:rFonts w:ascii="Times New Roman" w:hAnsi="Times New Roman"/>
          <w:sz w:val="26"/>
          <w:szCs w:val="26"/>
        </w:rPr>
        <w:t>кщо за результатами електронного аукціону жоден з учасників</w:t>
      </w:r>
      <w:r>
        <w:rPr>
          <w:rFonts w:ascii="Times New Roman" w:hAnsi="Times New Roman"/>
          <w:sz w:val="26"/>
          <w:szCs w:val="26"/>
        </w:rPr>
        <w:t xml:space="preserve"> </w:t>
      </w:r>
      <w:r w:rsidRPr="00B13370">
        <w:rPr>
          <w:rFonts w:ascii="Times New Roman" w:hAnsi="Times New Roman"/>
          <w:sz w:val="26"/>
          <w:szCs w:val="26"/>
        </w:rPr>
        <w:t>не зробив крок аукціону</w:t>
      </w:r>
      <w:r>
        <w:rPr>
          <w:rFonts w:ascii="Times New Roman" w:hAnsi="Times New Roman"/>
          <w:sz w:val="26"/>
          <w:szCs w:val="26"/>
        </w:rPr>
        <w:t>)</w:t>
      </w:r>
      <w:r w:rsidR="00861BCE" w:rsidRPr="003F3ACA">
        <w:rPr>
          <w:rFonts w:ascii="Times New Roman" w:hAnsi="Times New Roman"/>
          <w:sz w:val="26"/>
          <w:szCs w:val="26"/>
        </w:rPr>
        <w:t>.</w:t>
      </w:r>
    </w:p>
    <w:p w:rsidR="00861BCE" w:rsidRDefault="00861BCE" w:rsidP="00861BCE">
      <w:pPr>
        <w:shd w:val="clear" w:color="auto" w:fill="FFFFFF"/>
        <w:spacing w:line="240" w:lineRule="auto"/>
        <w:ind w:right="-283" w:firstLine="709"/>
        <w:jc w:val="both"/>
        <w:rPr>
          <w:rFonts w:ascii="Times New Roman" w:hAnsi="Times New Roman"/>
          <w:sz w:val="26"/>
          <w:szCs w:val="26"/>
          <w:highlight w:val="white"/>
        </w:rPr>
      </w:pPr>
      <w:r>
        <w:rPr>
          <w:rFonts w:ascii="Times New Roman" w:hAnsi="Times New Roman"/>
          <w:sz w:val="26"/>
          <w:szCs w:val="26"/>
          <w:highlight w:val="white"/>
        </w:rPr>
        <w:t>С</w:t>
      </w:r>
      <w:r w:rsidRPr="00F4466F">
        <w:rPr>
          <w:rFonts w:ascii="Times New Roman" w:hAnsi="Times New Roman"/>
          <w:sz w:val="26"/>
          <w:szCs w:val="26"/>
          <w:highlight w:val="white"/>
        </w:rPr>
        <w:t>плачений гарантійний внесок не повертається</w:t>
      </w:r>
      <w:r>
        <w:rPr>
          <w:rFonts w:ascii="Times New Roman" w:hAnsi="Times New Roman"/>
          <w:sz w:val="26"/>
          <w:szCs w:val="26"/>
          <w:highlight w:val="white"/>
        </w:rPr>
        <w:t xml:space="preserve"> </w:t>
      </w:r>
      <w:r w:rsidRPr="00F4466F">
        <w:rPr>
          <w:rFonts w:ascii="Times New Roman" w:hAnsi="Times New Roman"/>
          <w:sz w:val="26"/>
          <w:szCs w:val="26"/>
          <w:highlight w:val="white"/>
        </w:rPr>
        <w:t>переможцю</w:t>
      </w:r>
      <w:r>
        <w:rPr>
          <w:rFonts w:ascii="Times New Roman" w:hAnsi="Times New Roman"/>
          <w:sz w:val="26"/>
          <w:szCs w:val="26"/>
          <w:highlight w:val="white"/>
        </w:rPr>
        <w:t xml:space="preserve"> у </w:t>
      </w:r>
      <w:r w:rsidRPr="00F4466F">
        <w:rPr>
          <w:rFonts w:ascii="Times New Roman" w:hAnsi="Times New Roman"/>
          <w:sz w:val="26"/>
          <w:szCs w:val="26"/>
          <w:highlight w:val="white"/>
        </w:rPr>
        <w:t>випадк</w:t>
      </w:r>
      <w:r>
        <w:rPr>
          <w:rFonts w:ascii="Times New Roman" w:hAnsi="Times New Roman"/>
          <w:sz w:val="26"/>
          <w:szCs w:val="26"/>
          <w:highlight w:val="white"/>
        </w:rPr>
        <w:t xml:space="preserve">ах якщо </w:t>
      </w:r>
      <w:r w:rsidRPr="00F4466F">
        <w:rPr>
          <w:rFonts w:ascii="Times New Roman" w:hAnsi="Times New Roman"/>
          <w:sz w:val="26"/>
          <w:szCs w:val="26"/>
          <w:highlight w:val="white"/>
        </w:rPr>
        <w:t>перемож</w:t>
      </w:r>
      <w:r>
        <w:rPr>
          <w:rFonts w:ascii="Times New Roman" w:hAnsi="Times New Roman"/>
          <w:sz w:val="26"/>
          <w:szCs w:val="26"/>
          <w:highlight w:val="white"/>
        </w:rPr>
        <w:t>ець:</w:t>
      </w:r>
    </w:p>
    <w:p w:rsidR="00861BCE" w:rsidRPr="004A717C" w:rsidRDefault="00861BCE" w:rsidP="00861BCE">
      <w:pPr>
        <w:shd w:val="clear" w:color="auto" w:fill="FFFFFF"/>
        <w:spacing w:line="240" w:lineRule="auto"/>
        <w:ind w:right="-283" w:firstLine="709"/>
        <w:jc w:val="both"/>
        <w:rPr>
          <w:rFonts w:ascii="Times New Roman" w:hAnsi="Times New Roman"/>
          <w:sz w:val="26"/>
          <w:szCs w:val="26"/>
        </w:rPr>
      </w:pPr>
      <w:r w:rsidRPr="004A717C">
        <w:rPr>
          <w:rFonts w:ascii="Times New Roman" w:hAnsi="Times New Roman"/>
          <w:sz w:val="26"/>
          <w:szCs w:val="26"/>
          <w:highlight w:val="white"/>
        </w:rPr>
        <w:t xml:space="preserve">- </w:t>
      </w:r>
      <w:r w:rsidRPr="004A717C">
        <w:rPr>
          <w:rFonts w:ascii="Times New Roman" w:hAnsi="Times New Roman"/>
          <w:sz w:val="26"/>
          <w:szCs w:val="26"/>
        </w:rPr>
        <w:t xml:space="preserve">не відповідає вимогам до покупця, що передбачені </w:t>
      </w:r>
      <w:hyperlink r:id="rId10" w:anchor="n165">
        <w:r w:rsidRPr="004A717C">
          <w:rPr>
            <w:rFonts w:ascii="Times New Roman" w:hAnsi="Times New Roman"/>
            <w:sz w:val="26"/>
            <w:szCs w:val="26"/>
          </w:rPr>
          <w:t xml:space="preserve">статтею 8 </w:t>
        </w:r>
      </w:hyperlink>
      <w:r w:rsidRPr="004A717C">
        <w:rPr>
          <w:rFonts w:ascii="Times New Roman" w:hAnsi="Times New Roman"/>
          <w:sz w:val="26"/>
          <w:szCs w:val="26"/>
        </w:rPr>
        <w:t>Закону України “Про приватизацію державного і комунального майна”;</w:t>
      </w:r>
    </w:p>
    <w:p w:rsidR="00861BCE" w:rsidRDefault="00861BCE" w:rsidP="00861BCE">
      <w:pPr>
        <w:shd w:val="clear" w:color="auto" w:fill="FFFFFF"/>
        <w:spacing w:line="240" w:lineRule="auto"/>
        <w:ind w:right="-283" w:firstLine="709"/>
        <w:jc w:val="both"/>
        <w:rPr>
          <w:rFonts w:ascii="Times New Roman" w:hAnsi="Times New Roman"/>
          <w:sz w:val="26"/>
          <w:szCs w:val="26"/>
        </w:rPr>
      </w:pPr>
      <w:r>
        <w:rPr>
          <w:rFonts w:ascii="Times New Roman" w:hAnsi="Times New Roman"/>
          <w:sz w:val="26"/>
          <w:szCs w:val="26"/>
        </w:rPr>
        <w:t xml:space="preserve">- </w:t>
      </w:r>
      <w:r w:rsidRPr="004A717C">
        <w:rPr>
          <w:rFonts w:ascii="Times New Roman" w:hAnsi="Times New Roman"/>
          <w:sz w:val="26"/>
          <w:szCs w:val="26"/>
        </w:rPr>
        <w:t>не подав документи або відомості, обов’язкове подання яких передбачено Порядком;</w:t>
      </w:r>
    </w:p>
    <w:p w:rsidR="00861BCE" w:rsidRDefault="00861BCE" w:rsidP="00861BCE">
      <w:pPr>
        <w:shd w:val="clear" w:color="auto" w:fill="FFFFFF"/>
        <w:spacing w:line="240" w:lineRule="auto"/>
        <w:ind w:right="-283" w:firstLine="709"/>
        <w:jc w:val="both"/>
        <w:rPr>
          <w:rFonts w:ascii="Times New Roman" w:hAnsi="Times New Roman"/>
          <w:sz w:val="26"/>
          <w:szCs w:val="26"/>
        </w:rPr>
      </w:pPr>
      <w:r>
        <w:rPr>
          <w:rFonts w:ascii="Times New Roman" w:hAnsi="Times New Roman"/>
          <w:sz w:val="26"/>
          <w:szCs w:val="26"/>
        </w:rPr>
        <w:t xml:space="preserve">- </w:t>
      </w:r>
      <w:r w:rsidRPr="004A717C">
        <w:rPr>
          <w:rFonts w:ascii="Times New Roman" w:hAnsi="Times New Roman"/>
          <w:sz w:val="26"/>
          <w:szCs w:val="26"/>
        </w:rPr>
        <w:t>подав неправдиві відомості про себе;</w:t>
      </w:r>
    </w:p>
    <w:p w:rsidR="00861BCE" w:rsidRPr="004A717C" w:rsidRDefault="00861BCE" w:rsidP="00861BCE">
      <w:pPr>
        <w:shd w:val="clear" w:color="auto" w:fill="FFFFFF"/>
        <w:spacing w:line="240" w:lineRule="auto"/>
        <w:ind w:right="-283" w:firstLine="709"/>
        <w:jc w:val="both"/>
        <w:rPr>
          <w:rFonts w:ascii="Times New Roman" w:hAnsi="Times New Roman"/>
          <w:sz w:val="26"/>
          <w:szCs w:val="26"/>
        </w:rPr>
      </w:pPr>
      <w:r>
        <w:rPr>
          <w:rFonts w:ascii="Times New Roman" w:hAnsi="Times New Roman"/>
          <w:sz w:val="26"/>
          <w:szCs w:val="26"/>
          <w:highlight w:val="white"/>
        </w:rPr>
        <w:t xml:space="preserve">- </w:t>
      </w:r>
      <w:r w:rsidRPr="00F4466F">
        <w:rPr>
          <w:rFonts w:ascii="Times New Roman" w:hAnsi="Times New Roman"/>
          <w:sz w:val="26"/>
          <w:szCs w:val="26"/>
          <w:highlight w:val="white"/>
        </w:rPr>
        <w:t>відмови</w:t>
      </w:r>
      <w:r>
        <w:rPr>
          <w:rFonts w:ascii="Times New Roman" w:hAnsi="Times New Roman"/>
          <w:sz w:val="26"/>
          <w:szCs w:val="26"/>
          <w:highlight w:val="white"/>
        </w:rPr>
        <w:t xml:space="preserve">вся </w:t>
      </w:r>
      <w:r w:rsidRPr="00F4466F">
        <w:rPr>
          <w:rFonts w:ascii="Times New Roman" w:hAnsi="Times New Roman"/>
          <w:sz w:val="26"/>
          <w:szCs w:val="26"/>
          <w:highlight w:val="white"/>
        </w:rPr>
        <w:t>від підписання протоколу про результати електронного аукціону або</w:t>
      </w:r>
      <w:r>
        <w:rPr>
          <w:rFonts w:ascii="Times New Roman" w:hAnsi="Times New Roman"/>
          <w:sz w:val="26"/>
          <w:szCs w:val="26"/>
          <w:highlight w:val="white"/>
        </w:rPr>
        <w:t xml:space="preserve"> договору купівлі-продажу майна;</w:t>
      </w:r>
    </w:p>
    <w:p w:rsidR="00861BCE" w:rsidRPr="004A717C" w:rsidRDefault="00861BCE" w:rsidP="00861BCE">
      <w:pPr>
        <w:shd w:val="clear" w:color="auto" w:fill="FFFFFF"/>
        <w:spacing w:line="240" w:lineRule="auto"/>
        <w:ind w:right="-283" w:firstLine="709"/>
        <w:jc w:val="both"/>
        <w:rPr>
          <w:rFonts w:ascii="Times New Roman" w:hAnsi="Times New Roman"/>
          <w:sz w:val="26"/>
          <w:szCs w:val="26"/>
          <w:highlight w:val="white"/>
        </w:rPr>
      </w:pPr>
      <w:r>
        <w:rPr>
          <w:rFonts w:ascii="Times New Roman" w:hAnsi="Times New Roman"/>
          <w:sz w:val="26"/>
          <w:szCs w:val="26"/>
        </w:rPr>
        <w:t xml:space="preserve">- </w:t>
      </w:r>
      <w:r w:rsidRPr="004A717C">
        <w:rPr>
          <w:rFonts w:ascii="Times New Roman" w:hAnsi="Times New Roman"/>
          <w:sz w:val="26"/>
          <w:szCs w:val="26"/>
        </w:rPr>
        <w:t>набув статус</w:t>
      </w:r>
      <w:r w:rsidR="0023584C">
        <w:rPr>
          <w:rFonts w:ascii="Times New Roman" w:hAnsi="Times New Roman"/>
          <w:sz w:val="26"/>
          <w:szCs w:val="26"/>
        </w:rPr>
        <w:t>у</w:t>
      </w:r>
      <w:r w:rsidRPr="004A717C">
        <w:rPr>
          <w:rFonts w:ascii="Times New Roman" w:hAnsi="Times New Roman"/>
          <w:sz w:val="26"/>
          <w:szCs w:val="26"/>
        </w:rPr>
        <w:t xml:space="preserve"> переможця попереднього електронного аукціону з продажу цього майна, але відмовився від підписання або не підписав протокол чи договір купівлі-продажу майна у строки, передбачені </w:t>
      </w:r>
      <w:r>
        <w:rPr>
          <w:rFonts w:ascii="Times New Roman" w:hAnsi="Times New Roman"/>
          <w:sz w:val="26"/>
          <w:szCs w:val="26"/>
        </w:rPr>
        <w:t>П</w:t>
      </w:r>
      <w:r w:rsidRPr="004A717C">
        <w:rPr>
          <w:rFonts w:ascii="Times New Roman" w:hAnsi="Times New Roman"/>
          <w:sz w:val="26"/>
          <w:szCs w:val="26"/>
        </w:rPr>
        <w:t>орядком в попередньому аукціоні.</w:t>
      </w:r>
    </w:p>
    <w:p w:rsidR="00861BCE" w:rsidRDefault="00861BCE" w:rsidP="00861BCE">
      <w:pPr>
        <w:shd w:val="clear" w:color="auto" w:fill="FFFFFF"/>
        <w:spacing w:line="240" w:lineRule="auto"/>
        <w:ind w:right="-283" w:firstLine="709"/>
        <w:jc w:val="both"/>
        <w:rPr>
          <w:rFonts w:ascii="Times New Roman" w:hAnsi="Times New Roman"/>
          <w:sz w:val="26"/>
          <w:szCs w:val="26"/>
          <w:highlight w:val="white"/>
        </w:rPr>
      </w:pPr>
      <w:r w:rsidRPr="00F4466F">
        <w:rPr>
          <w:rFonts w:ascii="Times New Roman" w:hAnsi="Times New Roman"/>
          <w:sz w:val="26"/>
          <w:szCs w:val="26"/>
        </w:rPr>
        <w:t xml:space="preserve">У разі відмови учасника з наступною за величиною ціновою пропозицією, що набув статус переможця аукціону від підписання протоколу про результати електронного аукціону або договору купівлі-продажу майна, або у </w:t>
      </w:r>
      <w:r>
        <w:rPr>
          <w:rFonts w:ascii="Times New Roman" w:hAnsi="Times New Roman"/>
          <w:sz w:val="26"/>
          <w:szCs w:val="26"/>
        </w:rPr>
        <w:t xml:space="preserve">вищезазначених </w:t>
      </w:r>
      <w:r w:rsidRPr="00F4466F">
        <w:rPr>
          <w:rFonts w:ascii="Times New Roman" w:hAnsi="Times New Roman"/>
          <w:sz w:val="26"/>
          <w:szCs w:val="26"/>
        </w:rPr>
        <w:t>випадк</w:t>
      </w:r>
      <w:r>
        <w:rPr>
          <w:rFonts w:ascii="Times New Roman" w:hAnsi="Times New Roman"/>
          <w:sz w:val="26"/>
          <w:szCs w:val="26"/>
        </w:rPr>
        <w:t>ах</w:t>
      </w:r>
      <w:r w:rsidRPr="00F4466F">
        <w:rPr>
          <w:rFonts w:ascii="Times New Roman" w:hAnsi="Times New Roman"/>
          <w:sz w:val="26"/>
          <w:szCs w:val="26"/>
        </w:rPr>
        <w:t xml:space="preserve">, щодо такого учасника, аукціон визнається таким, що не відбувся. Гарантійний внесок у такому випадку переможцю електронного аукціону та учаснику з наступною за величиною </w:t>
      </w:r>
      <w:r w:rsidRPr="00F4466F">
        <w:rPr>
          <w:rFonts w:ascii="Times New Roman" w:hAnsi="Times New Roman"/>
          <w:sz w:val="26"/>
          <w:szCs w:val="26"/>
          <w:highlight w:val="white"/>
        </w:rPr>
        <w:t xml:space="preserve">ціновою пропозицією, якого </w:t>
      </w:r>
      <w:r>
        <w:rPr>
          <w:rFonts w:ascii="Times New Roman" w:hAnsi="Times New Roman"/>
          <w:sz w:val="26"/>
          <w:szCs w:val="26"/>
        </w:rPr>
        <w:t xml:space="preserve">електронна торгова система </w:t>
      </w:r>
      <w:r w:rsidRPr="00F4466F">
        <w:rPr>
          <w:rFonts w:ascii="Times New Roman" w:hAnsi="Times New Roman"/>
          <w:sz w:val="26"/>
          <w:szCs w:val="26"/>
          <w:highlight w:val="white"/>
        </w:rPr>
        <w:t xml:space="preserve"> визначила переможцем електронного аукціону, не повертається. Реєстраційний внесок у такому випадку не повертається усім учасникам електронного аукціону.</w:t>
      </w:r>
    </w:p>
    <w:p w:rsidR="008D3F94" w:rsidRPr="008D3F94" w:rsidRDefault="008D3F94" w:rsidP="008D3F94">
      <w:pPr>
        <w:shd w:val="clear" w:color="auto" w:fill="FFFFFF"/>
        <w:spacing w:line="240" w:lineRule="auto"/>
        <w:ind w:right="-283" w:firstLine="709"/>
        <w:jc w:val="both"/>
        <w:rPr>
          <w:rFonts w:ascii="Times New Roman" w:hAnsi="Times New Roman"/>
          <w:sz w:val="26"/>
          <w:szCs w:val="26"/>
          <w:highlight w:val="white"/>
        </w:rPr>
      </w:pPr>
      <w:r w:rsidRPr="008D3F94">
        <w:rPr>
          <w:rFonts w:ascii="Times New Roman" w:hAnsi="Times New Roman"/>
          <w:sz w:val="26"/>
          <w:szCs w:val="26"/>
        </w:rPr>
        <w:t>Переможець аукціону може оскаржити це рішення в судовому порядку протягом строку, визначеного статтею 30 Закону України “Про приватизацію державного і комунального майна”.</w:t>
      </w:r>
    </w:p>
    <w:p w:rsidR="00EB5643" w:rsidRPr="00EB5643" w:rsidRDefault="00EB5643" w:rsidP="00EB5643">
      <w:pPr>
        <w:shd w:val="clear" w:color="auto" w:fill="FFFFFF"/>
        <w:spacing w:line="240" w:lineRule="auto"/>
        <w:ind w:right="-283" w:firstLine="709"/>
        <w:jc w:val="both"/>
        <w:rPr>
          <w:rFonts w:ascii="Times New Roman" w:hAnsi="Times New Roman"/>
          <w:sz w:val="26"/>
          <w:szCs w:val="26"/>
          <w:highlight w:val="yellow"/>
        </w:rPr>
      </w:pPr>
      <w:r w:rsidRPr="00EB5643">
        <w:rPr>
          <w:rFonts w:ascii="Times New Roman" w:hAnsi="Times New Roman"/>
          <w:sz w:val="26"/>
          <w:szCs w:val="26"/>
        </w:rPr>
        <w:t>Оператор, через електронний майданчик якого подано найвищу цінову пропозиц</w:t>
      </w:r>
      <w:r w:rsidR="004149A7">
        <w:rPr>
          <w:rFonts w:ascii="Times New Roman" w:hAnsi="Times New Roman"/>
          <w:sz w:val="26"/>
          <w:szCs w:val="26"/>
        </w:rPr>
        <w:t xml:space="preserve">ію </w:t>
      </w:r>
      <w:r w:rsidRPr="00EB5643">
        <w:rPr>
          <w:rFonts w:ascii="Times New Roman" w:hAnsi="Times New Roman"/>
          <w:sz w:val="26"/>
          <w:szCs w:val="26"/>
        </w:rPr>
        <w:t>вираховує із суми гарантійного внеску, внесеного переможцем електронного аукціону, винагороду,</w:t>
      </w:r>
      <w:r w:rsidR="004149A7">
        <w:rPr>
          <w:rFonts w:ascii="Times New Roman" w:hAnsi="Times New Roman"/>
          <w:sz w:val="26"/>
          <w:szCs w:val="26"/>
        </w:rPr>
        <w:t xml:space="preserve"> </w:t>
      </w:r>
      <w:r w:rsidRPr="00EB5643">
        <w:rPr>
          <w:rFonts w:ascii="Times New Roman" w:hAnsi="Times New Roman"/>
          <w:sz w:val="26"/>
          <w:szCs w:val="26"/>
        </w:rPr>
        <w:t>у розмірі (з урахуванням податку на додану вартість), що становить:</w:t>
      </w:r>
    </w:p>
    <w:p w:rsidR="00EB5643" w:rsidRPr="00EB5643" w:rsidRDefault="00EB5643" w:rsidP="00EB5643">
      <w:pPr>
        <w:shd w:val="clear" w:color="auto" w:fill="FFFFFF"/>
        <w:spacing w:line="240" w:lineRule="auto"/>
        <w:ind w:right="-283" w:firstLine="709"/>
        <w:jc w:val="both"/>
        <w:rPr>
          <w:rFonts w:ascii="Times New Roman" w:hAnsi="Times New Roman"/>
          <w:sz w:val="26"/>
          <w:szCs w:val="26"/>
        </w:rPr>
      </w:pPr>
      <w:r w:rsidRPr="00EB5643">
        <w:rPr>
          <w:rFonts w:ascii="Times New Roman" w:hAnsi="Times New Roman"/>
          <w:sz w:val="26"/>
          <w:szCs w:val="26"/>
        </w:rPr>
        <w:t xml:space="preserve">1) у разі, коли ціна продажу лоту становить </w:t>
      </w:r>
      <w:r w:rsidRPr="00EB5643">
        <w:rPr>
          <w:rFonts w:ascii="Times New Roman" w:hAnsi="Times New Roman"/>
          <w:sz w:val="26"/>
          <w:szCs w:val="26"/>
          <w:lang w:val="ru-RU"/>
        </w:rPr>
        <w:t>мен</w:t>
      </w:r>
      <w:r w:rsidRPr="00EB5643">
        <w:rPr>
          <w:rFonts w:ascii="Times New Roman" w:hAnsi="Times New Roman"/>
          <w:sz w:val="26"/>
          <w:szCs w:val="26"/>
        </w:rPr>
        <w:t>ь</w:t>
      </w:r>
      <w:proofErr w:type="spellStart"/>
      <w:r w:rsidRPr="00EB5643">
        <w:rPr>
          <w:rFonts w:ascii="Times New Roman" w:hAnsi="Times New Roman"/>
          <w:sz w:val="26"/>
          <w:szCs w:val="26"/>
          <w:lang w:val="ru-RU"/>
        </w:rPr>
        <w:t>ше</w:t>
      </w:r>
      <w:proofErr w:type="spellEnd"/>
      <w:r w:rsidRPr="00EB5643">
        <w:rPr>
          <w:rFonts w:ascii="Times New Roman" w:hAnsi="Times New Roman"/>
          <w:sz w:val="26"/>
          <w:szCs w:val="26"/>
        </w:rPr>
        <w:t xml:space="preserve"> 4 000 тис. гривень, -                         5 відсотків ціни продажу лоту;</w:t>
      </w:r>
    </w:p>
    <w:p w:rsidR="00EB5643" w:rsidRPr="00EB5643" w:rsidRDefault="00EB5643" w:rsidP="00EB5643">
      <w:pPr>
        <w:shd w:val="clear" w:color="auto" w:fill="FFFFFF"/>
        <w:spacing w:line="240" w:lineRule="auto"/>
        <w:ind w:right="-283" w:firstLine="709"/>
        <w:jc w:val="both"/>
        <w:rPr>
          <w:rFonts w:ascii="Times New Roman" w:hAnsi="Times New Roman"/>
          <w:sz w:val="26"/>
          <w:szCs w:val="26"/>
        </w:rPr>
      </w:pPr>
      <w:r w:rsidRPr="00EB5643">
        <w:rPr>
          <w:rFonts w:ascii="Times New Roman" w:hAnsi="Times New Roman"/>
          <w:sz w:val="26"/>
          <w:szCs w:val="26"/>
        </w:rPr>
        <w:t>2) у разі, коли ціна продажу лоту становить від 4 000 до</w:t>
      </w:r>
      <w:r w:rsidR="004149A7">
        <w:rPr>
          <w:rFonts w:ascii="Times New Roman" w:hAnsi="Times New Roman"/>
          <w:sz w:val="26"/>
          <w:szCs w:val="26"/>
        </w:rPr>
        <w:t xml:space="preserve"> </w:t>
      </w:r>
      <w:r w:rsidRPr="00EB5643">
        <w:rPr>
          <w:rFonts w:ascii="Times New Roman" w:hAnsi="Times New Roman"/>
          <w:sz w:val="26"/>
          <w:szCs w:val="26"/>
        </w:rPr>
        <w:t xml:space="preserve">64 000 тис. гривень, - </w:t>
      </w:r>
      <w:r w:rsidR="004149A7">
        <w:rPr>
          <w:rFonts w:ascii="Times New Roman" w:hAnsi="Times New Roman"/>
          <w:sz w:val="26"/>
          <w:szCs w:val="26"/>
        </w:rPr>
        <w:t xml:space="preserve">                  </w:t>
      </w:r>
      <w:r w:rsidRPr="00EB5643">
        <w:rPr>
          <w:rFonts w:ascii="Times New Roman" w:hAnsi="Times New Roman"/>
          <w:sz w:val="26"/>
          <w:szCs w:val="26"/>
        </w:rPr>
        <w:t>3 відсотка ціни продажу лоту;</w:t>
      </w:r>
    </w:p>
    <w:p w:rsidR="00EB5643" w:rsidRPr="00EB5643" w:rsidRDefault="00EB5643" w:rsidP="00EB5643">
      <w:pPr>
        <w:shd w:val="clear" w:color="auto" w:fill="FFFFFF"/>
        <w:spacing w:line="240" w:lineRule="auto"/>
        <w:ind w:right="-283" w:firstLine="709"/>
        <w:jc w:val="both"/>
        <w:rPr>
          <w:rFonts w:ascii="Times New Roman" w:hAnsi="Times New Roman"/>
          <w:sz w:val="26"/>
          <w:szCs w:val="26"/>
        </w:rPr>
      </w:pPr>
      <w:r w:rsidRPr="00EB5643">
        <w:rPr>
          <w:rFonts w:ascii="Times New Roman" w:hAnsi="Times New Roman"/>
          <w:sz w:val="26"/>
          <w:szCs w:val="26"/>
        </w:rPr>
        <w:t xml:space="preserve">3) у разі, коли ціна продажу лоту становить більше 64 000 тис. гривень, - </w:t>
      </w:r>
      <w:r w:rsidR="004149A7">
        <w:rPr>
          <w:rFonts w:ascii="Times New Roman" w:hAnsi="Times New Roman"/>
          <w:sz w:val="26"/>
          <w:szCs w:val="26"/>
        </w:rPr>
        <w:t xml:space="preserve">                           </w:t>
      </w:r>
      <w:r w:rsidRPr="00EB5643">
        <w:rPr>
          <w:rFonts w:ascii="Times New Roman" w:hAnsi="Times New Roman"/>
          <w:sz w:val="26"/>
          <w:szCs w:val="26"/>
        </w:rPr>
        <w:t>1.5 відсотка ціни продажу лоту.</w:t>
      </w:r>
    </w:p>
    <w:p w:rsidR="00EB5643" w:rsidRPr="00EB5643" w:rsidRDefault="00EB5643" w:rsidP="00EB5643">
      <w:pPr>
        <w:shd w:val="clear" w:color="auto" w:fill="FFFFFF"/>
        <w:spacing w:line="240" w:lineRule="auto"/>
        <w:ind w:right="-283" w:firstLine="709"/>
        <w:jc w:val="both"/>
        <w:rPr>
          <w:rFonts w:ascii="Times New Roman" w:hAnsi="Times New Roman"/>
          <w:sz w:val="26"/>
          <w:szCs w:val="26"/>
        </w:rPr>
      </w:pPr>
      <w:r w:rsidRPr="00EB5643">
        <w:rPr>
          <w:rFonts w:ascii="Times New Roman" w:hAnsi="Times New Roman"/>
          <w:sz w:val="26"/>
          <w:szCs w:val="26"/>
        </w:rPr>
        <w:t>Оператор, через електронний майданчик якого подано найвищу цінову пропозицію, перераховує на рахунок переможця електронного аукціону залишок гарантійного внеску (за наявності такого залишку), за ви</w:t>
      </w:r>
      <w:r w:rsidR="00675DCB">
        <w:rPr>
          <w:rFonts w:ascii="Times New Roman" w:hAnsi="Times New Roman"/>
          <w:sz w:val="26"/>
          <w:szCs w:val="26"/>
        </w:rPr>
        <w:t>рахуванням винагороди оператора</w:t>
      </w:r>
      <w:r w:rsidRPr="00EB5643">
        <w:rPr>
          <w:rFonts w:ascii="Times New Roman" w:hAnsi="Times New Roman"/>
          <w:sz w:val="26"/>
          <w:szCs w:val="26"/>
        </w:rPr>
        <w:t>.</w:t>
      </w:r>
    </w:p>
    <w:p w:rsidR="005D4392" w:rsidRPr="00966890" w:rsidRDefault="00966890" w:rsidP="00443FFB">
      <w:pPr>
        <w:spacing w:line="240" w:lineRule="auto"/>
        <w:ind w:right="-283" w:firstLine="709"/>
        <w:jc w:val="both"/>
        <w:rPr>
          <w:rFonts w:ascii="Times New Roman" w:eastAsia="Times New Roman" w:hAnsi="Times New Roman" w:cs="Times New Roman"/>
          <w:sz w:val="26"/>
          <w:szCs w:val="26"/>
        </w:rPr>
      </w:pPr>
      <w:r w:rsidRPr="00966890">
        <w:rPr>
          <w:rFonts w:ascii="Times New Roman" w:hAnsi="Times New Roman"/>
          <w:sz w:val="26"/>
          <w:szCs w:val="26"/>
        </w:rPr>
        <w:t>У випадку, якщо сума винагороди оператора перевищує розмір гарантійного внеску, переможець зобов'язаний провести повний розрахунок з оператором (здійснити доплату).</w:t>
      </w:r>
      <w:r w:rsidR="005D4392" w:rsidRPr="00966890">
        <w:rPr>
          <w:rFonts w:ascii="Times New Roman" w:eastAsia="Times New Roman" w:hAnsi="Times New Roman" w:cs="Times New Roman"/>
          <w:sz w:val="26"/>
          <w:szCs w:val="26"/>
        </w:rPr>
        <w:t xml:space="preserve">    </w:t>
      </w:r>
    </w:p>
    <w:p w:rsidR="00443FFB" w:rsidRDefault="0064773D" w:rsidP="00443FFB">
      <w:pPr>
        <w:spacing w:line="240" w:lineRule="auto"/>
        <w:ind w:right="-283"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Виконання вимог регулювання не передбачає витрат с</w:t>
      </w:r>
      <w:r w:rsidR="00C17AA9" w:rsidRPr="009E0769">
        <w:rPr>
          <w:rFonts w:ascii="Times New Roman" w:eastAsia="Times New Roman" w:hAnsi="Times New Roman" w:cs="Times New Roman"/>
          <w:sz w:val="26"/>
          <w:szCs w:val="26"/>
        </w:rPr>
        <w:t>уб’єкт</w:t>
      </w:r>
      <w:r>
        <w:rPr>
          <w:rFonts w:ascii="Times New Roman" w:eastAsia="Times New Roman" w:hAnsi="Times New Roman" w:cs="Times New Roman"/>
          <w:sz w:val="26"/>
          <w:szCs w:val="26"/>
        </w:rPr>
        <w:t>ів</w:t>
      </w:r>
      <w:r w:rsidR="00443FFB">
        <w:rPr>
          <w:rFonts w:ascii="Times New Roman" w:eastAsia="Times New Roman" w:hAnsi="Times New Roman" w:cs="Times New Roman"/>
          <w:sz w:val="26"/>
          <w:szCs w:val="26"/>
        </w:rPr>
        <w:t xml:space="preserve"> </w:t>
      </w:r>
      <w:r w:rsidR="00C17AA9" w:rsidRPr="009E0769">
        <w:rPr>
          <w:rFonts w:ascii="Times New Roman" w:eastAsia="Times New Roman" w:hAnsi="Times New Roman" w:cs="Times New Roman"/>
          <w:sz w:val="26"/>
          <w:szCs w:val="26"/>
        </w:rPr>
        <w:t>малого підприємництва</w:t>
      </w:r>
      <w:r w:rsidR="00443FFB">
        <w:rPr>
          <w:rFonts w:ascii="Times New Roman" w:eastAsia="Times New Roman" w:hAnsi="Times New Roman" w:cs="Times New Roman"/>
          <w:sz w:val="26"/>
          <w:szCs w:val="26"/>
        </w:rPr>
        <w:t xml:space="preserve"> на придбання обладнання та його технічного обслуговування</w:t>
      </w:r>
      <w:r>
        <w:rPr>
          <w:rFonts w:ascii="Times New Roman" w:eastAsia="Times New Roman" w:hAnsi="Times New Roman" w:cs="Times New Roman"/>
          <w:sz w:val="26"/>
          <w:szCs w:val="26"/>
        </w:rPr>
        <w:t>.</w:t>
      </w:r>
      <w:r w:rsidR="00220A4E">
        <w:rPr>
          <w:rFonts w:ascii="Times New Roman" w:eastAsia="Times New Roman" w:hAnsi="Times New Roman" w:cs="Times New Roman"/>
          <w:sz w:val="26"/>
          <w:szCs w:val="26"/>
        </w:rPr>
        <w:t xml:space="preserve"> </w:t>
      </w:r>
    </w:p>
    <w:p w:rsidR="00816628" w:rsidRDefault="00816628" w:rsidP="00443FFB">
      <w:pPr>
        <w:spacing w:line="240" w:lineRule="auto"/>
        <w:ind w:right="-283" w:firstLine="709"/>
        <w:jc w:val="both"/>
        <w:rPr>
          <w:rFonts w:ascii="Times New Roman" w:eastAsia="Times New Roman" w:hAnsi="Times New Roman" w:cs="Times New Roman"/>
          <w:sz w:val="26"/>
          <w:szCs w:val="26"/>
        </w:rPr>
      </w:pPr>
    </w:p>
    <w:p w:rsidR="00C17AA9" w:rsidRPr="00C17AA9" w:rsidRDefault="00C17AA9" w:rsidP="00443FFB">
      <w:pPr>
        <w:spacing w:line="240" w:lineRule="auto"/>
        <w:ind w:right="38" w:firstLine="709"/>
        <w:jc w:val="both"/>
        <w:rPr>
          <w:rFonts w:ascii="Times New Roman" w:eastAsia="Times New Roman" w:hAnsi="Times New Roman" w:cs="Times New Roman"/>
          <w:sz w:val="26"/>
          <w:szCs w:val="26"/>
        </w:rPr>
      </w:pPr>
    </w:p>
    <w:tbl>
      <w:tblPr>
        <w:tblStyle w:val="TableNormal"/>
        <w:tblW w:w="95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2" w:type="dxa"/>
          <w:bottom w:w="57" w:type="dxa"/>
          <w:right w:w="57" w:type="dxa"/>
        </w:tblCellMar>
        <w:tblLook w:val="0400" w:firstRow="0" w:lastRow="0" w:firstColumn="0" w:lastColumn="0" w:noHBand="0" w:noVBand="1"/>
      </w:tblPr>
      <w:tblGrid>
        <w:gridCol w:w="492"/>
        <w:gridCol w:w="3236"/>
        <w:gridCol w:w="2013"/>
        <w:gridCol w:w="1625"/>
        <w:gridCol w:w="66"/>
        <w:gridCol w:w="2158"/>
      </w:tblGrid>
      <w:tr w:rsidR="000A1C59" w:rsidRPr="009E0769" w:rsidTr="00D40963">
        <w:tc>
          <w:tcPr>
            <w:tcW w:w="492" w:type="dxa"/>
            <w:tcBorders>
              <w:top w:val="single" w:sz="4" w:space="0" w:color="000000"/>
              <w:left w:val="single" w:sz="4" w:space="0" w:color="000000"/>
              <w:bottom w:val="single" w:sz="4" w:space="0" w:color="000000"/>
              <w:right w:val="single" w:sz="4" w:space="0" w:color="000000"/>
            </w:tcBorders>
            <w:shd w:val="clear" w:color="auto" w:fill="auto"/>
          </w:tcPr>
          <w:p w:rsidR="007357BE" w:rsidRDefault="009E0769" w:rsidP="007357BE">
            <w:pPr>
              <w:spacing w:line="240" w:lineRule="auto"/>
              <w:ind w:right="-266"/>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lastRenderedPageBreak/>
              <w:t xml:space="preserve">№ </w:t>
            </w:r>
          </w:p>
          <w:p w:rsidR="009E0769" w:rsidRPr="009E0769" w:rsidRDefault="009E0769" w:rsidP="007357BE">
            <w:pPr>
              <w:spacing w:line="240" w:lineRule="auto"/>
              <w:ind w:right="-266"/>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з/п</w:t>
            </w:r>
          </w:p>
        </w:tc>
        <w:tc>
          <w:tcPr>
            <w:tcW w:w="323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D40963">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Найменування оцінки</w:t>
            </w: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D40963">
            <w:pPr>
              <w:spacing w:line="240" w:lineRule="auto"/>
              <w:ind w:right="18"/>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У стартовий рік впровадження регулювання</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D40963">
            <w:pPr>
              <w:spacing w:line="240" w:lineRule="auto"/>
              <w:ind w:right="-62"/>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Періодичні</w:t>
            </w:r>
            <w:r w:rsidRPr="009E0769">
              <w:rPr>
                <w:rFonts w:ascii="Times New Roman" w:eastAsia="Times New Roman" w:hAnsi="Times New Roman" w:cs="Times New Roman"/>
                <w:sz w:val="26"/>
                <w:szCs w:val="26"/>
              </w:rPr>
              <w:br/>
              <w:t>(за наступний рік)</w:t>
            </w:r>
          </w:p>
        </w:tc>
        <w:tc>
          <w:tcPr>
            <w:tcW w:w="2224" w:type="dxa"/>
            <w:gridSpan w:val="2"/>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D40963">
            <w:pPr>
              <w:spacing w:line="240" w:lineRule="auto"/>
              <w:ind w:right="38"/>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 за</w:t>
            </w:r>
          </w:p>
          <w:p w:rsidR="009E0769" w:rsidRPr="009E0769" w:rsidRDefault="009E0769" w:rsidP="00D40963">
            <w:pPr>
              <w:spacing w:line="240" w:lineRule="auto"/>
              <w:ind w:right="38"/>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5 років</w:t>
            </w:r>
          </w:p>
        </w:tc>
      </w:tr>
      <w:tr w:rsidR="009E0769" w:rsidRPr="009E0769" w:rsidTr="006E3451">
        <w:trPr>
          <w:trHeight w:val="280"/>
        </w:trPr>
        <w:tc>
          <w:tcPr>
            <w:tcW w:w="9590" w:type="dxa"/>
            <w:gridSpan w:val="6"/>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720"/>
              </w:tabs>
              <w:spacing w:line="240" w:lineRule="auto"/>
              <w:ind w:right="-283"/>
              <w:rPr>
                <w:rFonts w:ascii="Times New Roman" w:eastAsia="Times New Roman" w:hAnsi="Times New Roman" w:cs="Times New Roman"/>
                <w:sz w:val="26"/>
                <w:szCs w:val="26"/>
              </w:rPr>
            </w:pPr>
            <w:bookmarkStart w:id="0" w:name="_30j0zll"/>
            <w:bookmarkEnd w:id="0"/>
            <w:r w:rsidRPr="009E0769">
              <w:rPr>
                <w:rFonts w:ascii="Times New Roman" w:eastAsia="Times New Roman" w:hAnsi="Times New Roman" w:cs="Times New Roman"/>
                <w:sz w:val="26"/>
                <w:szCs w:val="26"/>
              </w:rPr>
              <w:t>Оцінка вартості адміністративних процедур суб’єктів малого підприємництва щодо виконання регулювання</w:t>
            </w:r>
          </w:p>
        </w:tc>
      </w:tr>
      <w:tr w:rsidR="000A1C59" w:rsidRPr="009E0769" w:rsidTr="001A1AFC">
        <w:tc>
          <w:tcPr>
            <w:tcW w:w="492" w:type="dxa"/>
            <w:tcBorders>
              <w:top w:val="single" w:sz="4" w:space="0" w:color="000000"/>
              <w:left w:val="single" w:sz="4" w:space="0" w:color="000000"/>
              <w:bottom w:val="single" w:sz="4" w:space="0" w:color="auto"/>
              <w:right w:val="single" w:sz="4" w:space="0" w:color="000000"/>
            </w:tcBorders>
            <w:shd w:val="clear" w:color="auto" w:fill="auto"/>
          </w:tcPr>
          <w:p w:rsidR="009E0769" w:rsidRPr="009E0769" w:rsidRDefault="0034386B" w:rsidP="009E0769">
            <w:pPr>
              <w:tabs>
                <w:tab w:val="left" w:pos="990"/>
              </w:tabs>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3236" w:type="dxa"/>
            <w:tcBorders>
              <w:top w:val="single" w:sz="4" w:space="0" w:color="000000"/>
              <w:left w:val="single" w:sz="4" w:space="0" w:color="000000"/>
              <w:bottom w:val="single" w:sz="4" w:space="0" w:color="auto"/>
              <w:right w:val="single" w:sz="4" w:space="0" w:color="000000"/>
            </w:tcBorders>
            <w:shd w:val="clear" w:color="auto" w:fill="auto"/>
          </w:tcPr>
          <w:p w:rsidR="009E0769" w:rsidRPr="009E0769" w:rsidRDefault="009E0769" w:rsidP="0005782A">
            <w:pPr>
              <w:tabs>
                <w:tab w:val="left" w:pos="720"/>
              </w:tabs>
              <w:spacing w:line="240" w:lineRule="auto"/>
              <w:ind w:right="40"/>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Процедури отримання первинної інформації про вимоги регулювання</w:t>
            </w:r>
          </w:p>
          <w:p w:rsidR="009E0769" w:rsidRPr="009E0769" w:rsidRDefault="009E0769" w:rsidP="00E57298">
            <w:pPr>
              <w:tabs>
                <w:tab w:val="left" w:pos="720"/>
              </w:tabs>
              <w:spacing w:line="240" w:lineRule="auto"/>
              <w:ind w:right="40"/>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 xml:space="preserve">(час на пошук нормативно-правового акта в мережі Інтернет та </w:t>
            </w:r>
            <w:r w:rsidR="00E57298">
              <w:rPr>
                <w:rFonts w:ascii="Times New Roman" w:eastAsia="Times New Roman" w:hAnsi="Times New Roman" w:cs="Times New Roman"/>
                <w:sz w:val="26"/>
                <w:szCs w:val="26"/>
              </w:rPr>
              <w:t>ознайомлення  з ним</w:t>
            </w:r>
            <w:r w:rsidRPr="009E0769">
              <w:rPr>
                <w:rFonts w:ascii="Times New Roman" w:eastAsia="Times New Roman" w:hAnsi="Times New Roman" w:cs="Times New Roman"/>
                <w:sz w:val="26"/>
                <w:szCs w:val="26"/>
              </w:rPr>
              <w:t>)</w:t>
            </w:r>
          </w:p>
        </w:tc>
        <w:tc>
          <w:tcPr>
            <w:tcW w:w="2013" w:type="dxa"/>
            <w:tcBorders>
              <w:top w:val="single" w:sz="4" w:space="0" w:color="000000"/>
              <w:left w:val="single" w:sz="4" w:space="0" w:color="000000"/>
              <w:bottom w:val="single" w:sz="4" w:space="0" w:color="auto"/>
              <w:right w:val="single" w:sz="4" w:space="0" w:color="000000"/>
            </w:tcBorders>
            <w:shd w:val="clear" w:color="auto" w:fill="auto"/>
          </w:tcPr>
          <w:p w:rsidR="00D974B7" w:rsidRDefault="00223A98" w:rsidP="00223A98">
            <w:pPr>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год </w:t>
            </w:r>
            <w:r w:rsidR="009E0769" w:rsidRPr="009E0769">
              <w:rPr>
                <w:rFonts w:ascii="Times New Roman" w:eastAsia="Times New Roman" w:hAnsi="Times New Roman" w:cs="Times New Roman"/>
                <w:sz w:val="26"/>
                <w:szCs w:val="26"/>
              </w:rPr>
              <w:t xml:space="preserve">= </w:t>
            </w:r>
          </w:p>
          <w:p w:rsidR="009E0769" w:rsidRPr="009E0769" w:rsidRDefault="009E0769" w:rsidP="001A1AFC">
            <w:pPr>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25,13 гр</w:t>
            </w:r>
            <w:r w:rsidR="001A1AFC">
              <w:rPr>
                <w:rFonts w:ascii="Times New Roman" w:eastAsia="Times New Roman" w:hAnsi="Times New Roman" w:cs="Times New Roman"/>
                <w:sz w:val="26"/>
                <w:szCs w:val="26"/>
              </w:rPr>
              <w:t>н.</w:t>
            </w:r>
            <w:r w:rsidR="00223A98">
              <w:rPr>
                <w:rFonts w:ascii="Times New Roman" w:eastAsia="Times New Roman" w:hAnsi="Times New Roman" w:cs="Times New Roman"/>
                <w:sz w:val="26"/>
                <w:szCs w:val="26"/>
              </w:rPr>
              <w:t>*</w:t>
            </w:r>
            <w:r w:rsidR="00773DF4">
              <w:rPr>
                <w:rFonts w:ascii="Times New Roman" w:eastAsia="Times New Roman" w:hAnsi="Times New Roman" w:cs="Times New Roman"/>
                <w:sz w:val="26"/>
                <w:szCs w:val="26"/>
              </w:rPr>
              <w:t>*</w:t>
            </w:r>
          </w:p>
        </w:tc>
        <w:tc>
          <w:tcPr>
            <w:tcW w:w="1691" w:type="dxa"/>
            <w:gridSpan w:val="2"/>
            <w:tcBorders>
              <w:top w:val="single" w:sz="4" w:space="0" w:color="000000"/>
              <w:left w:val="single" w:sz="4" w:space="0" w:color="000000"/>
              <w:bottom w:val="single" w:sz="4" w:space="0" w:color="auto"/>
              <w:right w:val="single" w:sz="4" w:space="0" w:color="000000"/>
            </w:tcBorders>
            <w:shd w:val="clear" w:color="auto" w:fill="auto"/>
          </w:tcPr>
          <w:p w:rsidR="009E0769" w:rsidRPr="000A1C59" w:rsidRDefault="009E0769" w:rsidP="000A1C59">
            <w:pPr>
              <w:tabs>
                <w:tab w:val="left" w:pos="720"/>
              </w:tabs>
              <w:spacing w:line="240" w:lineRule="auto"/>
              <w:ind w:right="8"/>
              <w:jc w:val="center"/>
              <w:rPr>
                <w:rFonts w:ascii="Times New Roman" w:eastAsia="Times New Roman" w:hAnsi="Times New Roman" w:cs="Times New Roman"/>
                <w:i/>
                <w:sz w:val="26"/>
                <w:szCs w:val="26"/>
              </w:rPr>
            </w:pPr>
            <w:r w:rsidRPr="000A1C59">
              <w:rPr>
                <w:rFonts w:ascii="Times New Roman" w:eastAsia="Times New Roman" w:hAnsi="Times New Roman" w:cs="Times New Roman"/>
                <w:i/>
                <w:sz w:val="26"/>
                <w:szCs w:val="26"/>
              </w:rPr>
              <w:t>-</w:t>
            </w:r>
          </w:p>
          <w:p w:rsidR="009E0769" w:rsidRPr="000A1C59" w:rsidRDefault="009E0769" w:rsidP="000A1C59">
            <w:pPr>
              <w:spacing w:line="240" w:lineRule="auto"/>
              <w:ind w:right="8"/>
              <w:rPr>
                <w:rFonts w:ascii="Times New Roman" w:eastAsia="Times New Roman" w:hAnsi="Times New Roman" w:cs="Times New Roman"/>
                <w:i/>
                <w:sz w:val="24"/>
                <w:szCs w:val="24"/>
              </w:rPr>
            </w:pPr>
            <w:r w:rsidRPr="000A1C59">
              <w:rPr>
                <w:rFonts w:ascii="Times New Roman" w:eastAsia="Times New Roman" w:hAnsi="Times New Roman" w:cs="Times New Roman"/>
                <w:i/>
                <w:sz w:val="24"/>
                <w:szCs w:val="24"/>
              </w:rPr>
              <w:t xml:space="preserve">(припущено, що суб’єкт </w:t>
            </w:r>
            <w:r w:rsidR="000A1C59" w:rsidRPr="000A1C59">
              <w:rPr>
                <w:rFonts w:ascii="Times New Roman" w:eastAsia="Times New Roman" w:hAnsi="Times New Roman" w:cs="Times New Roman"/>
                <w:i/>
                <w:sz w:val="24"/>
                <w:szCs w:val="24"/>
              </w:rPr>
              <w:t xml:space="preserve">здійснюватиме пошук та ознайомлення з нормативно-правовим </w:t>
            </w:r>
            <w:r w:rsidR="000A1C59">
              <w:rPr>
                <w:rFonts w:ascii="Times New Roman" w:eastAsia="Times New Roman" w:hAnsi="Times New Roman" w:cs="Times New Roman"/>
                <w:i/>
                <w:sz w:val="24"/>
                <w:szCs w:val="24"/>
              </w:rPr>
              <w:t xml:space="preserve">актом </w:t>
            </w:r>
            <w:r w:rsidR="000A1C59" w:rsidRPr="000A1C59">
              <w:rPr>
                <w:rFonts w:ascii="Times New Roman" w:eastAsia="Times New Roman" w:hAnsi="Times New Roman" w:cs="Times New Roman"/>
                <w:i/>
                <w:sz w:val="24"/>
                <w:szCs w:val="24"/>
              </w:rPr>
              <w:t>в стартовий рік його впровадження)</w:t>
            </w:r>
          </w:p>
        </w:tc>
        <w:tc>
          <w:tcPr>
            <w:tcW w:w="2158" w:type="dxa"/>
            <w:tcBorders>
              <w:top w:val="single" w:sz="4" w:space="0" w:color="000000"/>
              <w:left w:val="single" w:sz="4" w:space="0" w:color="000000"/>
              <w:bottom w:val="single" w:sz="4" w:space="0" w:color="auto"/>
              <w:right w:val="single" w:sz="4" w:space="0" w:color="000000"/>
            </w:tcBorders>
            <w:shd w:val="clear" w:color="auto" w:fill="auto"/>
          </w:tcPr>
          <w:p w:rsidR="009E0769" w:rsidRPr="009E0769" w:rsidRDefault="009E0769" w:rsidP="001A1AFC">
            <w:pPr>
              <w:spacing w:line="240" w:lineRule="auto"/>
              <w:ind w:right="38"/>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25,13 гр</w:t>
            </w:r>
            <w:r w:rsidR="001A1AFC">
              <w:rPr>
                <w:rFonts w:ascii="Times New Roman" w:eastAsia="Times New Roman" w:hAnsi="Times New Roman" w:cs="Times New Roman"/>
                <w:sz w:val="26"/>
                <w:szCs w:val="26"/>
              </w:rPr>
              <w:t>н.</w:t>
            </w:r>
          </w:p>
        </w:tc>
      </w:tr>
      <w:tr w:rsidR="00C56650" w:rsidRPr="009E0769" w:rsidTr="001A1AFC">
        <w:tc>
          <w:tcPr>
            <w:tcW w:w="492" w:type="dxa"/>
            <w:vMerge w:val="restart"/>
            <w:tcBorders>
              <w:top w:val="single" w:sz="4" w:space="0" w:color="auto"/>
              <w:left w:val="single" w:sz="4" w:space="0" w:color="auto"/>
              <w:bottom w:val="single" w:sz="4" w:space="0" w:color="auto"/>
              <w:right w:val="single" w:sz="4" w:space="0" w:color="auto"/>
            </w:tcBorders>
            <w:shd w:val="clear" w:color="auto" w:fill="auto"/>
          </w:tcPr>
          <w:p w:rsidR="00C56650" w:rsidRPr="009E0769" w:rsidRDefault="00C56650" w:rsidP="009E0769">
            <w:pPr>
              <w:tabs>
                <w:tab w:val="left" w:pos="990"/>
              </w:tabs>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9098" w:type="dxa"/>
            <w:gridSpan w:val="5"/>
            <w:tcBorders>
              <w:top w:val="single" w:sz="4" w:space="0" w:color="auto"/>
              <w:left w:val="single" w:sz="4" w:space="0" w:color="auto"/>
              <w:bottom w:val="single" w:sz="4" w:space="0" w:color="auto"/>
              <w:right w:val="single" w:sz="4" w:space="0" w:color="auto"/>
            </w:tcBorders>
            <w:shd w:val="clear" w:color="auto" w:fill="auto"/>
          </w:tcPr>
          <w:p w:rsidR="00C56650" w:rsidRPr="009E0769" w:rsidRDefault="00C56650" w:rsidP="00D40963">
            <w:pPr>
              <w:spacing w:line="240" w:lineRule="auto"/>
              <w:ind w:right="38"/>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Процедури організації виконання вимог регулювання</w:t>
            </w:r>
            <w:r>
              <w:rPr>
                <w:rFonts w:ascii="Times New Roman" w:eastAsia="Times New Roman" w:hAnsi="Times New Roman" w:cs="Times New Roman"/>
                <w:sz w:val="26"/>
                <w:szCs w:val="26"/>
              </w:rPr>
              <w:t>:</w:t>
            </w:r>
          </w:p>
        </w:tc>
      </w:tr>
      <w:tr w:rsidR="00C56650" w:rsidRPr="009E0769" w:rsidTr="001A1AFC">
        <w:tc>
          <w:tcPr>
            <w:tcW w:w="492" w:type="dxa"/>
            <w:vMerge/>
            <w:tcBorders>
              <w:top w:val="single" w:sz="4" w:space="0" w:color="auto"/>
              <w:left w:val="single" w:sz="4" w:space="0" w:color="auto"/>
              <w:bottom w:val="single" w:sz="4" w:space="0" w:color="auto"/>
              <w:right w:val="single" w:sz="4" w:space="0" w:color="auto"/>
            </w:tcBorders>
            <w:shd w:val="clear" w:color="auto" w:fill="auto"/>
          </w:tcPr>
          <w:p w:rsidR="00C56650" w:rsidRPr="009E0769" w:rsidRDefault="00C56650" w:rsidP="009E0769">
            <w:pPr>
              <w:tabs>
                <w:tab w:val="left" w:pos="990"/>
              </w:tabs>
              <w:spacing w:line="240" w:lineRule="auto"/>
              <w:ind w:right="-283"/>
              <w:rPr>
                <w:rFonts w:ascii="Times New Roman" w:eastAsia="Times New Roman" w:hAnsi="Times New Roman" w:cs="Times New Roman"/>
                <w:sz w:val="26"/>
                <w:szCs w:val="26"/>
              </w:rPr>
            </w:pPr>
          </w:p>
        </w:tc>
        <w:tc>
          <w:tcPr>
            <w:tcW w:w="3236" w:type="dxa"/>
            <w:tcBorders>
              <w:top w:val="single" w:sz="4" w:space="0" w:color="auto"/>
              <w:left w:val="single" w:sz="4" w:space="0" w:color="auto"/>
              <w:bottom w:val="single" w:sz="4" w:space="0" w:color="auto"/>
              <w:right w:val="single" w:sz="4" w:space="0" w:color="auto"/>
            </w:tcBorders>
            <w:shd w:val="clear" w:color="auto" w:fill="auto"/>
          </w:tcPr>
          <w:p w:rsidR="00C56650" w:rsidRPr="00223A98" w:rsidRDefault="00C56650" w:rsidP="00F02373">
            <w:pPr>
              <w:tabs>
                <w:tab w:val="left" w:pos="720"/>
              </w:tabs>
              <w:spacing w:line="240" w:lineRule="auto"/>
              <w:ind w:right="40"/>
              <w:rPr>
                <w:rFonts w:ascii="Times New Roman" w:eastAsia="Times New Roman" w:hAnsi="Times New Roman" w:cs="Times New Roman"/>
                <w:sz w:val="26"/>
                <w:szCs w:val="26"/>
              </w:rPr>
            </w:pPr>
            <w:r w:rsidRPr="003A7D3E">
              <w:rPr>
                <w:rFonts w:ascii="Times New Roman" w:hAnsi="Times New Roman"/>
                <w:sz w:val="26"/>
                <w:szCs w:val="26"/>
              </w:rPr>
              <w:t>Отримання суб'єктом господарювання згоди або дозволу суб'єкта управління майном, який є представником власника і виконує його функції у межах, визначених законами, на відчуження майна</w:t>
            </w:r>
            <w:r w:rsidRPr="00223A98">
              <w:rPr>
                <w:rFonts w:ascii="Times New Roman" w:hAnsi="Times New Roman"/>
                <w:sz w:val="26"/>
                <w:szCs w:val="26"/>
              </w:rPr>
              <w:t xml:space="preserve"> </w:t>
            </w:r>
          </w:p>
        </w:tc>
        <w:tc>
          <w:tcPr>
            <w:tcW w:w="5862" w:type="dxa"/>
            <w:gridSpan w:val="4"/>
            <w:tcBorders>
              <w:top w:val="single" w:sz="4" w:space="0" w:color="auto"/>
              <w:left w:val="single" w:sz="4" w:space="0" w:color="auto"/>
              <w:bottom w:val="single" w:sz="4" w:space="0" w:color="auto"/>
              <w:right w:val="single" w:sz="4" w:space="0" w:color="auto"/>
            </w:tcBorders>
            <w:shd w:val="clear" w:color="auto" w:fill="auto"/>
          </w:tcPr>
          <w:p w:rsidR="00C56650" w:rsidRDefault="00C56650" w:rsidP="009E0769">
            <w:pPr>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1 місяць або інший в</w:t>
            </w:r>
            <w:r w:rsidR="00985D47">
              <w:rPr>
                <w:rFonts w:ascii="Times New Roman" w:eastAsia="Times New Roman" w:hAnsi="Times New Roman" w:cs="Times New Roman"/>
                <w:sz w:val="26"/>
                <w:szCs w:val="26"/>
              </w:rPr>
              <w:t xml:space="preserve">изначений </w:t>
            </w:r>
            <w:r>
              <w:rPr>
                <w:rFonts w:ascii="Times New Roman" w:eastAsia="Times New Roman" w:hAnsi="Times New Roman" w:cs="Times New Roman"/>
                <w:sz w:val="26"/>
                <w:szCs w:val="26"/>
              </w:rPr>
              <w:t>сторонами строк</w:t>
            </w:r>
          </w:p>
          <w:p w:rsidR="00C56650" w:rsidRPr="009E0769" w:rsidRDefault="00C56650" w:rsidP="009E0769">
            <w:pPr>
              <w:spacing w:line="240" w:lineRule="auto"/>
              <w:ind w:right="-283"/>
              <w:rPr>
                <w:rFonts w:ascii="Times New Roman" w:eastAsia="Times New Roman" w:hAnsi="Times New Roman" w:cs="Times New Roman"/>
                <w:sz w:val="26"/>
                <w:szCs w:val="26"/>
              </w:rPr>
            </w:pPr>
          </w:p>
        </w:tc>
      </w:tr>
      <w:tr w:rsidR="00C56650" w:rsidRPr="009E0769" w:rsidTr="001A1AFC">
        <w:tc>
          <w:tcPr>
            <w:tcW w:w="492" w:type="dxa"/>
            <w:vMerge/>
            <w:tcBorders>
              <w:top w:val="single" w:sz="4" w:space="0" w:color="auto"/>
              <w:left w:val="single" w:sz="4" w:space="0" w:color="auto"/>
              <w:bottom w:val="single" w:sz="4" w:space="0" w:color="auto"/>
              <w:right w:val="single" w:sz="4" w:space="0" w:color="auto"/>
            </w:tcBorders>
            <w:shd w:val="clear" w:color="auto" w:fill="auto"/>
          </w:tcPr>
          <w:p w:rsidR="00C56650" w:rsidRPr="009E0769" w:rsidRDefault="00C56650" w:rsidP="009E0769">
            <w:pPr>
              <w:tabs>
                <w:tab w:val="left" w:pos="990"/>
              </w:tabs>
              <w:spacing w:line="240" w:lineRule="auto"/>
              <w:ind w:right="-283"/>
              <w:rPr>
                <w:rFonts w:ascii="Times New Roman" w:eastAsia="Times New Roman" w:hAnsi="Times New Roman" w:cs="Times New Roman"/>
                <w:sz w:val="26"/>
                <w:szCs w:val="26"/>
              </w:rPr>
            </w:pPr>
          </w:p>
        </w:tc>
        <w:tc>
          <w:tcPr>
            <w:tcW w:w="3236" w:type="dxa"/>
            <w:tcBorders>
              <w:top w:val="single" w:sz="4" w:space="0" w:color="auto"/>
              <w:left w:val="single" w:sz="4" w:space="0" w:color="auto"/>
              <w:bottom w:val="single" w:sz="4" w:space="0" w:color="auto"/>
              <w:right w:val="single" w:sz="4" w:space="0" w:color="auto"/>
            </w:tcBorders>
            <w:shd w:val="clear" w:color="auto" w:fill="auto"/>
          </w:tcPr>
          <w:p w:rsidR="00C56650" w:rsidRDefault="00C56650" w:rsidP="00F02373">
            <w:pPr>
              <w:tabs>
                <w:tab w:val="left" w:pos="720"/>
              </w:tabs>
              <w:spacing w:line="240" w:lineRule="auto"/>
              <w:ind w:right="40"/>
              <w:rPr>
                <w:rFonts w:ascii="Times New Roman" w:hAnsi="Times New Roman"/>
                <w:sz w:val="26"/>
                <w:szCs w:val="26"/>
              </w:rPr>
            </w:pPr>
            <w:r>
              <w:rPr>
                <w:rFonts w:ascii="Times New Roman" w:hAnsi="Times New Roman"/>
                <w:sz w:val="26"/>
                <w:szCs w:val="26"/>
              </w:rPr>
              <w:t xml:space="preserve">Отримання суб'єктом управління погодження Фонду державного майна на відчуження </w:t>
            </w:r>
            <w:r w:rsidRPr="00103572">
              <w:rPr>
                <w:rFonts w:ascii="Times New Roman" w:hAnsi="Times New Roman"/>
                <w:sz w:val="26"/>
                <w:szCs w:val="26"/>
              </w:rPr>
              <w:t>нерухомого майна, а також повітряних та морських суден, суден внутрішнього плавання та рухомого складу залізничного транспорту</w:t>
            </w:r>
          </w:p>
        </w:tc>
        <w:tc>
          <w:tcPr>
            <w:tcW w:w="5862" w:type="dxa"/>
            <w:gridSpan w:val="4"/>
            <w:tcBorders>
              <w:top w:val="single" w:sz="4" w:space="0" w:color="auto"/>
              <w:left w:val="single" w:sz="4" w:space="0" w:color="auto"/>
              <w:bottom w:val="single" w:sz="4" w:space="0" w:color="auto"/>
              <w:right w:val="single" w:sz="4" w:space="0" w:color="auto"/>
            </w:tcBorders>
            <w:shd w:val="clear" w:color="auto" w:fill="auto"/>
          </w:tcPr>
          <w:p w:rsidR="00C56650" w:rsidRPr="005207F0" w:rsidRDefault="00C56650" w:rsidP="001E5C91">
            <w:pPr>
              <w:spacing w:line="240" w:lineRule="auto"/>
              <w:ind w:right="38"/>
              <w:jc w:val="both"/>
              <w:rPr>
                <w:rFonts w:ascii="Times New Roman" w:hAnsi="Times New Roman"/>
                <w:sz w:val="26"/>
                <w:szCs w:val="26"/>
              </w:rPr>
            </w:pPr>
            <w:r w:rsidRPr="005207F0">
              <w:rPr>
                <w:rFonts w:ascii="Times New Roman" w:hAnsi="Times New Roman"/>
                <w:sz w:val="26"/>
                <w:szCs w:val="26"/>
              </w:rPr>
              <w:t>У 20-денний строк з дати надходження документів суб'єкт управління подає їх Фонду державного майна;</w:t>
            </w:r>
          </w:p>
          <w:p w:rsidR="00C56650" w:rsidRPr="005207F0" w:rsidRDefault="00C56650" w:rsidP="001E5C91">
            <w:pPr>
              <w:spacing w:line="240" w:lineRule="auto"/>
              <w:ind w:right="38"/>
              <w:jc w:val="both"/>
              <w:rPr>
                <w:rFonts w:ascii="Times New Roman" w:hAnsi="Times New Roman"/>
                <w:sz w:val="26"/>
                <w:szCs w:val="26"/>
              </w:rPr>
            </w:pPr>
            <w:r w:rsidRPr="005207F0">
              <w:rPr>
                <w:rFonts w:ascii="Times New Roman" w:hAnsi="Times New Roman"/>
                <w:sz w:val="26"/>
                <w:szCs w:val="26"/>
              </w:rPr>
              <w:t>у 10-денний</w:t>
            </w:r>
            <w:r w:rsidR="00CF652B" w:rsidRPr="005207F0">
              <w:rPr>
                <w:rFonts w:ascii="Times New Roman" w:hAnsi="Times New Roman"/>
                <w:sz w:val="26"/>
                <w:szCs w:val="26"/>
              </w:rPr>
              <w:t xml:space="preserve"> строк суб’єкт управління або Фонд державного майна має право </w:t>
            </w:r>
            <w:proofErr w:type="spellStart"/>
            <w:r w:rsidR="00CF652B" w:rsidRPr="005207F0">
              <w:rPr>
                <w:rFonts w:ascii="Times New Roman" w:hAnsi="Times New Roman"/>
                <w:sz w:val="26"/>
                <w:szCs w:val="26"/>
              </w:rPr>
              <w:t>витребовувати</w:t>
            </w:r>
            <w:proofErr w:type="spellEnd"/>
            <w:r w:rsidR="00CF652B" w:rsidRPr="005207F0">
              <w:rPr>
                <w:rFonts w:ascii="Times New Roman" w:hAnsi="Times New Roman"/>
                <w:sz w:val="26"/>
                <w:szCs w:val="26"/>
              </w:rPr>
              <w:t xml:space="preserve"> додаткові документи у суб’єкта господарювання</w:t>
            </w:r>
            <w:r w:rsidRPr="005207F0">
              <w:rPr>
                <w:rFonts w:ascii="Times New Roman" w:hAnsi="Times New Roman"/>
                <w:sz w:val="26"/>
                <w:szCs w:val="26"/>
              </w:rPr>
              <w:t>;</w:t>
            </w:r>
          </w:p>
          <w:p w:rsidR="00C56650" w:rsidRPr="005207F0" w:rsidRDefault="00C56650" w:rsidP="001E5C91">
            <w:pPr>
              <w:shd w:val="clear" w:color="auto" w:fill="FFFFFF"/>
              <w:spacing w:line="240" w:lineRule="auto"/>
              <w:ind w:right="38"/>
              <w:jc w:val="both"/>
              <w:rPr>
                <w:rFonts w:ascii="Times New Roman" w:hAnsi="Times New Roman"/>
                <w:sz w:val="26"/>
                <w:szCs w:val="26"/>
              </w:rPr>
            </w:pPr>
            <w:r w:rsidRPr="005207F0">
              <w:rPr>
                <w:rFonts w:ascii="Times New Roman" w:hAnsi="Times New Roman"/>
                <w:sz w:val="26"/>
                <w:szCs w:val="26"/>
              </w:rPr>
              <w:t>25 робочих днів – на усунення суб'єктом господарювання недоліків у документах (у разі їх наявності);</w:t>
            </w:r>
          </w:p>
          <w:p w:rsidR="00C56650" w:rsidRPr="005207F0" w:rsidRDefault="00C56650" w:rsidP="001E5C91">
            <w:pPr>
              <w:shd w:val="clear" w:color="auto" w:fill="FFFFFF"/>
              <w:spacing w:line="240" w:lineRule="auto"/>
              <w:ind w:right="38"/>
              <w:jc w:val="both"/>
              <w:rPr>
                <w:rFonts w:ascii="Times New Roman" w:hAnsi="Times New Roman"/>
                <w:sz w:val="26"/>
                <w:szCs w:val="26"/>
              </w:rPr>
            </w:pPr>
            <w:r w:rsidRPr="005207F0">
              <w:rPr>
                <w:rFonts w:ascii="Times New Roman" w:hAnsi="Times New Roman"/>
                <w:sz w:val="26"/>
                <w:szCs w:val="26"/>
              </w:rPr>
              <w:t>1</w:t>
            </w:r>
            <w:r w:rsidR="00B8106E" w:rsidRPr="005207F0">
              <w:rPr>
                <w:rFonts w:ascii="Times New Roman" w:hAnsi="Times New Roman"/>
                <w:sz w:val="26"/>
                <w:szCs w:val="26"/>
              </w:rPr>
              <w:t>0</w:t>
            </w:r>
            <w:r w:rsidRPr="005207F0">
              <w:rPr>
                <w:rFonts w:ascii="Times New Roman" w:hAnsi="Times New Roman"/>
                <w:sz w:val="26"/>
                <w:szCs w:val="26"/>
              </w:rPr>
              <w:t xml:space="preserve"> робочих днів – прийняття рішення про надання згоди чи відмови в надання згоди на відчуження майна (з дати надходження до суб'єкта управління документів, зазначених у </w:t>
            </w:r>
            <w:hyperlink r:id="rId11" w:anchor="n49">
              <w:r w:rsidRPr="005207F0">
                <w:rPr>
                  <w:rFonts w:ascii="Times New Roman" w:hAnsi="Times New Roman"/>
                  <w:sz w:val="26"/>
                  <w:szCs w:val="26"/>
                </w:rPr>
                <w:t>пункті 7</w:t>
              </w:r>
            </w:hyperlink>
            <w:r w:rsidRPr="005207F0">
              <w:rPr>
                <w:rFonts w:ascii="Times New Roman" w:hAnsi="Times New Roman"/>
                <w:sz w:val="26"/>
                <w:szCs w:val="26"/>
              </w:rPr>
              <w:t xml:space="preserve"> Порядку, та відповідного погодження Фонду державного майна);</w:t>
            </w:r>
          </w:p>
          <w:p w:rsidR="00C56650" w:rsidRPr="0083737B" w:rsidRDefault="00C56650" w:rsidP="00B8106E">
            <w:pPr>
              <w:shd w:val="clear" w:color="auto" w:fill="FFFFFF"/>
              <w:spacing w:line="240" w:lineRule="auto"/>
              <w:ind w:right="38"/>
              <w:jc w:val="both"/>
              <w:rPr>
                <w:rFonts w:ascii="Times New Roman" w:hAnsi="Times New Roman" w:cs="Times New Roman"/>
                <w:sz w:val="26"/>
                <w:szCs w:val="26"/>
              </w:rPr>
            </w:pPr>
            <w:r w:rsidRPr="005207F0">
              <w:rPr>
                <w:rFonts w:ascii="Times New Roman" w:hAnsi="Times New Roman"/>
                <w:sz w:val="26"/>
                <w:szCs w:val="26"/>
              </w:rPr>
              <w:t>1</w:t>
            </w:r>
            <w:r w:rsidR="00B8106E" w:rsidRPr="005207F0">
              <w:rPr>
                <w:rFonts w:ascii="Times New Roman" w:hAnsi="Times New Roman"/>
                <w:sz w:val="26"/>
                <w:szCs w:val="26"/>
              </w:rPr>
              <w:t>5</w:t>
            </w:r>
            <w:r w:rsidRPr="005207F0">
              <w:rPr>
                <w:rFonts w:ascii="Times New Roman" w:hAnsi="Times New Roman"/>
                <w:sz w:val="26"/>
                <w:szCs w:val="26"/>
              </w:rPr>
              <w:t xml:space="preserve"> робочих днів – прийняття Фондом державного майна рішення про погодження чи відмову в погодженні відчуження майна (з дати надходження зазначених документів у повному обсязі).</w:t>
            </w:r>
            <w:r w:rsidRPr="00103572">
              <w:rPr>
                <w:rFonts w:ascii="Times New Roman" w:hAnsi="Times New Roman"/>
                <w:sz w:val="26"/>
                <w:szCs w:val="26"/>
              </w:rPr>
              <w:t xml:space="preserve"> </w:t>
            </w:r>
          </w:p>
        </w:tc>
      </w:tr>
      <w:tr w:rsidR="00D40963" w:rsidRPr="009E0769" w:rsidTr="001A1AFC">
        <w:tc>
          <w:tcPr>
            <w:tcW w:w="9590" w:type="dxa"/>
            <w:gridSpan w:val="6"/>
            <w:tcBorders>
              <w:top w:val="single" w:sz="4" w:space="0" w:color="auto"/>
              <w:left w:val="single" w:sz="4" w:space="0" w:color="000000"/>
              <w:bottom w:val="single" w:sz="4" w:space="0" w:color="000000"/>
              <w:right w:val="single" w:sz="4" w:space="0" w:color="000000"/>
            </w:tcBorders>
            <w:shd w:val="clear" w:color="auto" w:fill="auto"/>
          </w:tcPr>
          <w:p w:rsidR="00D40963" w:rsidRPr="009E0769" w:rsidRDefault="00D40963" w:rsidP="00D40963">
            <w:pPr>
              <w:spacing w:line="240" w:lineRule="auto"/>
              <w:ind w:right="38"/>
              <w:jc w:val="both"/>
              <w:rPr>
                <w:rFonts w:ascii="Times New Roman" w:eastAsia="Times New Roman" w:hAnsi="Times New Roman" w:cs="Times New Roman"/>
                <w:sz w:val="26"/>
                <w:szCs w:val="26"/>
              </w:rPr>
            </w:pPr>
            <w:r>
              <w:rPr>
                <w:rFonts w:ascii="Times New Roman" w:hAnsi="Times New Roman" w:cs="Times New Roman"/>
                <w:sz w:val="26"/>
                <w:szCs w:val="26"/>
              </w:rPr>
              <w:t>Оскільки отримання погодження на відчуження майна здійснюватиметься в межах робочого часу, заробітна плата нараховуватиметься на індивідуальних засадах в залежності від умов, встановлених трудовим договором.</w:t>
            </w:r>
          </w:p>
        </w:tc>
      </w:tr>
      <w:tr w:rsidR="000A1C59" w:rsidRPr="009E0769" w:rsidTr="00D40963">
        <w:tc>
          <w:tcPr>
            <w:tcW w:w="492"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34386B" w:rsidP="009E0769">
            <w:pPr>
              <w:tabs>
                <w:tab w:val="left" w:pos="990"/>
              </w:tabs>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p>
        </w:tc>
        <w:tc>
          <w:tcPr>
            <w:tcW w:w="323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05782A">
            <w:pPr>
              <w:tabs>
                <w:tab w:val="left" w:pos="720"/>
              </w:tabs>
              <w:spacing w:line="240" w:lineRule="auto"/>
              <w:ind w:right="40"/>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Кількість суб’єктів малого підприємництва, що повинні виконати вимоги регулювання, одиниць</w:t>
            </w: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B146C4" w:rsidP="00077C0A">
            <w:pPr>
              <w:tabs>
                <w:tab w:val="left" w:pos="720"/>
              </w:tabs>
              <w:spacing w:line="240" w:lineRule="auto"/>
              <w:ind w:right="18"/>
              <w:jc w:val="center"/>
              <w:rPr>
                <w:rFonts w:ascii="Times New Roman" w:eastAsia="Times New Roman" w:hAnsi="Times New Roman" w:cs="Times New Roman"/>
                <w:sz w:val="26"/>
                <w:szCs w:val="26"/>
              </w:rPr>
            </w:pPr>
            <w:bdo w:val="ltr">
              <w:r w:rsidR="009E0769" w:rsidRPr="009E0769">
                <w:rPr>
                  <w:rFonts w:ascii="Times New Roman" w:eastAsia="Times New Roman" w:hAnsi="Times New Roman" w:cs="Times New Roman"/>
                  <w:sz w:val="26"/>
                  <w:szCs w:val="26"/>
                </w:rPr>
                <w:t xml:space="preserve">1519   </w:t>
              </w:r>
              <w:r w:rsidR="009E0769" w:rsidRPr="009E0769">
                <w:rPr>
                  <w:rFonts w:ascii="Times New Roman" w:hAnsi="Times New Roman" w:cs="Times New Roman"/>
                  <w:sz w:val="26"/>
                  <w:szCs w:val="26"/>
                </w:rPr>
                <w:t>‬</w:t>
              </w:r>
              <w:r w:rsidR="009E0769" w:rsidRPr="009E0769">
                <w:rPr>
                  <w:rFonts w:ascii="Times New Roman" w:hAnsi="Times New Roman" w:cs="Times New Roman"/>
                  <w:sz w:val="26"/>
                  <w:szCs w:val="26"/>
                </w:rPr>
                <w:t>‬</w:t>
              </w:r>
              <w:r w:rsidR="00046735">
                <w:t>‬</w:t>
              </w:r>
              <w:r w:rsidR="007C72C4">
                <w:t>‬</w:t>
              </w:r>
              <w:r w:rsidR="00787E56">
                <w:t>‬</w:t>
              </w:r>
              <w:r w:rsidR="003572A5">
                <w:t>‬</w:t>
              </w:r>
              <w:r w:rsidR="000131F9">
                <w:t>‬</w:t>
              </w:r>
              <w:r w:rsidR="00CF749E">
                <w:t>‬</w:t>
              </w:r>
              <w:r w:rsidR="00DF6182">
                <w:t>‬</w:t>
              </w:r>
              <w:r w:rsidR="00730857">
                <w:t>‬</w:t>
              </w:r>
              <w:r w:rsidR="00B31749">
                <w:t>‬</w:t>
              </w:r>
              <w:r w:rsidR="00E45525">
                <w:t>‬</w:t>
              </w:r>
              <w:r w:rsidR="00715A6E">
                <w:t>‬</w:t>
              </w:r>
              <w:r w:rsidR="00C15F89">
                <w:t>‬</w:t>
              </w:r>
              <w:r>
                <w:t>‬</w:t>
              </w:r>
            </w:bdo>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077C0A">
            <w:pPr>
              <w:spacing w:line="240" w:lineRule="auto"/>
              <w:ind w:right="11"/>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w:t>
            </w:r>
          </w:p>
        </w:tc>
        <w:tc>
          <w:tcPr>
            <w:tcW w:w="2158"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B146C4" w:rsidP="00077C0A">
            <w:pPr>
              <w:tabs>
                <w:tab w:val="left" w:pos="720"/>
              </w:tabs>
              <w:spacing w:line="240" w:lineRule="auto"/>
              <w:ind w:right="180"/>
              <w:jc w:val="center"/>
              <w:rPr>
                <w:rFonts w:ascii="Times New Roman" w:eastAsia="Times New Roman" w:hAnsi="Times New Roman" w:cs="Times New Roman"/>
                <w:sz w:val="26"/>
                <w:szCs w:val="26"/>
              </w:rPr>
            </w:pPr>
            <w:bdo w:val="ltr">
              <w:r w:rsidR="009E0769" w:rsidRPr="009E0769">
                <w:rPr>
                  <w:rFonts w:ascii="Times New Roman" w:eastAsia="Times New Roman" w:hAnsi="Times New Roman" w:cs="Times New Roman"/>
                  <w:sz w:val="26"/>
                  <w:szCs w:val="26"/>
                </w:rPr>
                <w:t>1519</w:t>
              </w:r>
              <w:r w:rsidR="009E0769" w:rsidRPr="009E0769">
                <w:rPr>
                  <w:rFonts w:ascii="Times New Roman" w:hAnsi="Times New Roman" w:cs="Times New Roman"/>
                  <w:sz w:val="26"/>
                  <w:szCs w:val="26"/>
                </w:rPr>
                <w:t>‬</w:t>
              </w:r>
              <w:r w:rsidR="009E0769" w:rsidRPr="009E0769">
                <w:rPr>
                  <w:rFonts w:ascii="Times New Roman" w:hAnsi="Times New Roman" w:cs="Times New Roman"/>
                  <w:sz w:val="26"/>
                  <w:szCs w:val="26"/>
                </w:rPr>
                <w:t>‬</w:t>
              </w:r>
              <w:r w:rsidR="00046735">
                <w:t>‬</w:t>
              </w:r>
              <w:r w:rsidR="007C72C4">
                <w:t>‬</w:t>
              </w:r>
              <w:r w:rsidR="00787E56">
                <w:t>‬</w:t>
              </w:r>
              <w:r w:rsidR="003572A5">
                <w:t>‬</w:t>
              </w:r>
              <w:r w:rsidR="000131F9">
                <w:t>‬</w:t>
              </w:r>
              <w:r w:rsidR="00CF749E">
                <w:t>‬</w:t>
              </w:r>
              <w:r w:rsidR="00DF6182">
                <w:t>‬</w:t>
              </w:r>
              <w:r w:rsidR="00730857">
                <w:t>‬</w:t>
              </w:r>
              <w:r w:rsidR="00B31749">
                <w:t>‬</w:t>
              </w:r>
              <w:r w:rsidR="00E45525">
                <w:t>‬</w:t>
              </w:r>
              <w:r w:rsidR="00715A6E">
                <w:t>‬</w:t>
              </w:r>
              <w:r w:rsidR="00C15F89">
                <w:t>‬</w:t>
              </w:r>
              <w:r>
                <w:t>‬</w:t>
              </w:r>
            </w:bdo>
          </w:p>
        </w:tc>
      </w:tr>
      <w:tr w:rsidR="000A1C59" w:rsidRPr="009E0769" w:rsidTr="00D40963">
        <w:tc>
          <w:tcPr>
            <w:tcW w:w="492"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34386B" w:rsidP="009E0769">
            <w:pPr>
              <w:tabs>
                <w:tab w:val="left" w:pos="990"/>
              </w:tabs>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323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05782A">
            <w:pPr>
              <w:tabs>
                <w:tab w:val="left" w:pos="720"/>
              </w:tabs>
              <w:spacing w:line="240" w:lineRule="auto"/>
              <w:ind w:right="40"/>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Сумарно, гривень</w:t>
            </w:r>
          </w:p>
          <w:p w:rsidR="009E0769" w:rsidRPr="009E0769" w:rsidRDefault="009E0769" w:rsidP="00985D47">
            <w:pPr>
              <w:tabs>
                <w:tab w:val="left" w:pos="720"/>
              </w:tabs>
              <w:spacing w:line="240" w:lineRule="auto"/>
              <w:ind w:right="40"/>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(ряд</w:t>
            </w:r>
            <w:r w:rsidR="00985D47">
              <w:rPr>
                <w:rFonts w:ascii="Times New Roman" w:eastAsia="Times New Roman" w:hAnsi="Times New Roman" w:cs="Times New Roman"/>
                <w:sz w:val="26"/>
                <w:szCs w:val="26"/>
              </w:rPr>
              <w:t>о</w:t>
            </w:r>
            <w:r w:rsidRPr="009E0769">
              <w:rPr>
                <w:rFonts w:ascii="Times New Roman" w:eastAsia="Times New Roman" w:hAnsi="Times New Roman" w:cs="Times New Roman"/>
                <w:sz w:val="26"/>
                <w:szCs w:val="26"/>
              </w:rPr>
              <w:t xml:space="preserve">к </w:t>
            </w:r>
            <w:r w:rsidR="0034386B">
              <w:rPr>
                <w:rFonts w:ascii="Times New Roman" w:eastAsia="Times New Roman" w:hAnsi="Times New Roman" w:cs="Times New Roman"/>
                <w:sz w:val="26"/>
                <w:szCs w:val="26"/>
              </w:rPr>
              <w:t>1</w:t>
            </w:r>
            <w:r w:rsidRPr="009E0769">
              <w:rPr>
                <w:rFonts w:ascii="Times New Roman" w:eastAsia="Times New Roman" w:hAnsi="Times New Roman" w:cs="Times New Roman"/>
                <w:sz w:val="26"/>
                <w:szCs w:val="26"/>
              </w:rPr>
              <w:t xml:space="preserve"> </w:t>
            </w:r>
            <w:r w:rsidR="006B7BD9">
              <w:rPr>
                <w:rFonts w:ascii="Times New Roman" w:eastAsia="Times New Roman" w:hAnsi="Times New Roman" w:cs="Times New Roman"/>
                <w:sz w:val="26"/>
                <w:szCs w:val="26"/>
              </w:rPr>
              <w:t>×</w:t>
            </w:r>
            <w:r w:rsidR="00985D47">
              <w:rPr>
                <w:rFonts w:ascii="Times New Roman" w:eastAsia="Times New Roman" w:hAnsi="Times New Roman" w:cs="Times New Roman"/>
                <w:sz w:val="26"/>
                <w:szCs w:val="26"/>
              </w:rPr>
              <w:t xml:space="preserve"> </w:t>
            </w:r>
            <w:r w:rsidRPr="009E0769">
              <w:rPr>
                <w:rFonts w:ascii="Times New Roman" w:eastAsia="Times New Roman" w:hAnsi="Times New Roman" w:cs="Times New Roman"/>
                <w:sz w:val="26"/>
                <w:szCs w:val="26"/>
              </w:rPr>
              <w:t>ряд</w:t>
            </w:r>
            <w:r w:rsidR="00985D47">
              <w:rPr>
                <w:rFonts w:ascii="Times New Roman" w:eastAsia="Times New Roman" w:hAnsi="Times New Roman" w:cs="Times New Roman"/>
                <w:sz w:val="26"/>
                <w:szCs w:val="26"/>
              </w:rPr>
              <w:t>ок</w:t>
            </w:r>
            <w:r w:rsidRPr="009E0769">
              <w:rPr>
                <w:rFonts w:ascii="Times New Roman" w:eastAsia="Times New Roman" w:hAnsi="Times New Roman" w:cs="Times New Roman"/>
                <w:sz w:val="26"/>
                <w:szCs w:val="26"/>
              </w:rPr>
              <w:t xml:space="preserve"> </w:t>
            </w:r>
            <w:r w:rsidR="0034386B">
              <w:rPr>
                <w:rFonts w:ascii="Times New Roman" w:eastAsia="Times New Roman" w:hAnsi="Times New Roman" w:cs="Times New Roman"/>
                <w:sz w:val="26"/>
                <w:szCs w:val="26"/>
              </w:rPr>
              <w:t>3</w:t>
            </w:r>
            <w:r w:rsidRPr="009E0769">
              <w:rPr>
                <w:rFonts w:ascii="Times New Roman" w:eastAsia="Times New Roman" w:hAnsi="Times New Roman" w:cs="Times New Roman"/>
                <w:sz w:val="26"/>
                <w:szCs w:val="26"/>
              </w:rPr>
              <w:t>)</w:t>
            </w: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1A1AFC">
            <w:pPr>
              <w:tabs>
                <w:tab w:val="left" w:pos="720"/>
              </w:tabs>
              <w:spacing w:line="240" w:lineRule="auto"/>
              <w:ind w:right="18"/>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3</w:t>
            </w:r>
            <w:r w:rsidR="00D974B7">
              <w:rPr>
                <w:rFonts w:ascii="Times New Roman" w:eastAsia="Times New Roman" w:hAnsi="Times New Roman" w:cs="Times New Roman"/>
                <w:sz w:val="26"/>
                <w:szCs w:val="26"/>
              </w:rPr>
              <w:t>8172,47 гр</w:t>
            </w:r>
            <w:r w:rsidR="001A1AFC">
              <w:rPr>
                <w:rFonts w:ascii="Times New Roman" w:eastAsia="Times New Roman" w:hAnsi="Times New Roman" w:cs="Times New Roman"/>
                <w:sz w:val="26"/>
                <w:szCs w:val="26"/>
              </w:rPr>
              <w:t>н.</w:t>
            </w:r>
          </w:p>
        </w:tc>
        <w:tc>
          <w:tcPr>
            <w:tcW w:w="1691" w:type="dxa"/>
            <w:gridSpan w:val="2"/>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077C0A">
            <w:pPr>
              <w:spacing w:line="240" w:lineRule="auto"/>
              <w:ind w:right="11"/>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w:t>
            </w:r>
          </w:p>
        </w:tc>
        <w:tc>
          <w:tcPr>
            <w:tcW w:w="2158"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D974B7" w:rsidP="001A1AFC">
            <w:pPr>
              <w:tabs>
                <w:tab w:val="left" w:pos="720"/>
              </w:tabs>
              <w:spacing w:line="240" w:lineRule="auto"/>
              <w:ind w:right="18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38172,47 гр</w:t>
            </w:r>
            <w:r w:rsidR="001A1AFC">
              <w:rPr>
                <w:rFonts w:ascii="Times New Roman" w:eastAsia="Times New Roman" w:hAnsi="Times New Roman" w:cs="Times New Roman"/>
                <w:sz w:val="26"/>
                <w:szCs w:val="26"/>
              </w:rPr>
              <w:t>н.</w:t>
            </w:r>
          </w:p>
        </w:tc>
      </w:tr>
    </w:tbl>
    <w:p w:rsidR="007357BE" w:rsidRPr="009E0769" w:rsidRDefault="007357BE" w:rsidP="007357BE">
      <w:pPr>
        <w:ind w:right="-283" w:firstLine="720"/>
        <w:jc w:val="both"/>
        <w:rPr>
          <w:rFonts w:ascii="Times New Roman" w:eastAsia="Times New Roman" w:hAnsi="Times New Roman" w:cs="Times New Roman"/>
          <w:sz w:val="26"/>
          <w:szCs w:val="26"/>
        </w:rPr>
      </w:pPr>
      <w:r w:rsidRPr="00D40963">
        <w:rPr>
          <w:rFonts w:ascii="Times New Roman" w:eastAsia="Times New Roman" w:hAnsi="Times New Roman" w:cs="Times New Roman"/>
          <w:sz w:val="26"/>
          <w:szCs w:val="26"/>
        </w:rPr>
        <w:t>*</w:t>
      </w:r>
      <w:r w:rsidR="00773DF4">
        <w:rPr>
          <w:rFonts w:ascii="Times New Roman" w:eastAsia="Times New Roman" w:hAnsi="Times New Roman" w:cs="Times New Roman"/>
          <w:sz w:val="26"/>
          <w:szCs w:val="26"/>
        </w:rPr>
        <w:t>*</w:t>
      </w:r>
      <w:r w:rsidRPr="00D40963">
        <w:rPr>
          <w:rFonts w:ascii="Times New Roman" w:eastAsia="Times New Roman" w:hAnsi="Times New Roman" w:cs="Times New Roman"/>
          <w:sz w:val="26"/>
          <w:szCs w:val="26"/>
        </w:rPr>
        <w:t xml:space="preserve"> </w:t>
      </w:r>
      <w:r w:rsidR="00492FA0">
        <w:rPr>
          <w:rFonts w:ascii="Times New Roman" w:eastAsia="Times New Roman" w:hAnsi="Times New Roman" w:cs="Times New Roman"/>
          <w:sz w:val="26"/>
          <w:szCs w:val="26"/>
        </w:rPr>
        <w:t>у</w:t>
      </w:r>
      <w:r w:rsidRPr="00D40963">
        <w:rPr>
          <w:rFonts w:ascii="Times New Roman" w:eastAsia="Times New Roman" w:hAnsi="Times New Roman" w:cs="Times New Roman"/>
          <w:sz w:val="26"/>
          <w:szCs w:val="26"/>
        </w:rPr>
        <w:t xml:space="preserve"> розрахунку вартості 1 години роботи використано вартість 1 години роботи, яка відповідно до Закону України "Про Державний бюджет України на 2019 рік", </w:t>
      </w:r>
      <w:r w:rsidR="00D40963">
        <w:rPr>
          <w:rFonts w:ascii="Times New Roman" w:eastAsia="Times New Roman" w:hAnsi="Times New Roman" w:cs="Times New Roman"/>
          <w:sz w:val="26"/>
          <w:szCs w:val="26"/>
        </w:rPr>
        <w:t xml:space="preserve">                </w:t>
      </w:r>
      <w:r w:rsidRPr="00D40963">
        <w:rPr>
          <w:rFonts w:ascii="Times New Roman" w:eastAsia="Times New Roman" w:hAnsi="Times New Roman" w:cs="Times New Roman"/>
          <w:sz w:val="26"/>
          <w:szCs w:val="26"/>
        </w:rPr>
        <w:t>з 1 січня 2019 року становить 25 грн. 13 коп.</w:t>
      </w:r>
    </w:p>
    <w:p w:rsidR="009E0769" w:rsidRPr="009E0769" w:rsidRDefault="009E0769" w:rsidP="009E0769">
      <w:pPr>
        <w:tabs>
          <w:tab w:val="left" w:pos="990"/>
        </w:tabs>
        <w:ind w:right="-283"/>
        <w:rPr>
          <w:rFonts w:ascii="Times New Roman" w:eastAsia="Times New Roman" w:hAnsi="Times New Roman" w:cs="Times New Roman"/>
          <w:sz w:val="26"/>
          <w:szCs w:val="26"/>
        </w:rPr>
      </w:pPr>
    </w:p>
    <w:p w:rsidR="009E0769" w:rsidRPr="009E0769" w:rsidRDefault="009E0769" w:rsidP="00BB57D0">
      <w:pPr>
        <w:spacing w:line="240" w:lineRule="auto"/>
        <w:ind w:right="-283" w:firstLine="720"/>
        <w:jc w:val="both"/>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Додаткові бюджетні витрати на адміністрування регулювання суб’єктів малого підприємництва не передбачаються.</w:t>
      </w:r>
    </w:p>
    <w:p w:rsidR="009E0769" w:rsidRPr="009E0769" w:rsidRDefault="009E0769" w:rsidP="00BB57D0">
      <w:pPr>
        <w:spacing w:line="240" w:lineRule="auto"/>
        <w:ind w:right="-283" w:firstLine="720"/>
        <w:jc w:val="both"/>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Також не передбачається розроблення коригуючих та пом’якшувальних заходів.</w:t>
      </w:r>
    </w:p>
    <w:p w:rsidR="009E0769" w:rsidRDefault="009E0769" w:rsidP="00BB57D0">
      <w:pPr>
        <w:spacing w:line="240" w:lineRule="auto"/>
        <w:ind w:right="-283" w:firstLine="720"/>
        <w:jc w:val="both"/>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Утворення нового державного органу не передбачається.</w:t>
      </w:r>
    </w:p>
    <w:p w:rsidR="00033554" w:rsidRDefault="00033554" w:rsidP="00BB57D0">
      <w:pPr>
        <w:spacing w:line="240" w:lineRule="auto"/>
        <w:ind w:right="-283"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Можлива шкода у разі очікуваних результатів дії акта не прогнозується.</w:t>
      </w:r>
    </w:p>
    <w:p w:rsidR="00BA06C7" w:rsidRPr="00BA06C7" w:rsidRDefault="00BA06C7" w:rsidP="00BB57D0">
      <w:pPr>
        <w:shd w:val="clear" w:color="auto" w:fill="FFFFFF"/>
        <w:spacing w:line="240" w:lineRule="auto"/>
        <w:ind w:right="-283" w:firstLine="709"/>
        <w:jc w:val="both"/>
        <w:rPr>
          <w:rFonts w:ascii="Times New Roman" w:hAnsi="Times New Roman"/>
          <w:sz w:val="26"/>
          <w:szCs w:val="26"/>
        </w:rPr>
      </w:pPr>
      <w:r w:rsidRPr="00BA06C7">
        <w:rPr>
          <w:rFonts w:ascii="Times New Roman" w:hAnsi="Times New Roman"/>
          <w:sz w:val="26"/>
          <w:szCs w:val="26"/>
        </w:rPr>
        <w:t>Порядком передбачається, що кошти від продажу нерухомого майна перераховуються покупцем на казначейський рахунок Фонду державного майна, як організатору продажу нерухомого майна.</w:t>
      </w:r>
    </w:p>
    <w:p w:rsidR="00BA06C7" w:rsidRPr="00BA06C7" w:rsidRDefault="00BA06C7" w:rsidP="00BB57D0">
      <w:pPr>
        <w:shd w:val="clear" w:color="auto" w:fill="FFFFFF"/>
        <w:spacing w:line="240" w:lineRule="auto"/>
        <w:ind w:right="-283" w:firstLine="709"/>
        <w:jc w:val="both"/>
        <w:rPr>
          <w:rFonts w:ascii="Times New Roman" w:hAnsi="Times New Roman"/>
          <w:sz w:val="26"/>
          <w:szCs w:val="26"/>
        </w:rPr>
      </w:pPr>
      <w:r w:rsidRPr="00BA06C7">
        <w:rPr>
          <w:rFonts w:ascii="Times New Roman" w:hAnsi="Times New Roman"/>
          <w:sz w:val="26"/>
          <w:szCs w:val="26"/>
        </w:rPr>
        <w:t>Фонд державного майна перераховує до загального фонду Державного бюджету України кошти, одержані від продажу нерухомого майна, за вирахуванням балансової (залишкової) вартості такого майна, яка перераховується на банківський рахунок суб’єкта господарювання, що є балансоутримувачем майна.</w:t>
      </w:r>
    </w:p>
    <w:p w:rsidR="00BA06C7" w:rsidRPr="009E0769" w:rsidRDefault="00BA06C7" w:rsidP="00BB57D0">
      <w:pPr>
        <w:spacing w:line="240" w:lineRule="auto"/>
        <w:ind w:right="-283" w:firstLine="720"/>
        <w:jc w:val="both"/>
        <w:rPr>
          <w:rFonts w:ascii="Times New Roman" w:eastAsia="Times New Roman" w:hAnsi="Times New Roman" w:cs="Times New Roman"/>
          <w:sz w:val="26"/>
          <w:szCs w:val="26"/>
        </w:rPr>
      </w:pPr>
      <w:r w:rsidRPr="00BA06C7">
        <w:rPr>
          <w:rFonts w:ascii="Times New Roman" w:hAnsi="Times New Roman"/>
          <w:sz w:val="26"/>
          <w:szCs w:val="26"/>
        </w:rPr>
        <w:t xml:space="preserve">Кошти, одержані від відчуження іншого державного майна, у разі наявності у підприємства заборгованості з виплати заробітної плати кошти від відчуження державного майна в першу чергу спрямовуються на погашення такої заборгованості, а також за податками і зборами (обов’язковими </w:t>
      </w:r>
      <w:proofErr w:type="spellStart"/>
      <w:r w:rsidRPr="00BA06C7">
        <w:rPr>
          <w:rFonts w:ascii="Times New Roman" w:hAnsi="Times New Roman"/>
          <w:sz w:val="26"/>
          <w:szCs w:val="26"/>
        </w:rPr>
        <w:t>платежами</w:t>
      </w:r>
      <w:proofErr w:type="spellEnd"/>
      <w:r w:rsidRPr="00BA06C7">
        <w:rPr>
          <w:rFonts w:ascii="Times New Roman" w:hAnsi="Times New Roman"/>
          <w:sz w:val="26"/>
          <w:szCs w:val="26"/>
        </w:rPr>
        <w:t>) до бюджетів та державних цільових фондів, пов’язаних із заробітною платою, інших податків і зборів, а також на інші цілі відповідно до затвердженого фінансового плану.</w:t>
      </w:r>
    </w:p>
    <w:p w:rsidR="009E0769" w:rsidRPr="009E0769" w:rsidRDefault="009E0769" w:rsidP="009E0769">
      <w:pPr>
        <w:ind w:right="-283" w:firstLine="720"/>
        <w:rPr>
          <w:rFonts w:ascii="Times New Roman" w:eastAsia="Times New Roman" w:hAnsi="Times New Roman" w:cs="Times New Roman"/>
          <w:sz w:val="26"/>
          <w:szCs w:val="26"/>
        </w:rPr>
      </w:pPr>
    </w:p>
    <w:p w:rsidR="009E0769" w:rsidRPr="001A1AFC" w:rsidRDefault="009E0769" w:rsidP="0005782A">
      <w:pPr>
        <w:ind w:right="-283" w:firstLine="720"/>
        <w:rPr>
          <w:rFonts w:ascii="Times New Roman" w:eastAsia="Times New Roman" w:hAnsi="Times New Roman" w:cs="Times New Roman"/>
          <w:b/>
          <w:sz w:val="26"/>
          <w:szCs w:val="26"/>
        </w:rPr>
      </w:pPr>
      <w:r w:rsidRPr="001A1AFC">
        <w:rPr>
          <w:rFonts w:ascii="Times New Roman" w:eastAsia="Times New Roman" w:hAnsi="Times New Roman" w:cs="Times New Roman"/>
          <w:b/>
          <w:sz w:val="26"/>
          <w:szCs w:val="26"/>
        </w:rPr>
        <w:t>Розрахунок витрат для суб’єктів великого та середнього підприємництва.</w:t>
      </w:r>
    </w:p>
    <w:p w:rsidR="001A1AFC" w:rsidRPr="009E0769" w:rsidRDefault="001A1AFC" w:rsidP="00671FBF">
      <w:pPr>
        <w:ind w:right="-283"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Витрати для суб'єктів великого та середнього підприємства аналогічні витратам </w:t>
      </w:r>
      <w:r w:rsidRPr="001A1AFC">
        <w:rPr>
          <w:rFonts w:ascii="Times New Roman" w:eastAsia="Times New Roman" w:hAnsi="Times New Roman" w:cs="Times New Roman"/>
          <w:sz w:val="26"/>
          <w:szCs w:val="26"/>
        </w:rPr>
        <w:t>суб’єкт</w:t>
      </w:r>
      <w:r>
        <w:rPr>
          <w:rFonts w:ascii="Times New Roman" w:eastAsia="Times New Roman" w:hAnsi="Times New Roman" w:cs="Times New Roman"/>
          <w:sz w:val="26"/>
          <w:szCs w:val="26"/>
        </w:rPr>
        <w:t>ів</w:t>
      </w:r>
      <w:r w:rsidRPr="001A1AFC">
        <w:rPr>
          <w:rFonts w:ascii="Times New Roman" w:eastAsia="Times New Roman" w:hAnsi="Times New Roman" w:cs="Times New Roman"/>
          <w:sz w:val="26"/>
          <w:szCs w:val="26"/>
        </w:rPr>
        <w:t xml:space="preserve"> малого</w:t>
      </w:r>
      <w:r>
        <w:rPr>
          <w:rFonts w:ascii="Times New Roman" w:eastAsia="Times New Roman" w:hAnsi="Times New Roman" w:cs="Times New Roman"/>
          <w:sz w:val="26"/>
          <w:szCs w:val="26"/>
        </w:rPr>
        <w:t xml:space="preserve"> підприємництва.   </w:t>
      </w:r>
    </w:p>
    <w:tbl>
      <w:tblPr>
        <w:tblStyle w:val="TableNormal"/>
        <w:tblW w:w="9541"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
      <w:tblGrid>
        <w:gridCol w:w="531"/>
        <w:gridCol w:w="4758"/>
        <w:gridCol w:w="2410"/>
        <w:gridCol w:w="1842"/>
      </w:tblGrid>
      <w:tr w:rsidR="00F02373" w:rsidRPr="009E0769" w:rsidTr="00671FBF">
        <w:tc>
          <w:tcPr>
            <w:tcW w:w="531"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 з/п</w:t>
            </w:r>
          </w:p>
        </w:tc>
        <w:tc>
          <w:tcPr>
            <w:tcW w:w="4758"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1A1AFC">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За перший рік</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1A1AFC">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За п’ять років</w:t>
            </w:r>
          </w:p>
        </w:tc>
      </w:tr>
      <w:tr w:rsidR="009E0769" w:rsidRPr="009E0769" w:rsidTr="00671FBF">
        <w:tc>
          <w:tcPr>
            <w:tcW w:w="531"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1</w:t>
            </w:r>
          </w:p>
        </w:tc>
        <w:tc>
          <w:tcPr>
            <w:tcW w:w="4758"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E76577">
            <w:pPr>
              <w:spacing w:line="240" w:lineRule="auto"/>
              <w:ind w:right="-109"/>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Процедури отримання первинної інформації про вимоги регулювання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B7BD9">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25,13 гр</w:t>
            </w:r>
            <w:r w:rsidR="00E010F5">
              <w:rPr>
                <w:rFonts w:ascii="Times New Roman" w:eastAsia="Times New Roman" w:hAnsi="Times New Roman" w:cs="Times New Roman"/>
                <w:sz w:val="26"/>
                <w:szCs w:val="26"/>
              </w:rPr>
              <w:t>н.</w:t>
            </w:r>
            <w:r w:rsidRPr="009E0769">
              <w:rPr>
                <w:rFonts w:ascii="Times New Roman" w:eastAsia="Times New Roman" w:hAnsi="Times New Roman" w:cs="Times New Roman"/>
                <w:sz w:val="26"/>
                <w:szCs w:val="26"/>
              </w:rPr>
              <w:br/>
              <w:t xml:space="preserve">(1 год. </w:t>
            </w:r>
            <w:r w:rsidR="006B7BD9">
              <w:rPr>
                <w:rFonts w:ascii="Times New Roman" w:eastAsia="Times New Roman" w:hAnsi="Times New Roman" w:cs="Times New Roman"/>
                <w:sz w:val="26"/>
                <w:szCs w:val="26"/>
              </w:rPr>
              <w:t>×</w:t>
            </w:r>
            <w:r w:rsidRPr="009E0769">
              <w:rPr>
                <w:rFonts w:ascii="Times New Roman" w:eastAsia="Times New Roman" w:hAnsi="Times New Roman" w:cs="Times New Roman"/>
                <w:sz w:val="26"/>
                <w:szCs w:val="26"/>
              </w:rPr>
              <w:t xml:space="preserve"> 25</w:t>
            </w:r>
            <w:r w:rsidR="0056796D">
              <w:rPr>
                <w:rFonts w:ascii="Times New Roman" w:eastAsia="Times New Roman" w:hAnsi="Times New Roman" w:cs="Times New Roman"/>
                <w:sz w:val="26"/>
                <w:szCs w:val="26"/>
              </w:rPr>
              <w:t>,</w:t>
            </w:r>
            <w:r w:rsidRPr="009E0769">
              <w:rPr>
                <w:rFonts w:ascii="Times New Roman" w:eastAsia="Times New Roman" w:hAnsi="Times New Roman" w:cs="Times New Roman"/>
                <w:sz w:val="26"/>
                <w:szCs w:val="26"/>
              </w:rPr>
              <w:t>13 грн</w:t>
            </w:r>
            <w:r w:rsidR="00E010F5">
              <w:rPr>
                <w:rFonts w:ascii="Times New Roman" w:eastAsia="Times New Roman" w:hAnsi="Times New Roman" w:cs="Times New Roman"/>
                <w:sz w:val="26"/>
                <w:szCs w:val="26"/>
              </w:rPr>
              <w:t>.</w:t>
            </w:r>
            <w:r w:rsidRPr="009E0769">
              <w:rPr>
                <w:rFonts w:ascii="Times New Roman" w:eastAsia="Times New Roman" w:hAnsi="Times New Roman" w:cs="Times New Roman"/>
                <w:sz w:val="26"/>
                <w:szCs w:val="26"/>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1A1AFC">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25,13 грн.</w:t>
            </w:r>
          </w:p>
          <w:p w:rsidR="009E0769" w:rsidRPr="009E0769" w:rsidRDefault="009E0769" w:rsidP="001A1AFC">
            <w:pPr>
              <w:spacing w:line="240" w:lineRule="auto"/>
              <w:jc w:val="center"/>
              <w:rPr>
                <w:rFonts w:ascii="Times New Roman" w:eastAsia="Times New Roman" w:hAnsi="Times New Roman" w:cs="Times New Roman"/>
                <w:sz w:val="26"/>
                <w:szCs w:val="26"/>
              </w:rPr>
            </w:pPr>
          </w:p>
        </w:tc>
      </w:tr>
      <w:tr w:rsidR="009E0769" w:rsidRPr="009E0769" w:rsidTr="00671FBF">
        <w:tc>
          <w:tcPr>
            <w:tcW w:w="531"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85D47" w:rsidP="00985D47">
            <w:pPr>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4758"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E76577">
            <w:pPr>
              <w:spacing w:line="240" w:lineRule="auto"/>
              <w:ind w:right="-109"/>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Кількість суб’єктів господарювання великого та середнього підприємництва, на яких буде поширено регулювання, одиниць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1A1AFC">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722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1A1AFC">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722</w:t>
            </w:r>
          </w:p>
        </w:tc>
      </w:tr>
      <w:tr w:rsidR="00F02373" w:rsidRPr="009E0769" w:rsidTr="00671FBF">
        <w:tc>
          <w:tcPr>
            <w:tcW w:w="531"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85D47" w:rsidP="00985D47">
            <w:pPr>
              <w:spacing w:line="240" w:lineRule="auto"/>
              <w:ind w:right="-283"/>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4758"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85D47">
            <w:pPr>
              <w:spacing w:line="240" w:lineRule="auto"/>
              <w:ind w:right="-109"/>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 xml:space="preserve">Сумарні витрати суб’єктів господарювання великого та середнього підприємництва, на виконання регулювання (вартість регулювання) (рядок </w:t>
            </w:r>
            <w:r w:rsidR="00985D47">
              <w:rPr>
                <w:rFonts w:ascii="Times New Roman" w:eastAsia="Times New Roman" w:hAnsi="Times New Roman" w:cs="Times New Roman"/>
                <w:sz w:val="26"/>
                <w:szCs w:val="26"/>
              </w:rPr>
              <w:t>1</w:t>
            </w:r>
            <w:r w:rsidRPr="009E0769">
              <w:rPr>
                <w:rFonts w:ascii="Times New Roman" w:eastAsia="Times New Roman" w:hAnsi="Times New Roman" w:cs="Times New Roman"/>
                <w:sz w:val="26"/>
                <w:szCs w:val="26"/>
              </w:rPr>
              <w:t xml:space="preserve"> х рядок </w:t>
            </w:r>
            <w:r w:rsidR="00985D47">
              <w:rPr>
                <w:rFonts w:ascii="Times New Roman" w:eastAsia="Times New Roman" w:hAnsi="Times New Roman" w:cs="Times New Roman"/>
                <w:sz w:val="26"/>
                <w:szCs w:val="26"/>
              </w:rPr>
              <w:t>2</w:t>
            </w:r>
            <w:r w:rsidRPr="009E0769">
              <w:rPr>
                <w:rFonts w:ascii="Times New Roman" w:eastAsia="Times New Roman" w:hAnsi="Times New Roman" w:cs="Times New Roman"/>
                <w:sz w:val="26"/>
                <w:szCs w:val="26"/>
              </w:rPr>
              <w:t>), гривень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E010F5">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18143</w:t>
            </w:r>
            <w:r w:rsidR="00E010F5">
              <w:rPr>
                <w:rFonts w:ascii="Times New Roman" w:eastAsia="Times New Roman" w:hAnsi="Times New Roman" w:cs="Times New Roman"/>
                <w:sz w:val="26"/>
                <w:szCs w:val="26"/>
              </w:rPr>
              <w:t>,</w:t>
            </w:r>
            <w:r w:rsidRPr="009E0769">
              <w:rPr>
                <w:rFonts w:ascii="Times New Roman" w:eastAsia="Times New Roman" w:hAnsi="Times New Roman" w:cs="Times New Roman"/>
                <w:sz w:val="26"/>
                <w:szCs w:val="26"/>
              </w:rPr>
              <w:t>86</w:t>
            </w:r>
            <w:r w:rsidRPr="009E0769">
              <w:rPr>
                <w:rFonts w:ascii="Times New Roman" w:eastAsia="Times New Roman" w:hAnsi="Times New Roman" w:cs="Times New Roman"/>
                <w:sz w:val="26"/>
                <w:szCs w:val="26"/>
              </w:rPr>
              <w:t>‬ грн.</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E010F5">
            <w:pPr>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18143</w:t>
            </w:r>
            <w:r w:rsidR="00E010F5">
              <w:rPr>
                <w:rFonts w:ascii="Times New Roman" w:eastAsia="Times New Roman" w:hAnsi="Times New Roman" w:cs="Times New Roman"/>
                <w:sz w:val="26"/>
                <w:szCs w:val="26"/>
              </w:rPr>
              <w:t>,</w:t>
            </w:r>
            <w:r w:rsidRPr="009E0769">
              <w:rPr>
                <w:rFonts w:ascii="Times New Roman" w:eastAsia="Times New Roman" w:hAnsi="Times New Roman" w:cs="Times New Roman"/>
                <w:sz w:val="26"/>
                <w:szCs w:val="26"/>
              </w:rPr>
              <w:t>86</w:t>
            </w:r>
            <w:r w:rsidRPr="009E0769">
              <w:rPr>
                <w:rFonts w:ascii="Times New Roman" w:eastAsia="Times New Roman" w:hAnsi="Times New Roman" w:cs="Times New Roman"/>
                <w:sz w:val="26"/>
                <w:szCs w:val="26"/>
              </w:rPr>
              <w:t>‬ грн.</w:t>
            </w:r>
          </w:p>
        </w:tc>
      </w:tr>
    </w:tbl>
    <w:p w:rsidR="009E0769" w:rsidRPr="009E0769" w:rsidRDefault="009E0769" w:rsidP="009E0769">
      <w:pPr>
        <w:tabs>
          <w:tab w:val="left" w:pos="990"/>
        </w:tabs>
        <w:ind w:right="-283"/>
        <w:rPr>
          <w:rFonts w:ascii="Times New Roman" w:eastAsia="Times New Roman" w:hAnsi="Times New Roman" w:cs="Times New Roman"/>
          <w:sz w:val="26"/>
          <w:szCs w:val="26"/>
        </w:rPr>
      </w:pPr>
    </w:p>
    <w:tbl>
      <w:tblPr>
        <w:tblStyle w:val="TableNormal"/>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
      <w:tblGrid>
        <w:gridCol w:w="7400"/>
        <w:gridCol w:w="2126"/>
      </w:tblGrid>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b/>
                <w:sz w:val="26"/>
                <w:szCs w:val="26"/>
              </w:rPr>
            </w:pPr>
            <w:r w:rsidRPr="009E0769">
              <w:rPr>
                <w:rFonts w:ascii="Times New Roman" w:eastAsia="Times New Roman" w:hAnsi="Times New Roman" w:cs="Times New Roman"/>
                <w:b/>
                <w:sz w:val="26"/>
                <w:szCs w:val="26"/>
              </w:rPr>
              <w:t>Сумарні витрати за альтернативами</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b/>
                <w:sz w:val="26"/>
                <w:szCs w:val="26"/>
              </w:rPr>
            </w:pPr>
            <w:r w:rsidRPr="009E0769">
              <w:rPr>
                <w:rFonts w:ascii="Times New Roman" w:eastAsia="Times New Roman" w:hAnsi="Times New Roman" w:cs="Times New Roman"/>
                <w:b/>
                <w:sz w:val="26"/>
                <w:szCs w:val="26"/>
              </w:rPr>
              <w:t>Сума витрат</w:t>
            </w: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Альтернатива 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990"/>
              </w:tabs>
              <w:spacing w:line="240" w:lineRule="auto"/>
              <w:jc w:val="center"/>
              <w:rPr>
                <w:rFonts w:ascii="Times New Roman" w:eastAsia="Times New Roman" w:hAnsi="Times New Roman" w:cs="Times New Roman"/>
                <w:sz w:val="26"/>
                <w:szCs w:val="26"/>
              </w:rPr>
            </w:pP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 держави</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990"/>
              </w:tabs>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w:t>
            </w: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 с/г великого та середнього підприємництва</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990"/>
              </w:tabs>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w:t>
            </w: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lastRenderedPageBreak/>
              <w:t>Витрати с/г малого підприємництва</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990"/>
              </w:tabs>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w:t>
            </w: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Альтернатива 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990"/>
              </w:tabs>
              <w:spacing w:line="240" w:lineRule="auto"/>
              <w:jc w:val="center"/>
              <w:rPr>
                <w:rFonts w:ascii="Times New Roman" w:eastAsia="Times New Roman" w:hAnsi="Times New Roman" w:cs="Times New Roman"/>
                <w:sz w:val="26"/>
                <w:szCs w:val="26"/>
              </w:rPr>
            </w:pP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 держави</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990"/>
              </w:tabs>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w:t>
            </w: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 с/г великого та середнього підприємництва</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56796D">
            <w:pPr>
              <w:tabs>
                <w:tab w:val="left" w:pos="990"/>
              </w:tabs>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18143</w:t>
            </w:r>
            <w:r w:rsidR="0056796D">
              <w:rPr>
                <w:rFonts w:ascii="Times New Roman" w:eastAsia="Times New Roman" w:hAnsi="Times New Roman" w:cs="Times New Roman"/>
                <w:sz w:val="26"/>
                <w:szCs w:val="26"/>
              </w:rPr>
              <w:t>,</w:t>
            </w:r>
            <w:r w:rsidRPr="009E0769">
              <w:rPr>
                <w:rFonts w:ascii="Times New Roman" w:eastAsia="Times New Roman" w:hAnsi="Times New Roman" w:cs="Times New Roman"/>
                <w:sz w:val="26"/>
                <w:szCs w:val="26"/>
              </w:rPr>
              <w:t>86</w:t>
            </w:r>
            <w:r w:rsidRPr="009E0769">
              <w:rPr>
                <w:rFonts w:ascii="Times New Roman" w:eastAsia="Times New Roman" w:hAnsi="Times New Roman" w:cs="Times New Roman"/>
                <w:sz w:val="26"/>
                <w:szCs w:val="26"/>
              </w:rPr>
              <w:t>‬ грн.</w:t>
            </w:r>
          </w:p>
        </w:tc>
      </w:tr>
      <w:tr w:rsidR="009E0769" w:rsidRPr="009E0769" w:rsidTr="00671FBF">
        <w:tc>
          <w:tcPr>
            <w:tcW w:w="7400"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9E0769">
            <w:pPr>
              <w:tabs>
                <w:tab w:val="left" w:pos="990"/>
              </w:tabs>
              <w:spacing w:line="240" w:lineRule="auto"/>
              <w:ind w:right="-283"/>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Витрати с/г малого підприємництва</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E0769" w:rsidRPr="009E0769" w:rsidRDefault="009E0769" w:rsidP="00671FBF">
            <w:pPr>
              <w:tabs>
                <w:tab w:val="left" w:pos="720"/>
              </w:tabs>
              <w:spacing w:line="240" w:lineRule="auto"/>
              <w:jc w:val="center"/>
              <w:rPr>
                <w:rFonts w:ascii="Times New Roman" w:eastAsia="Times New Roman" w:hAnsi="Times New Roman" w:cs="Times New Roman"/>
                <w:sz w:val="26"/>
                <w:szCs w:val="26"/>
              </w:rPr>
            </w:pPr>
            <w:r w:rsidRPr="009E0769">
              <w:rPr>
                <w:rFonts w:ascii="Times New Roman" w:eastAsia="Times New Roman" w:hAnsi="Times New Roman" w:cs="Times New Roman"/>
                <w:sz w:val="26"/>
                <w:szCs w:val="26"/>
              </w:rPr>
              <w:t>38172,47 грн.</w:t>
            </w:r>
          </w:p>
        </w:tc>
      </w:tr>
    </w:tbl>
    <w:p w:rsidR="009E0769" w:rsidRPr="009E0769" w:rsidRDefault="009E0769" w:rsidP="009E0769">
      <w:pPr>
        <w:spacing w:line="240" w:lineRule="auto"/>
        <w:ind w:right="-283" w:firstLine="700"/>
        <w:jc w:val="both"/>
        <w:rPr>
          <w:rFonts w:ascii="Times New Roman" w:eastAsia="Times New Roman" w:hAnsi="Times New Roman" w:cs="Times New Roman"/>
          <w:sz w:val="26"/>
          <w:szCs w:val="26"/>
        </w:rPr>
      </w:pP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VII. Обґрунтування запропонованого строку дії регуляторного акта</w:t>
      </w:r>
    </w:p>
    <w:p w:rsidR="00715559" w:rsidRDefault="007C3EE2" w:rsidP="009E0769">
      <w:pPr>
        <w:spacing w:line="240" w:lineRule="auto"/>
        <w:ind w:right="-283" w:firstLine="690"/>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Передбачається, що регуляторний акт набере чинності з дня, наступного за днем його опублікування.</w:t>
      </w:r>
    </w:p>
    <w:p w:rsidR="007F34F4" w:rsidRPr="004E3A94" w:rsidRDefault="007F34F4" w:rsidP="009E0769">
      <w:pPr>
        <w:spacing w:line="240" w:lineRule="auto"/>
        <w:ind w:right="-283" w:firstLine="700"/>
        <w:jc w:val="both"/>
        <w:rPr>
          <w:rFonts w:ascii="Times New Roman" w:hAnsi="Times New Roman" w:cs="Times New Roman"/>
          <w:sz w:val="26"/>
          <w:szCs w:val="26"/>
        </w:rPr>
      </w:pPr>
      <w:r w:rsidRPr="004E3A94">
        <w:rPr>
          <w:rFonts w:ascii="Times New Roman" w:hAnsi="Times New Roman" w:cs="Times New Roman"/>
          <w:sz w:val="26"/>
          <w:szCs w:val="26"/>
        </w:rPr>
        <w:t xml:space="preserve">Оскільки </w:t>
      </w:r>
      <w:r>
        <w:rPr>
          <w:rFonts w:ascii="Times New Roman" w:hAnsi="Times New Roman" w:cs="Times New Roman"/>
          <w:sz w:val="26"/>
          <w:szCs w:val="26"/>
        </w:rPr>
        <w:t>Порядок відчуження об'єктів державної власності, затверджений постановою Кабінету Міністрів України від</w:t>
      </w:r>
      <w:r w:rsidR="0014775B">
        <w:rPr>
          <w:rFonts w:ascii="Times New Roman" w:hAnsi="Times New Roman" w:cs="Times New Roman"/>
          <w:sz w:val="26"/>
          <w:szCs w:val="26"/>
        </w:rPr>
        <w:t xml:space="preserve"> 06.06.2007 № 803, до якого проє</w:t>
      </w:r>
      <w:r>
        <w:rPr>
          <w:rFonts w:ascii="Times New Roman" w:hAnsi="Times New Roman" w:cs="Times New Roman"/>
          <w:sz w:val="26"/>
          <w:szCs w:val="26"/>
        </w:rPr>
        <w:t xml:space="preserve">ктом постанови передбачається внести зміни </w:t>
      </w:r>
      <w:r w:rsidRPr="004E3A94">
        <w:rPr>
          <w:rFonts w:ascii="Times New Roman" w:hAnsi="Times New Roman" w:cs="Times New Roman"/>
          <w:sz w:val="26"/>
          <w:szCs w:val="26"/>
        </w:rPr>
        <w:t>розроблено на виконання вимог</w:t>
      </w:r>
      <w:r>
        <w:rPr>
          <w:rFonts w:ascii="Times New Roman" w:hAnsi="Times New Roman" w:cs="Times New Roman"/>
          <w:sz w:val="26"/>
          <w:szCs w:val="26"/>
        </w:rPr>
        <w:t xml:space="preserve">                    п</w:t>
      </w:r>
      <w:r w:rsidRPr="007F34F4">
        <w:rPr>
          <w:rFonts w:ascii="Times New Roman" w:hAnsi="Times New Roman" w:cs="Times New Roman"/>
          <w:iCs/>
          <w:color w:val="000000"/>
          <w:sz w:val="26"/>
          <w:szCs w:val="26"/>
          <w:shd w:val="clear" w:color="auto" w:fill="FFFFFF"/>
        </w:rPr>
        <w:t>ідпункт</w:t>
      </w:r>
      <w:r>
        <w:rPr>
          <w:rFonts w:ascii="Times New Roman" w:hAnsi="Times New Roman" w:cs="Times New Roman"/>
          <w:iCs/>
          <w:color w:val="000000"/>
          <w:sz w:val="26"/>
          <w:szCs w:val="26"/>
          <w:shd w:val="clear" w:color="auto" w:fill="FFFFFF"/>
        </w:rPr>
        <w:t>у</w:t>
      </w:r>
      <w:r w:rsidRPr="007F34F4">
        <w:rPr>
          <w:rFonts w:ascii="Times New Roman" w:hAnsi="Times New Roman" w:cs="Times New Roman"/>
          <w:iCs/>
          <w:color w:val="000000"/>
          <w:sz w:val="26"/>
          <w:szCs w:val="26"/>
          <w:shd w:val="clear" w:color="auto" w:fill="FFFFFF"/>
        </w:rPr>
        <w:t xml:space="preserve"> "</w:t>
      </w:r>
      <w:r>
        <w:rPr>
          <w:rFonts w:ascii="Times New Roman" w:hAnsi="Times New Roman" w:cs="Times New Roman"/>
          <w:iCs/>
          <w:color w:val="000000"/>
          <w:sz w:val="26"/>
          <w:szCs w:val="26"/>
          <w:shd w:val="clear" w:color="auto" w:fill="FFFFFF"/>
        </w:rPr>
        <w:t>и</w:t>
      </w:r>
      <w:r w:rsidRPr="007F34F4">
        <w:rPr>
          <w:rFonts w:ascii="Times New Roman" w:hAnsi="Times New Roman" w:cs="Times New Roman"/>
          <w:iCs/>
          <w:color w:val="000000"/>
          <w:sz w:val="26"/>
          <w:szCs w:val="26"/>
          <w:shd w:val="clear" w:color="auto" w:fill="FFFFFF"/>
        </w:rPr>
        <w:t xml:space="preserve">" пункту 18 частини другої статті 5 </w:t>
      </w:r>
      <w:r w:rsidRPr="004E3A94">
        <w:rPr>
          <w:rFonts w:ascii="Times New Roman" w:hAnsi="Times New Roman" w:cs="Times New Roman"/>
          <w:sz w:val="26"/>
          <w:szCs w:val="26"/>
        </w:rPr>
        <w:t>Закону</w:t>
      </w:r>
      <w:r>
        <w:rPr>
          <w:rFonts w:ascii="Times New Roman" w:hAnsi="Times New Roman" w:cs="Times New Roman"/>
          <w:sz w:val="26"/>
          <w:szCs w:val="26"/>
        </w:rPr>
        <w:t xml:space="preserve"> України "Про управління об'єктами державної власності"</w:t>
      </w:r>
      <w:r w:rsidRPr="004E3A94">
        <w:rPr>
          <w:rFonts w:ascii="Times New Roman" w:hAnsi="Times New Roman" w:cs="Times New Roman"/>
          <w:sz w:val="26"/>
          <w:szCs w:val="26"/>
        </w:rPr>
        <w:t xml:space="preserve">, </w:t>
      </w:r>
      <w:r>
        <w:rPr>
          <w:rFonts w:ascii="Times New Roman" w:hAnsi="Times New Roman" w:cs="Times New Roman"/>
          <w:sz w:val="26"/>
          <w:szCs w:val="26"/>
        </w:rPr>
        <w:t>дія</w:t>
      </w:r>
      <w:r w:rsidRPr="004E3A94">
        <w:rPr>
          <w:rFonts w:ascii="Times New Roman" w:hAnsi="Times New Roman" w:cs="Times New Roman"/>
          <w:sz w:val="26"/>
          <w:szCs w:val="26"/>
        </w:rPr>
        <w:t xml:space="preserve"> </w:t>
      </w:r>
      <w:r>
        <w:rPr>
          <w:rFonts w:ascii="Times New Roman" w:hAnsi="Times New Roman" w:cs="Times New Roman"/>
          <w:sz w:val="26"/>
          <w:szCs w:val="26"/>
        </w:rPr>
        <w:t xml:space="preserve">регуляторного акта </w:t>
      </w:r>
      <w:r w:rsidRPr="004E3A94">
        <w:rPr>
          <w:rFonts w:ascii="Times New Roman" w:hAnsi="Times New Roman" w:cs="Times New Roman"/>
          <w:sz w:val="26"/>
          <w:szCs w:val="26"/>
        </w:rPr>
        <w:t>поширюється на необмежений строк і обмежується дією Закону та інших нормативно-правових актів у цій сфері.</w:t>
      </w:r>
    </w:p>
    <w:p w:rsidR="007F34F4" w:rsidRDefault="007F34F4" w:rsidP="009E0769">
      <w:pPr>
        <w:spacing w:line="240" w:lineRule="auto"/>
        <w:ind w:right="-283" w:firstLine="700"/>
        <w:jc w:val="both"/>
        <w:rPr>
          <w:rStyle w:val="rvts9"/>
          <w:b/>
          <w:bCs/>
          <w:color w:val="000000"/>
          <w:shd w:val="clear" w:color="auto" w:fill="FFFFFF"/>
        </w:rPr>
      </w:pPr>
    </w:p>
    <w:p w:rsidR="00715559" w:rsidRPr="00CF256B"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VIII. Визначення показників результативності дії регуляторного акта</w:t>
      </w:r>
    </w:p>
    <w:p w:rsidR="00943988" w:rsidRPr="00137212" w:rsidRDefault="007C3EE2" w:rsidP="009E0769">
      <w:pPr>
        <w:spacing w:line="240" w:lineRule="auto"/>
        <w:ind w:right="-283" w:firstLine="700"/>
        <w:jc w:val="both"/>
        <w:rPr>
          <w:rFonts w:ascii="Times New Roman" w:eastAsia="Times New Roman" w:hAnsi="Times New Roman" w:cs="Times New Roman"/>
          <w:sz w:val="26"/>
          <w:szCs w:val="26"/>
        </w:rPr>
      </w:pPr>
      <w:r w:rsidRPr="00137212">
        <w:rPr>
          <w:rFonts w:ascii="Times New Roman" w:eastAsia="Times New Roman" w:hAnsi="Times New Roman" w:cs="Times New Roman"/>
          <w:sz w:val="26"/>
          <w:szCs w:val="26"/>
        </w:rPr>
        <w:t>Показниками результативності запровадження регуляторного акта служитиме</w:t>
      </w:r>
      <w:r w:rsidR="0079287D" w:rsidRPr="00137212">
        <w:rPr>
          <w:rFonts w:ascii="Times New Roman" w:eastAsia="Times New Roman" w:hAnsi="Times New Roman" w:cs="Times New Roman"/>
          <w:sz w:val="26"/>
          <w:szCs w:val="26"/>
        </w:rPr>
        <w:t>:</w:t>
      </w:r>
      <w:r w:rsidRPr="00137212">
        <w:rPr>
          <w:rFonts w:ascii="Times New Roman" w:eastAsia="Times New Roman" w:hAnsi="Times New Roman" w:cs="Times New Roman"/>
          <w:sz w:val="26"/>
          <w:szCs w:val="26"/>
        </w:rPr>
        <w:t xml:space="preserve"> </w:t>
      </w:r>
    </w:p>
    <w:p w:rsidR="00137212" w:rsidRDefault="00137212" w:rsidP="009E0769">
      <w:pPr>
        <w:spacing w:line="240" w:lineRule="auto"/>
        <w:ind w:right="-283" w:firstLine="700"/>
        <w:jc w:val="both"/>
        <w:rPr>
          <w:rFonts w:ascii="Times New Roman" w:eastAsia="Times New Roman" w:hAnsi="Times New Roman" w:cs="Times New Roman"/>
          <w:sz w:val="26"/>
          <w:szCs w:val="26"/>
        </w:rPr>
      </w:pPr>
      <w:r w:rsidRPr="00137212">
        <w:rPr>
          <w:rFonts w:ascii="Times New Roman" w:eastAsia="Times New Roman" w:hAnsi="Times New Roman" w:cs="Times New Roman"/>
          <w:sz w:val="26"/>
          <w:szCs w:val="26"/>
        </w:rPr>
        <w:t>- збільшення розміру щорічних надходжень до державного бюджету внаслідок продажу майна об’єктів державної власності;</w:t>
      </w:r>
    </w:p>
    <w:p w:rsidR="00BB57D0" w:rsidRDefault="00BB57D0" w:rsidP="009E0769">
      <w:pPr>
        <w:spacing w:line="240" w:lineRule="auto"/>
        <w:ind w:right="-283"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3080">
        <w:rPr>
          <w:rFonts w:ascii="Times New Roman" w:eastAsia="Times New Roman" w:hAnsi="Times New Roman" w:cs="Times New Roman"/>
          <w:sz w:val="26"/>
          <w:szCs w:val="26"/>
        </w:rPr>
        <w:t>кількість учасників аукціону;</w:t>
      </w:r>
    </w:p>
    <w:p w:rsidR="00BA3080" w:rsidRDefault="00BA3080" w:rsidP="009E0769">
      <w:pPr>
        <w:spacing w:line="240" w:lineRule="auto"/>
        <w:ind w:right="-283"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різниця між початковою ціною та ціною за якою реалізовано майно</w:t>
      </w:r>
      <w:r w:rsidR="007570C2">
        <w:rPr>
          <w:rFonts w:ascii="Times New Roman" w:eastAsia="Times New Roman" w:hAnsi="Times New Roman" w:cs="Times New Roman"/>
          <w:sz w:val="26"/>
          <w:szCs w:val="26"/>
        </w:rPr>
        <w:t>;</w:t>
      </w:r>
    </w:p>
    <w:p w:rsidR="007570C2" w:rsidRPr="007570C2" w:rsidRDefault="007570C2" w:rsidP="007570C2">
      <w:pPr>
        <w:spacing w:line="240" w:lineRule="auto"/>
        <w:ind w:right="-283" w:firstLine="700"/>
        <w:jc w:val="both"/>
        <w:rPr>
          <w:rFonts w:ascii="Times New Roman" w:hAnsi="Times New Roman" w:cs="Times New Roman"/>
          <w:sz w:val="26"/>
          <w:szCs w:val="26"/>
        </w:rPr>
      </w:pPr>
      <w:r w:rsidRPr="007570C2">
        <w:rPr>
          <w:rFonts w:ascii="Times New Roman" w:eastAsia="Times New Roman" w:hAnsi="Times New Roman" w:cs="Times New Roman"/>
          <w:sz w:val="26"/>
          <w:szCs w:val="26"/>
        </w:rPr>
        <w:t>- кількість успішних аукціонів</w:t>
      </w:r>
      <w:r w:rsidR="00816628">
        <w:rPr>
          <w:rFonts w:ascii="Times New Roman" w:eastAsia="Times New Roman" w:hAnsi="Times New Roman" w:cs="Times New Roman"/>
          <w:sz w:val="26"/>
          <w:szCs w:val="26"/>
        </w:rPr>
        <w:t>.</w:t>
      </w:r>
      <w:bookmarkStart w:id="1" w:name="_GoBack"/>
      <w:bookmarkEnd w:id="1"/>
    </w:p>
    <w:p w:rsidR="00715559" w:rsidRPr="0079287D" w:rsidRDefault="007C3EE2" w:rsidP="009E0769">
      <w:pPr>
        <w:spacing w:line="240" w:lineRule="auto"/>
        <w:ind w:right="-283" w:firstLine="720"/>
        <w:jc w:val="both"/>
        <w:rPr>
          <w:rFonts w:ascii="Times New Roman" w:eastAsia="Times New Roman" w:hAnsi="Times New Roman" w:cs="Times New Roman"/>
          <w:sz w:val="26"/>
          <w:szCs w:val="26"/>
        </w:rPr>
      </w:pPr>
      <w:r w:rsidRPr="0079287D">
        <w:rPr>
          <w:rFonts w:ascii="Times New Roman" w:eastAsia="Times New Roman" w:hAnsi="Times New Roman" w:cs="Times New Roman"/>
          <w:sz w:val="26"/>
          <w:szCs w:val="26"/>
        </w:rPr>
        <w:t>Рівень поінформованості суб’єктів господарювання – високий</w:t>
      </w:r>
      <w:r w:rsidR="009430BC" w:rsidRPr="0079287D">
        <w:rPr>
          <w:rFonts w:ascii="Times New Roman" w:eastAsia="Times New Roman" w:hAnsi="Times New Roman" w:cs="Times New Roman"/>
          <w:sz w:val="26"/>
          <w:szCs w:val="26"/>
        </w:rPr>
        <w:t>, оскільки п</w:t>
      </w:r>
      <w:r w:rsidRPr="0079287D">
        <w:rPr>
          <w:rFonts w:ascii="Times New Roman" w:eastAsia="Times New Roman" w:hAnsi="Times New Roman" w:cs="Times New Roman"/>
          <w:sz w:val="26"/>
          <w:szCs w:val="26"/>
        </w:rPr>
        <w:t>ро</w:t>
      </w:r>
      <w:r w:rsidR="007808DE">
        <w:rPr>
          <w:rFonts w:ascii="Times New Roman" w:eastAsia="Times New Roman" w:hAnsi="Times New Roman" w:cs="Times New Roman"/>
          <w:sz w:val="26"/>
          <w:szCs w:val="26"/>
        </w:rPr>
        <w:t>є</w:t>
      </w:r>
      <w:r w:rsidRPr="0079287D">
        <w:rPr>
          <w:rFonts w:ascii="Times New Roman" w:eastAsia="Times New Roman" w:hAnsi="Times New Roman" w:cs="Times New Roman"/>
          <w:sz w:val="26"/>
          <w:szCs w:val="26"/>
        </w:rPr>
        <w:t xml:space="preserve">кт </w:t>
      </w:r>
      <w:r w:rsidR="009430BC" w:rsidRPr="0079287D">
        <w:rPr>
          <w:rFonts w:ascii="Times New Roman" w:eastAsia="Times New Roman" w:hAnsi="Times New Roman" w:cs="Times New Roman"/>
          <w:sz w:val="26"/>
          <w:szCs w:val="26"/>
        </w:rPr>
        <w:t xml:space="preserve">постанови </w:t>
      </w:r>
      <w:r w:rsidRPr="0079287D">
        <w:rPr>
          <w:rFonts w:ascii="Times New Roman" w:eastAsia="Times New Roman" w:hAnsi="Times New Roman" w:cs="Times New Roman"/>
          <w:sz w:val="26"/>
          <w:szCs w:val="26"/>
        </w:rPr>
        <w:t xml:space="preserve">оприлюднено </w:t>
      </w:r>
      <w:r w:rsidR="00971E65" w:rsidRPr="0079287D">
        <w:rPr>
          <w:rFonts w:ascii="Times New Roman" w:eastAsia="Times New Roman" w:hAnsi="Times New Roman" w:cs="Times New Roman"/>
          <w:sz w:val="26"/>
          <w:szCs w:val="26"/>
        </w:rPr>
        <w:t>на офіційному веб-сайті Мінеконом</w:t>
      </w:r>
      <w:r w:rsidR="00B43543" w:rsidRPr="0079287D">
        <w:rPr>
          <w:rFonts w:ascii="Times New Roman" w:eastAsia="Times New Roman" w:hAnsi="Times New Roman" w:cs="Times New Roman"/>
          <w:sz w:val="26"/>
          <w:szCs w:val="26"/>
        </w:rPr>
        <w:t>іки</w:t>
      </w:r>
      <w:r w:rsidR="00971E65" w:rsidRPr="0079287D">
        <w:rPr>
          <w:rFonts w:ascii="Times New Roman" w:eastAsia="Times New Roman" w:hAnsi="Times New Roman" w:cs="Times New Roman"/>
          <w:sz w:val="26"/>
          <w:szCs w:val="26"/>
        </w:rPr>
        <w:t xml:space="preserve"> </w:t>
      </w:r>
      <w:hyperlink r:id="rId12" w:history="1">
        <w:r w:rsidR="00971E65" w:rsidRPr="0079287D">
          <w:rPr>
            <w:rFonts w:ascii="Times New Roman" w:hAnsi="Times New Roman" w:cs="Times New Roman"/>
            <w:sz w:val="26"/>
            <w:szCs w:val="26"/>
          </w:rPr>
          <w:t>(розділ "Обговорення про</w:t>
        </w:r>
        <w:r w:rsidR="00B43543" w:rsidRPr="0079287D">
          <w:rPr>
            <w:rFonts w:ascii="Times New Roman" w:hAnsi="Times New Roman" w:cs="Times New Roman"/>
            <w:sz w:val="26"/>
            <w:szCs w:val="26"/>
          </w:rPr>
          <w:t>є</w:t>
        </w:r>
        <w:r w:rsidR="00971E65" w:rsidRPr="0079287D">
          <w:rPr>
            <w:rFonts w:ascii="Times New Roman" w:hAnsi="Times New Roman" w:cs="Times New Roman"/>
            <w:sz w:val="26"/>
            <w:szCs w:val="26"/>
          </w:rPr>
          <w:t>ктів документів")</w:t>
        </w:r>
      </w:hyperlink>
      <w:r w:rsidR="00971E65" w:rsidRPr="0079287D">
        <w:rPr>
          <w:rFonts w:ascii="Times New Roman" w:hAnsi="Times New Roman" w:cs="Times New Roman"/>
          <w:sz w:val="26"/>
          <w:szCs w:val="26"/>
        </w:rPr>
        <w:t xml:space="preserve"> та на урядовому сайті "Громадянське суспільство і влада" (розділ "</w:t>
      </w:r>
      <w:hyperlink r:id="rId13" w:history="1">
        <w:r w:rsidR="00971E65" w:rsidRPr="0079287D">
          <w:rPr>
            <w:rFonts w:ascii="Times New Roman" w:hAnsi="Times New Roman" w:cs="Times New Roman"/>
            <w:sz w:val="26"/>
            <w:szCs w:val="26"/>
          </w:rPr>
          <w:t>Консультації</w:t>
        </w:r>
      </w:hyperlink>
      <w:r w:rsidR="00971E65" w:rsidRPr="0079287D">
        <w:rPr>
          <w:rFonts w:ascii="Times New Roman" w:hAnsi="Times New Roman" w:cs="Times New Roman"/>
          <w:sz w:val="26"/>
          <w:szCs w:val="26"/>
        </w:rPr>
        <w:t xml:space="preserve"> з громадськістю") </w:t>
      </w:r>
      <w:r w:rsidR="00971E65" w:rsidRPr="0079287D">
        <w:rPr>
          <w:rFonts w:ascii="Times New Roman" w:eastAsia="Times New Roman" w:hAnsi="Times New Roman" w:cs="Times New Roman"/>
          <w:sz w:val="26"/>
          <w:szCs w:val="26"/>
        </w:rPr>
        <w:t>для громадського обговорення.</w:t>
      </w:r>
    </w:p>
    <w:p w:rsidR="00777242" w:rsidRPr="00CF256B" w:rsidRDefault="00777242" w:rsidP="009E0769">
      <w:pPr>
        <w:spacing w:line="240" w:lineRule="auto"/>
        <w:ind w:right="-283" w:firstLine="720"/>
        <w:jc w:val="both"/>
        <w:rPr>
          <w:rFonts w:ascii="Times New Roman" w:eastAsia="Times New Roman" w:hAnsi="Times New Roman" w:cs="Times New Roman"/>
          <w:sz w:val="26"/>
          <w:szCs w:val="26"/>
        </w:rPr>
      </w:pPr>
    </w:p>
    <w:p w:rsidR="00715559" w:rsidRDefault="007C3EE2" w:rsidP="009E0769">
      <w:pPr>
        <w:spacing w:line="240" w:lineRule="auto"/>
        <w:ind w:right="-283" w:firstLine="700"/>
        <w:jc w:val="both"/>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IX. Визначення заходів, за допомогою яких здійснюватиметься відстеження результативності дії регуляторного акта</w:t>
      </w:r>
    </w:p>
    <w:p w:rsidR="00EC5795" w:rsidRPr="009C568D" w:rsidRDefault="00EC5795" w:rsidP="009E0769">
      <w:pPr>
        <w:widowControl w:val="0"/>
        <w:spacing w:line="240" w:lineRule="auto"/>
        <w:ind w:right="-283" w:firstLine="708"/>
        <w:jc w:val="both"/>
        <w:rPr>
          <w:rFonts w:ascii="Times New Roman" w:hAnsi="Times New Roman" w:cs="Times New Roman"/>
          <w:sz w:val="26"/>
          <w:szCs w:val="26"/>
        </w:rPr>
      </w:pPr>
      <w:r w:rsidRPr="009C568D">
        <w:rPr>
          <w:rFonts w:ascii="Times New Roman" w:hAnsi="Times New Roman" w:cs="Times New Roman"/>
          <w:bCs/>
          <w:iCs/>
          <w:sz w:val="26"/>
          <w:szCs w:val="26"/>
        </w:rPr>
        <w:t>Відстеження результативності ді</w:t>
      </w:r>
      <w:r>
        <w:rPr>
          <w:rFonts w:ascii="Times New Roman" w:hAnsi="Times New Roman" w:cs="Times New Roman"/>
          <w:bCs/>
          <w:iCs/>
          <w:sz w:val="26"/>
          <w:szCs w:val="26"/>
        </w:rPr>
        <w:t>ї</w:t>
      </w:r>
      <w:r w:rsidRPr="009C568D">
        <w:rPr>
          <w:rFonts w:ascii="Times New Roman" w:hAnsi="Times New Roman" w:cs="Times New Roman"/>
          <w:bCs/>
          <w:iCs/>
          <w:sz w:val="26"/>
          <w:szCs w:val="26"/>
        </w:rPr>
        <w:t xml:space="preserve"> регуляторн</w:t>
      </w:r>
      <w:r>
        <w:rPr>
          <w:rFonts w:ascii="Times New Roman" w:hAnsi="Times New Roman" w:cs="Times New Roman"/>
          <w:bCs/>
          <w:iCs/>
          <w:sz w:val="26"/>
          <w:szCs w:val="26"/>
        </w:rPr>
        <w:t xml:space="preserve">ого </w:t>
      </w:r>
      <w:r w:rsidRPr="009C568D">
        <w:rPr>
          <w:rFonts w:ascii="Times New Roman" w:hAnsi="Times New Roman" w:cs="Times New Roman"/>
          <w:bCs/>
          <w:iCs/>
          <w:sz w:val="26"/>
          <w:szCs w:val="26"/>
        </w:rPr>
        <w:t>акт</w:t>
      </w:r>
      <w:r>
        <w:rPr>
          <w:rFonts w:ascii="Times New Roman" w:hAnsi="Times New Roman" w:cs="Times New Roman"/>
          <w:bCs/>
          <w:iCs/>
          <w:sz w:val="26"/>
          <w:szCs w:val="26"/>
        </w:rPr>
        <w:t xml:space="preserve">а </w:t>
      </w:r>
      <w:r w:rsidRPr="009C568D">
        <w:rPr>
          <w:rFonts w:ascii="Times New Roman" w:hAnsi="Times New Roman" w:cs="Times New Roman"/>
          <w:bCs/>
          <w:iCs/>
          <w:sz w:val="26"/>
          <w:szCs w:val="26"/>
        </w:rPr>
        <w:t xml:space="preserve">буде проводитись статистичним методом шляхом аналізу </w:t>
      </w:r>
      <w:r>
        <w:rPr>
          <w:rFonts w:ascii="Times New Roman" w:hAnsi="Times New Roman" w:cs="Times New Roman"/>
          <w:sz w:val="26"/>
          <w:szCs w:val="26"/>
        </w:rPr>
        <w:t>інформації наданої уповноваженими органами управління</w:t>
      </w:r>
      <w:r w:rsidRPr="009C568D">
        <w:rPr>
          <w:rFonts w:ascii="Times New Roman" w:hAnsi="Times New Roman" w:cs="Times New Roman"/>
          <w:sz w:val="26"/>
          <w:szCs w:val="26"/>
        </w:rPr>
        <w:t>.</w:t>
      </w:r>
    </w:p>
    <w:p w:rsidR="00EC5795" w:rsidRPr="009C568D" w:rsidRDefault="00EC5795" w:rsidP="009E0769">
      <w:pPr>
        <w:spacing w:line="240" w:lineRule="auto"/>
        <w:ind w:right="-283" w:firstLine="700"/>
        <w:jc w:val="both"/>
        <w:rPr>
          <w:rFonts w:ascii="Times New Roman" w:hAnsi="Times New Roman" w:cs="Times New Roman"/>
          <w:sz w:val="26"/>
          <w:szCs w:val="26"/>
        </w:rPr>
      </w:pPr>
      <w:r w:rsidRPr="009C568D">
        <w:rPr>
          <w:rFonts w:ascii="Times New Roman" w:hAnsi="Times New Roman" w:cs="Times New Roman"/>
          <w:sz w:val="26"/>
          <w:szCs w:val="26"/>
        </w:rPr>
        <w:t>Базове відстеження результативності регуляторн</w:t>
      </w:r>
      <w:r>
        <w:rPr>
          <w:rFonts w:ascii="Times New Roman" w:hAnsi="Times New Roman" w:cs="Times New Roman"/>
          <w:sz w:val="26"/>
          <w:szCs w:val="26"/>
        </w:rPr>
        <w:t>ого а</w:t>
      </w:r>
      <w:r w:rsidRPr="009C568D">
        <w:rPr>
          <w:rFonts w:ascii="Times New Roman" w:hAnsi="Times New Roman" w:cs="Times New Roman"/>
          <w:sz w:val="26"/>
          <w:szCs w:val="26"/>
        </w:rPr>
        <w:t>кт</w:t>
      </w:r>
      <w:r>
        <w:rPr>
          <w:rFonts w:ascii="Times New Roman" w:hAnsi="Times New Roman" w:cs="Times New Roman"/>
          <w:sz w:val="26"/>
          <w:szCs w:val="26"/>
        </w:rPr>
        <w:t xml:space="preserve">а </w:t>
      </w:r>
      <w:r w:rsidRPr="009C568D">
        <w:rPr>
          <w:rFonts w:ascii="Times New Roman" w:hAnsi="Times New Roman" w:cs="Times New Roman"/>
          <w:sz w:val="26"/>
          <w:szCs w:val="26"/>
        </w:rPr>
        <w:t xml:space="preserve">здійснюватиметься протягом року з дня </w:t>
      </w:r>
      <w:r>
        <w:rPr>
          <w:rFonts w:ascii="Times New Roman" w:hAnsi="Times New Roman" w:cs="Times New Roman"/>
          <w:sz w:val="26"/>
          <w:szCs w:val="26"/>
        </w:rPr>
        <w:t xml:space="preserve">його </w:t>
      </w:r>
      <w:r w:rsidRPr="009C568D">
        <w:rPr>
          <w:rFonts w:ascii="Times New Roman" w:hAnsi="Times New Roman" w:cs="Times New Roman"/>
          <w:sz w:val="26"/>
          <w:szCs w:val="26"/>
        </w:rPr>
        <w:t>оприлюднення</w:t>
      </w:r>
    </w:p>
    <w:p w:rsidR="00EC5795" w:rsidRPr="009C568D" w:rsidRDefault="00EC5795" w:rsidP="009E0769">
      <w:pPr>
        <w:spacing w:line="240" w:lineRule="auto"/>
        <w:ind w:right="-283" w:firstLine="700"/>
        <w:jc w:val="both"/>
        <w:rPr>
          <w:rFonts w:ascii="Times New Roman" w:hAnsi="Times New Roman" w:cs="Times New Roman"/>
          <w:sz w:val="26"/>
          <w:szCs w:val="26"/>
        </w:rPr>
      </w:pPr>
      <w:r w:rsidRPr="009C568D">
        <w:rPr>
          <w:rFonts w:ascii="Times New Roman" w:hAnsi="Times New Roman" w:cs="Times New Roman"/>
          <w:sz w:val="26"/>
          <w:szCs w:val="26"/>
        </w:rPr>
        <w:t xml:space="preserve">Повторне відстеження результативності буде здійснено </w:t>
      </w:r>
      <w:r w:rsidRPr="009C568D">
        <w:rPr>
          <w:rFonts w:ascii="Times New Roman" w:hAnsi="Times New Roman" w:cs="Times New Roman"/>
          <w:sz w:val="26"/>
          <w:szCs w:val="26"/>
          <w:shd w:val="clear" w:color="auto" w:fill="FFFFFF"/>
        </w:rPr>
        <w:t xml:space="preserve">не пізніше ніж через два роки </w:t>
      </w:r>
      <w:r w:rsidRPr="009C568D">
        <w:rPr>
          <w:rFonts w:ascii="Times New Roman" w:hAnsi="Times New Roman" w:cs="Times New Roman"/>
          <w:sz w:val="26"/>
          <w:szCs w:val="26"/>
        </w:rPr>
        <w:t>після набрання чинності регуляторним акт</w:t>
      </w:r>
      <w:r>
        <w:rPr>
          <w:rFonts w:ascii="Times New Roman" w:hAnsi="Times New Roman" w:cs="Times New Roman"/>
          <w:sz w:val="26"/>
          <w:szCs w:val="26"/>
        </w:rPr>
        <w:t>ом</w:t>
      </w:r>
      <w:r w:rsidRPr="009C568D">
        <w:rPr>
          <w:rFonts w:ascii="Times New Roman" w:hAnsi="Times New Roman" w:cs="Times New Roman"/>
          <w:sz w:val="26"/>
          <w:szCs w:val="26"/>
        </w:rPr>
        <w:t>.</w:t>
      </w:r>
    </w:p>
    <w:p w:rsidR="00EC5795" w:rsidRPr="009C568D" w:rsidRDefault="00EC5795" w:rsidP="009E0769">
      <w:pPr>
        <w:spacing w:line="240" w:lineRule="auto"/>
        <w:ind w:right="-283" w:firstLine="700"/>
        <w:jc w:val="both"/>
        <w:rPr>
          <w:rFonts w:ascii="Times New Roman" w:hAnsi="Times New Roman" w:cs="Times New Roman"/>
          <w:sz w:val="26"/>
          <w:szCs w:val="26"/>
        </w:rPr>
      </w:pPr>
      <w:r w:rsidRPr="009C568D">
        <w:rPr>
          <w:rFonts w:ascii="Times New Roman" w:hAnsi="Times New Roman" w:cs="Times New Roman"/>
          <w:sz w:val="26"/>
          <w:szCs w:val="26"/>
        </w:rPr>
        <w:t>Періодичне відстеження результативності регуляторн</w:t>
      </w:r>
      <w:r>
        <w:rPr>
          <w:rFonts w:ascii="Times New Roman" w:hAnsi="Times New Roman" w:cs="Times New Roman"/>
          <w:sz w:val="26"/>
          <w:szCs w:val="26"/>
        </w:rPr>
        <w:t xml:space="preserve">ого </w:t>
      </w:r>
      <w:r w:rsidRPr="009C568D">
        <w:rPr>
          <w:rFonts w:ascii="Times New Roman" w:hAnsi="Times New Roman" w:cs="Times New Roman"/>
          <w:sz w:val="26"/>
          <w:szCs w:val="26"/>
        </w:rPr>
        <w:t>акт</w:t>
      </w:r>
      <w:r>
        <w:rPr>
          <w:rFonts w:ascii="Times New Roman" w:hAnsi="Times New Roman" w:cs="Times New Roman"/>
          <w:sz w:val="26"/>
          <w:szCs w:val="26"/>
        </w:rPr>
        <w:t>а</w:t>
      </w:r>
      <w:r w:rsidRPr="009C568D">
        <w:rPr>
          <w:rFonts w:ascii="Times New Roman" w:hAnsi="Times New Roman" w:cs="Times New Roman"/>
          <w:sz w:val="26"/>
          <w:szCs w:val="26"/>
        </w:rPr>
        <w:t xml:space="preserve"> буде  проводитися кожні три роки після проведення повторного відстеження.</w:t>
      </w:r>
    </w:p>
    <w:p w:rsidR="00EC5795" w:rsidRPr="009C568D" w:rsidRDefault="00EC5795" w:rsidP="009E0769">
      <w:pPr>
        <w:spacing w:line="240" w:lineRule="auto"/>
        <w:ind w:right="-283" w:firstLine="700"/>
        <w:jc w:val="both"/>
        <w:rPr>
          <w:rFonts w:ascii="Times New Roman" w:hAnsi="Times New Roman" w:cs="Times New Roman"/>
          <w:sz w:val="26"/>
          <w:szCs w:val="26"/>
        </w:rPr>
      </w:pPr>
      <w:r w:rsidRPr="009C568D">
        <w:rPr>
          <w:rFonts w:ascii="Times New Roman" w:hAnsi="Times New Roman" w:cs="Times New Roman"/>
          <w:sz w:val="26"/>
          <w:szCs w:val="26"/>
        </w:rPr>
        <w:t>Відстеження результативності регуляторн</w:t>
      </w:r>
      <w:r>
        <w:rPr>
          <w:rFonts w:ascii="Times New Roman" w:hAnsi="Times New Roman" w:cs="Times New Roman"/>
          <w:sz w:val="26"/>
          <w:szCs w:val="26"/>
        </w:rPr>
        <w:t xml:space="preserve">ого </w:t>
      </w:r>
      <w:r w:rsidRPr="009C568D">
        <w:rPr>
          <w:rFonts w:ascii="Times New Roman" w:hAnsi="Times New Roman" w:cs="Times New Roman"/>
          <w:sz w:val="26"/>
          <w:szCs w:val="26"/>
        </w:rPr>
        <w:t>акт</w:t>
      </w:r>
      <w:r>
        <w:rPr>
          <w:rFonts w:ascii="Times New Roman" w:hAnsi="Times New Roman" w:cs="Times New Roman"/>
          <w:sz w:val="26"/>
          <w:szCs w:val="26"/>
        </w:rPr>
        <w:t>а</w:t>
      </w:r>
      <w:r w:rsidRPr="009C568D">
        <w:rPr>
          <w:rFonts w:ascii="Times New Roman" w:hAnsi="Times New Roman" w:cs="Times New Roman"/>
          <w:sz w:val="26"/>
          <w:szCs w:val="26"/>
        </w:rPr>
        <w:t xml:space="preserve"> буде здійснювати Мінеконом</w:t>
      </w:r>
      <w:r w:rsidR="00B43543">
        <w:rPr>
          <w:rFonts w:ascii="Times New Roman" w:hAnsi="Times New Roman" w:cs="Times New Roman"/>
          <w:sz w:val="26"/>
          <w:szCs w:val="26"/>
        </w:rPr>
        <w:t xml:space="preserve">іки </w:t>
      </w:r>
      <w:r w:rsidRPr="009C568D">
        <w:rPr>
          <w:rFonts w:ascii="Times New Roman" w:hAnsi="Times New Roman" w:cs="Times New Roman"/>
          <w:sz w:val="26"/>
          <w:szCs w:val="26"/>
        </w:rPr>
        <w:t>як розробник акт</w:t>
      </w:r>
      <w:r>
        <w:rPr>
          <w:rFonts w:ascii="Times New Roman" w:hAnsi="Times New Roman" w:cs="Times New Roman"/>
          <w:sz w:val="26"/>
          <w:szCs w:val="26"/>
        </w:rPr>
        <w:t>а</w:t>
      </w:r>
      <w:r w:rsidRPr="009C568D">
        <w:rPr>
          <w:rFonts w:ascii="Times New Roman" w:hAnsi="Times New Roman" w:cs="Times New Roman"/>
          <w:sz w:val="26"/>
          <w:szCs w:val="26"/>
        </w:rPr>
        <w:t>.</w:t>
      </w:r>
    </w:p>
    <w:p w:rsidR="00715559" w:rsidRPr="00CF256B" w:rsidRDefault="00715559">
      <w:pPr>
        <w:spacing w:line="240" w:lineRule="auto"/>
        <w:rPr>
          <w:rFonts w:ascii="Times New Roman" w:eastAsia="Times New Roman" w:hAnsi="Times New Roman" w:cs="Times New Roman"/>
          <w:sz w:val="26"/>
          <w:szCs w:val="26"/>
        </w:rPr>
      </w:pPr>
    </w:p>
    <w:p w:rsidR="00715559" w:rsidRPr="00CF256B" w:rsidRDefault="007C3EE2">
      <w:pPr>
        <w:spacing w:line="240" w:lineRule="auto"/>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w:t>
      </w:r>
    </w:p>
    <w:p w:rsidR="00B43543" w:rsidRDefault="007C3EE2" w:rsidP="00B43543">
      <w:pPr>
        <w:spacing w:line="240" w:lineRule="auto"/>
        <w:ind w:right="-283"/>
        <w:rPr>
          <w:rFonts w:ascii="Times New Roman" w:eastAsia="Times New Roman" w:hAnsi="Times New Roman" w:cs="Times New Roman"/>
          <w:b/>
          <w:sz w:val="26"/>
          <w:szCs w:val="26"/>
        </w:rPr>
      </w:pPr>
      <w:r w:rsidRPr="00CF256B">
        <w:rPr>
          <w:rFonts w:ascii="Times New Roman" w:eastAsia="Times New Roman" w:hAnsi="Times New Roman" w:cs="Times New Roman"/>
          <w:b/>
          <w:sz w:val="26"/>
          <w:szCs w:val="26"/>
        </w:rPr>
        <w:t xml:space="preserve">Міністр </w:t>
      </w:r>
      <w:r w:rsidR="00B43543">
        <w:rPr>
          <w:rFonts w:ascii="Times New Roman" w:eastAsia="Times New Roman" w:hAnsi="Times New Roman" w:cs="Times New Roman"/>
          <w:b/>
          <w:sz w:val="26"/>
          <w:szCs w:val="26"/>
        </w:rPr>
        <w:t xml:space="preserve">розвитку економіки, торгівлі </w:t>
      </w:r>
    </w:p>
    <w:p w:rsidR="00715559" w:rsidRPr="00CF256B" w:rsidRDefault="00B43543" w:rsidP="00B43543">
      <w:pPr>
        <w:spacing w:line="240" w:lineRule="auto"/>
        <w:ind w:right="-283"/>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та сільського господарства України </w:t>
      </w:r>
      <w:bookmarkStart w:id="2" w:name="_gjdgxs" w:colFirst="0" w:colLast="0"/>
      <w:bookmarkEnd w:id="2"/>
      <w:r w:rsidR="007C3EE2" w:rsidRPr="00CF256B">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 xml:space="preserve">                    Тимофій МИЛОВАНОВ</w:t>
      </w:r>
    </w:p>
    <w:p w:rsidR="00715559" w:rsidRDefault="007C3EE2" w:rsidP="00777242">
      <w:pPr>
        <w:spacing w:line="240" w:lineRule="auto"/>
        <w:jc w:val="both"/>
        <w:rPr>
          <w:rFonts w:ascii="Times New Roman" w:eastAsia="Times New Roman" w:hAnsi="Times New Roman" w:cs="Times New Roman"/>
          <w:sz w:val="26"/>
          <w:szCs w:val="26"/>
        </w:rPr>
      </w:pPr>
      <w:r w:rsidRPr="00CF256B">
        <w:rPr>
          <w:rFonts w:ascii="Times New Roman" w:eastAsia="Times New Roman" w:hAnsi="Times New Roman" w:cs="Times New Roman"/>
          <w:sz w:val="26"/>
          <w:szCs w:val="26"/>
        </w:rPr>
        <w:t xml:space="preserve"> «____» ____________ 2019 р.</w:t>
      </w:r>
    </w:p>
    <w:sectPr w:rsidR="00715559" w:rsidSect="00C253AA">
      <w:headerReference w:type="default" r:id="rId14"/>
      <w:headerReference w:type="first" r:id="rId15"/>
      <w:pgSz w:w="11909" w:h="16834"/>
      <w:pgMar w:top="170" w:right="852" w:bottom="284" w:left="1701" w:header="254"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6C4" w:rsidRDefault="00B146C4" w:rsidP="0005782A">
      <w:pPr>
        <w:spacing w:line="240" w:lineRule="auto"/>
      </w:pPr>
      <w:r>
        <w:separator/>
      </w:r>
    </w:p>
  </w:endnote>
  <w:endnote w:type="continuationSeparator" w:id="0">
    <w:p w:rsidR="00B146C4" w:rsidRDefault="00B146C4" w:rsidP="00057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webkit-standard">
    <w:altName w:val="Times New Roman"/>
    <w:charset w:val="00"/>
    <w:family w:val="auto"/>
    <w:pitch w:val="default"/>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6C4" w:rsidRDefault="00B146C4" w:rsidP="0005782A">
      <w:pPr>
        <w:spacing w:line="240" w:lineRule="auto"/>
      </w:pPr>
      <w:r>
        <w:separator/>
      </w:r>
    </w:p>
  </w:footnote>
  <w:footnote w:type="continuationSeparator" w:id="0">
    <w:p w:rsidR="00B146C4" w:rsidRDefault="00B146C4" w:rsidP="000578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191445"/>
      <w:docPartObj>
        <w:docPartGallery w:val="Page Numbers (Top of Page)"/>
        <w:docPartUnique/>
      </w:docPartObj>
    </w:sdtPr>
    <w:sdtEndPr/>
    <w:sdtContent>
      <w:p w:rsidR="0005782A" w:rsidRDefault="0005782A">
        <w:pPr>
          <w:pStyle w:val="af"/>
          <w:jc w:val="center"/>
        </w:pPr>
        <w:r>
          <w:fldChar w:fldCharType="begin"/>
        </w:r>
        <w:r>
          <w:instrText>PAGE   \* MERGEFORMAT</w:instrText>
        </w:r>
        <w:r>
          <w:fldChar w:fldCharType="separate"/>
        </w:r>
        <w:r w:rsidR="00816628">
          <w:rPr>
            <w:noProof/>
          </w:rPr>
          <w:t>11</w:t>
        </w:r>
        <w:r>
          <w:fldChar w:fldCharType="end"/>
        </w:r>
      </w:p>
    </w:sdtContent>
  </w:sdt>
  <w:p w:rsidR="0005782A" w:rsidRDefault="0005782A">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82A" w:rsidRDefault="0005782A">
    <w:pPr>
      <w:pStyle w:val="af"/>
      <w:jc w:val="center"/>
    </w:pPr>
  </w:p>
  <w:p w:rsidR="0005782A" w:rsidRDefault="0005782A">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E1564B"/>
    <w:multiLevelType w:val="hybridMultilevel"/>
    <w:tmpl w:val="BB44B364"/>
    <w:lvl w:ilvl="0" w:tplc="70F284B6">
      <w:start w:val="5"/>
      <w:numFmt w:val="bullet"/>
      <w:lvlText w:val="-"/>
      <w:lvlJc w:val="left"/>
      <w:pPr>
        <w:ind w:left="1060" w:hanging="360"/>
      </w:pPr>
      <w:rPr>
        <w:rFonts w:ascii="Times New Roman" w:eastAsia="Times New Roman" w:hAnsi="Times New Roman" w:cs="Times New Roman" w:hint="default"/>
      </w:rPr>
    </w:lvl>
    <w:lvl w:ilvl="1" w:tplc="04220003" w:tentative="1">
      <w:start w:val="1"/>
      <w:numFmt w:val="bullet"/>
      <w:lvlText w:val="o"/>
      <w:lvlJc w:val="left"/>
      <w:pPr>
        <w:ind w:left="1780" w:hanging="360"/>
      </w:pPr>
      <w:rPr>
        <w:rFonts w:ascii="Courier New" w:hAnsi="Courier New" w:cs="Courier New" w:hint="default"/>
      </w:rPr>
    </w:lvl>
    <w:lvl w:ilvl="2" w:tplc="04220005" w:tentative="1">
      <w:start w:val="1"/>
      <w:numFmt w:val="bullet"/>
      <w:lvlText w:val=""/>
      <w:lvlJc w:val="left"/>
      <w:pPr>
        <w:ind w:left="2500" w:hanging="360"/>
      </w:pPr>
      <w:rPr>
        <w:rFonts w:ascii="Wingdings" w:hAnsi="Wingdings" w:hint="default"/>
      </w:rPr>
    </w:lvl>
    <w:lvl w:ilvl="3" w:tplc="04220001" w:tentative="1">
      <w:start w:val="1"/>
      <w:numFmt w:val="bullet"/>
      <w:lvlText w:val=""/>
      <w:lvlJc w:val="left"/>
      <w:pPr>
        <w:ind w:left="3220" w:hanging="360"/>
      </w:pPr>
      <w:rPr>
        <w:rFonts w:ascii="Symbol" w:hAnsi="Symbol" w:hint="default"/>
      </w:rPr>
    </w:lvl>
    <w:lvl w:ilvl="4" w:tplc="04220003" w:tentative="1">
      <w:start w:val="1"/>
      <w:numFmt w:val="bullet"/>
      <w:lvlText w:val="o"/>
      <w:lvlJc w:val="left"/>
      <w:pPr>
        <w:ind w:left="3940" w:hanging="360"/>
      </w:pPr>
      <w:rPr>
        <w:rFonts w:ascii="Courier New" w:hAnsi="Courier New" w:cs="Courier New" w:hint="default"/>
      </w:rPr>
    </w:lvl>
    <w:lvl w:ilvl="5" w:tplc="04220005" w:tentative="1">
      <w:start w:val="1"/>
      <w:numFmt w:val="bullet"/>
      <w:lvlText w:val=""/>
      <w:lvlJc w:val="left"/>
      <w:pPr>
        <w:ind w:left="4660" w:hanging="360"/>
      </w:pPr>
      <w:rPr>
        <w:rFonts w:ascii="Wingdings" w:hAnsi="Wingdings" w:hint="default"/>
      </w:rPr>
    </w:lvl>
    <w:lvl w:ilvl="6" w:tplc="04220001" w:tentative="1">
      <w:start w:val="1"/>
      <w:numFmt w:val="bullet"/>
      <w:lvlText w:val=""/>
      <w:lvlJc w:val="left"/>
      <w:pPr>
        <w:ind w:left="5380" w:hanging="360"/>
      </w:pPr>
      <w:rPr>
        <w:rFonts w:ascii="Symbol" w:hAnsi="Symbol" w:hint="default"/>
      </w:rPr>
    </w:lvl>
    <w:lvl w:ilvl="7" w:tplc="04220003" w:tentative="1">
      <w:start w:val="1"/>
      <w:numFmt w:val="bullet"/>
      <w:lvlText w:val="o"/>
      <w:lvlJc w:val="left"/>
      <w:pPr>
        <w:ind w:left="6100" w:hanging="360"/>
      </w:pPr>
      <w:rPr>
        <w:rFonts w:ascii="Courier New" w:hAnsi="Courier New" w:cs="Courier New" w:hint="default"/>
      </w:rPr>
    </w:lvl>
    <w:lvl w:ilvl="8" w:tplc="04220005" w:tentative="1">
      <w:start w:val="1"/>
      <w:numFmt w:val="bullet"/>
      <w:lvlText w:val=""/>
      <w:lvlJc w:val="left"/>
      <w:pPr>
        <w:ind w:left="6820" w:hanging="360"/>
      </w:pPr>
      <w:rPr>
        <w:rFonts w:ascii="Wingdings" w:hAnsi="Wingdings" w:hint="default"/>
      </w:rPr>
    </w:lvl>
  </w:abstractNum>
  <w:abstractNum w:abstractNumId="1" w15:restartNumberingAfterBreak="0">
    <w:nsid w:val="7E8E6E77"/>
    <w:multiLevelType w:val="multilevel"/>
    <w:tmpl w:val="4218FEB0"/>
    <w:lvl w:ilvl="0">
      <w:start w:val="1"/>
      <w:numFmt w:val="decimal"/>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559"/>
    <w:rsid w:val="000131F9"/>
    <w:rsid w:val="00022C6D"/>
    <w:rsid w:val="000302EA"/>
    <w:rsid w:val="00033554"/>
    <w:rsid w:val="000448A6"/>
    <w:rsid w:val="00045099"/>
    <w:rsid w:val="00046735"/>
    <w:rsid w:val="00046C04"/>
    <w:rsid w:val="0005782A"/>
    <w:rsid w:val="00072759"/>
    <w:rsid w:val="00077459"/>
    <w:rsid w:val="00077C0A"/>
    <w:rsid w:val="00081605"/>
    <w:rsid w:val="00086500"/>
    <w:rsid w:val="000A1C59"/>
    <w:rsid w:val="000C132D"/>
    <w:rsid w:val="000D5902"/>
    <w:rsid w:val="000E3572"/>
    <w:rsid w:val="000F3C8B"/>
    <w:rsid w:val="000F7835"/>
    <w:rsid w:val="00103572"/>
    <w:rsid w:val="00104FC3"/>
    <w:rsid w:val="00116728"/>
    <w:rsid w:val="00120863"/>
    <w:rsid w:val="001230A0"/>
    <w:rsid w:val="001331F6"/>
    <w:rsid w:val="00137212"/>
    <w:rsid w:val="0014775B"/>
    <w:rsid w:val="001526E2"/>
    <w:rsid w:val="00154FB2"/>
    <w:rsid w:val="0017230E"/>
    <w:rsid w:val="0019586E"/>
    <w:rsid w:val="001A0305"/>
    <w:rsid w:val="001A0D91"/>
    <w:rsid w:val="001A1AFC"/>
    <w:rsid w:val="001C7FF8"/>
    <w:rsid w:val="001D018F"/>
    <w:rsid w:val="001E5C91"/>
    <w:rsid w:val="001F441B"/>
    <w:rsid w:val="001F713B"/>
    <w:rsid w:val="0021474E"/>
    <w:rsid w:val="002208F7"/>
    <w:rsid w:val="00220A4E"/>
    <w:rsid w:val="00223A98"/>
    <w:rsid w:val="0023584C"/>
    <w:rsid w:val="002549BC"/>
    <w:rsid w:val="00273DCC"/>
    <w:rsid w:val="00282B88"/>
    <w:rsid w:val="002B5E8F"/>
    <w:rsid w:val="002D0935"/>
    <w:rsid w:val="002E7968"/>
    <w:rsid w:val="0030153A"/>
    <w:rsid w:val="00304C3C"/>
    <w:rsid w:val="003119C1"/>
    <w:rsid w:val="00320873"/>
    <w:rsid w:val="003214B2"/>
    <w:rsid w:val="003228D2"/>
    <w:rsid w:val="00343431"/>
    <w:rsid w:val="0034386B"/>
    <w:rsid w:val="003572A5"/>
    <w:rsid w:val="00371937"/>
    <w:rsid w:val="00375405"/>
    <w:rsid w:val="003A7D3E"/>
    <w:rsid w:val="003B7688"/>
    <w:rsid w:val="003C0FF7"/>
    <w:rsid w:val="003C1E0B"/>
    <w:rsid w:val="003F3ACA"/>
    <w:rsid w:val="0040407D"/>
    <w:rsid w:val="004149A7"/>
    <w:rsid w:val="0041733E"/>
    <w:rsid w:val="00423FFE"/>
    <w:rsid w:val="004341D8"/>
    <w:rsid w:val="004365C5"/>
    <w:rsid w:val="00443FFB"/>
    <w:rsid w:val="0045028B"/>
    <w:rsid w:val="00456AF5"/>
    <w:rsid w:val="00492FA0"/>
    <w:rsid w:val="004A1940"/>
    <w:rsid w:val="004A717C"/>
    <w:rsid w:val="004C148F"/>
    <w:rsid w:val="004C518B"/>
    <w:rsid w:val="004E0F3B"/>
    <w:rsid w:val="004E4490"/>
    <w:rsid w:val="004E538D"/>
    <w:rsid w:val="004F7B5C"/>
    <w:rsid w:val="00511192"/>
    <w:rsid w:val="00512469"/>
    <w:rsid w:val="005174A7"/>
    <w:rsid w:val="005207F0"/>
    <w:rsid w:val="0052313A"/>
    <w:rsid w:val="00525E1C"/>
    <w:rsid w:val="0052698B"/>
    <w:rsid w:val="00527651"/>
    <w:rsid w:val="005412BC"/>
    <w:rsid w:val="0056796D"/>
    <w:rsid w:val="00572F14"/>
    <w:rsid w:val="005A42A5"/>
    <w:rsid w:val="005B2C96"/>
    <w:rsid w:val="005D4392"/>
    <w:rsid w:val="005D6D5E"/>
    <w:rsid w:val="005E5925"/>
    <w:rsid w:val="005F10E3"/>
    <w:rsid w:val="005F5663"/>
    <w:rsid w:val="00611E9D"/>
    <w:rsid w:val="00615284"/>
    <w:rsid w:val="0064773D"/>
    <w:rsid w:val="00655387"/>
    <w:rsid w:val="00671BBD"/>
    <w:rsid w:val="00671FBF"/>
    <w:rsid w:val="00672900"/>
    <w:rsid w:val="0067397D"/>
    <w:rsid w:val="00674C8F"/>
    <w:rsid w:val="00675DCB"/>
    <w:rsid w:val="006853A0"/>
    <w:rsid w:val="006A2517"/>
    <w:rsid w:val="006B69EA"/>
    <w:rsid w:val="006B7BD9"/>
    <w:rsid w:val="006D4C36"/>
    <w:rsid w:val="007003EF"/>
    <w:rsid w:val="007042E3"/>
    <w:rsid w:val="00715559"/>
    <w:rsid w:val="00715A6E"/>
    <w:rsid w:val="00730857"/>
    <w:rsid w:val="0073132A"/>
    <w:rsid w:val="00734713"/>
    <w:rsid w:val="007357BE"/>
    <w:rsid w:val="00750C04"/>
    <w:rsid w:val="00752979"/>
    <w:rsid w:val="00752B42"/>
    <w:rsid w:val="007570C2"/>
    <w:rsid w:val="00773DF4"/>
    <w:rsid w:val="00777242"/>
    <w:rsid w:val="00780501"/>
    <w:rsid w:val="007808DE"/>
    <w:rsid w:val="00787E56"/>
    <w:rsid w:val="00790416"/>
    <w:rsid w:val="0079287D"/>
    <w:rsid w:val="007C3EE2"/>
    <w:rsid w:val="007C72C4"/>
    <w:rsid w:val="007C7B1D"/>
    <w:rsid w:val="007D2728"/>
    <w:rsid w:val="007D3549"/>
    <w:rsid w:val="007E0C5F"/>
    <w:rsid w:val="007E72D7"/>
    <w:rsid w:val="007F04DA"/>
    <w:rsid w:val="007F34F4"/>
    <w:rsid w:val="007F4178"/>
    <w:rsid w:val="007F7DA9"/>
    <w:rsid w:val="00802119"/>
    <w:rsid w:val="00803A7D"/>
    <w:rsid w:val="00813E6C"/>
    <w:rsid w:val="00816628"/>
    <w:rsid w:val="0083582F"/>
    <w:rsid w:val="00836E8A"/>
    <w:rsid w:val="0083737B"/>
    <w:rsid w:val="00844B56"/>
    <w:rsid w:val="008513D2"/>
    <w:rsid w:val="00861BCE"/>
    <w:rsid w:val="00881370"/>
    <w:rsid w:val="00883C45"/>
    <w:rsid w:val="008919BC"/>
    <w:rsid w:val="008A4463"/>
    <w:rsid w:val="008B4CB0"/>
    <w:rsid w:val="008C0899"/>
    <w:rsid w:val="008D3F94"/>
    <w:rsid w:val="0090632C"/>
    <w:rsid w:val="00910193"/>
    <w:rsid w:val="00913BFC"/>
    <w:rsid w:val="00926FA5"/>
    <w:rsid w:val="00931FA2"/>
    <w:rsid w:val="00941820"/>
    <w:rsid w:val="009430BC"/>
    <w:rsid w:val="00943988"/>
    <w:rsid w:val="00951F7F"/>
    <w:rsid w:val="00965DEF"/>
    <w:rsid w:val="00966890"/>
    <w:rsid w:val="00971E65"/>
    <w:rsid w:val="0097404D"/>
    <w:rsid w:val="00985D47"/>
    <w:rsid w:val="00994C8F"/>
    <w:rsid w:val="009A5E5E"/>
    <w:rsid w:val="009B44B8"/>
    <w:rsid w:val="009B75DB"/>
    <w:rsid w:val="009D6238"/>
    <w:rsid w:val="009E0769"/>
    <w:rsid w:val="009E5D43"/>
    <w:rsid w:val="009F6A55"/>
    <w:rsid w:val="00A005EC"/>
    <w:rsid w:val="00A1558F"/>
    <w:rsid w:val="00A526D3"/>
    <w:rsid w:val="00A608DF"/>
    <w:rsid w:val="00A62C72"/>
    <w:rsid w:val="00A65A8B"/>
    <w:rsid w:val="00A91D64"/>
    <w:rsid w:val="00A9372B"/>
    <w:rsid w:val="00AA3298"/>
    <w:rsid w:val="00AA7B2E"/>
    <w:rsid w:val="00AB6EAB"/>
    <w:rsid w:val="00AC348A"/>
    <w:rsid w:val="00AC560A"/>
    <w:rsid w:val="00AE2F2F"/>
    <w:rsid w:val="00AE7C63"/>
    <w:rsid w:val="00AF15ED"/>
    <w:rsid w:val="00AF712F"/>
    <w:rsid w:val="00B13370"/>
    <w:rsid w:val="00B146C4"/>
    <w:rsid w:val="00B30E9E"/>
    <w:rsid w:val="00B31749"/>
    <w:rsid w:val="00B345F8"/>
    <w:rsid w:val="00B349D2"/>
    <w:rsid w:val="00B43543"/>
    <w:rsid w:val="00B46337"/>
    <w:rsid w:val="00B71689"/>
    <w:rsid w:val="00B8106E"/>
    <w:rsid w:val="00B813AF"/>
    <w:rsid w:val="00BA06C7"/>
    <w:rsid w:val="00BA3080"/>
    <w:rsid w:val="00BA561B"/>
    <w:rsid w:val="00BB4DAC"/>
    <w:rsid w:val="00BB5290"/>
    <w:rsid w:val="00BB57D0"/>
    <w:rsid w:val="00BC2A7F"/>
    <w:rsid w:val="00BC6967"/>
    <w:rsid w:val="00BE059D"/>
    <w:rsid w:val="00BF3E4B"/>
    <w:rsid w:val="00BF4C0E"/>
    <w:rsid w:val="00C134CE"/>
    <w:rsid w:val="00C15F89"/>
    <w:rsid w:val="00C16A4A"/>
    <w:rsid w:val="00C17AA9"/>
    <w:rsid w:val="00C206EB"/>
    <w:rsid w:val="00C23121"/>
    <w:rsid w:val="00C253AA"/>
    <w:rsid w:val="00C56650"/>
    <w:rsid w:val="00C71EC2"/>
    <w:rsid w:val="00C84481"/>
    <w:rsid w:val="00C84E3A"/>
    <w:rsid w:val="00C91824"/>
    <w:rsid w:val="00C92B13"/>
    <w:rsid w:val="00CA5208"/>
    <w:rsid w:val="00CA64FC"/>
    <w:rsid w:val="00CA697D"/>
    <w:rsid w:val="00CC7D96"/>
    <w:rsid w:val="00CF256B"/>
    <w:rsid w:val="00CF652B"/>
    <w:rsid w:val="00CF749E"/>
    <w:rsid w:val="00D2215B"/>
    <w:rsid w:val="00D23D31"/>
    <w:rsid w:val="00D34739"/>
    <w:rsid w:val="00D40963"/>
    <w:rsid w:val="00D8358A"/>
    <w:rsid w:val="00D974B7"/>
    <w:rsid w:val="00DA71E5"/>
    <w:rsid w:val="00DB1728"/>
    <w:rsid w:val="00DC517B"/>
    <w:rsid w:val="00DD39FD"/>
    <w:rsid w:val="00DE2CC4"/>
    <w:rsid w:val="00DF2B52"/>
    <w:rsid w:val="00DF4F84"/>
    <w:rsid w:val="00DF53D3"/>
    <w:rsid w:val="00DF6182"/>
    <w:rsid w:val="00E010F5"/>
    <w:rsid w:val="00E303F0"/>
    <w:rsid w:val="00E3565B"/>
    <w:rsid w:val="00E45525"/>
    <w:rsid w:val="00E52E07"/>
    <w:rsid w:val="00E54A09"/>
    <w:rsid w:val="00E55209"/>
    <w:rsid w:val="00E55EEB"/>
    <w:rsid w:val="00E57298"/>
    <w:rsid w:val="00E76577"/>
    <w:rsid w:val="00EA29F3"/>
    <w:rsid w:val="00EA3DE1"/>
    <w:rsid w:val="00EB16D6"/>
    <w:rsid w:val="00EB5643"/>
    <w:rsid w:val="00EC5795"/>
    <w:rsid w:val="00ED079F"/>
    <w:rsid w:val="00EE7156"/>
    <w:rsid w:val="00EE7DB4"/>
    <w:rsid w:val="00EF6079"/>
    <w:rsid w:val="00F02373"/>
    <w:rsid w:val="00F13A30"/>
    <w:rsid w:val="00F210C6"/>
    <w:rsid w:val="00F26C37"/>
    <w:rsid w:val="00F4466F"/>
    <w:rsid w:val="00F74E23"/>
    <w:rsid w:val="00FC4FFA"/>
    <w:rsid w:val="00FD1F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9A963"/>
  <w15:docId w15:val="{73D2AB80-9680-4FE1-9821-6FF388F9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paragraph" w:styleId="ae">
    <w:name w:val="List Paragraph"/>
    <w:basedOn w:val="a"/>
    <w:uiPriority w:val="34"/>
    <w:qFormat/>
    <w:rsid w:val="0052313A"/>
    <w:pPr>
      <w:ind w:left="720"/>
      <w:contextualSpacing/>
    </w:pPr>
  </w:style>
  <w:style w:type="character" w:customStyle="1" w:styleId="rvts9">
    <w:name w:val="rvts9"/>
    <w:basedOn w:val="a0"/>
    <w:rsid w:val="007F34F4"/>
  </w:style>
  <w:style w:type="paragraph" w:styleId="HTML">
    <w:name w:val="HTML Preformatted"/>
    <w:basedOn w:val="a"/>
    <w:link w:val="HTML0"/>
    <w:rsid w:val="00926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rsid w:val="00926FA5"/>
    <w:rPr>
      <w:rFonts w:ascii="Courier New" w:eastAsia="Times New Roman" w:hAnsi="Courier New" w:cs="Courier New"/>
      <w:sz w:val="20"/>
      <w:szCs w:val="20"/>
    </w:rPr>
  </w:style>
  <w:style w:type="paragraph" w:styleId="af">
    <w:name w:val="header"/>
    <w:basedOn w:val="a"/>
    <w:link w:val="af0"/>
    <w:uiPriority w:val="99"/>
    <w:unhideWhenUsed/>
    <w:rsid w:val="0005782A"/>
    <w:pPr>
      <w:tabs>
        <w:tab w:val="center" w:pos="4819"/>
        <w:tab w:val="right" w:pos="9639"/>
      </w:tabs>
      <w:spacing w:line="240" w:lineRule="auto"/>
    </w:pPr>
  </w:style>
  <w:style w:type="character" w:customStyle="1" w:styleId="af0">
    <w:name w:val="Верхній колонтитул Знак"/>
    <w:basedOn w:val="a0"/>
    <w:link w:val="af"/>
    <w:uiPriority w:val="99"/>
    <w:rsid w:val="0005782A"/>
  </w:style>
  <w:style w:type="paragraph" w:styleId="af1">
    <w:name w:val="footer"/>
    <w:basedOn w:val="a"/>
    <w:link w:val="af2"/>
    <w:uiPriority w:val="99"/>
    <w:unhideWhenUsed/>
    <w:rsid w:val="0005782A"/>
    <w:pPr>
      <w:tabs>
        <w:tab w:val="center" w:pos="4819"/>
        <w:tab w:val="right" w:pos="9639"/>
      </w:tabs>
      <w:spacing w:line="240" w:lineRule="auto"/>
    </w:pPr>
  </w:style>
  <w:style w:type="character" w:customStyle="1" w:styleId="af2">
    <w:name w:val="Нижній колонтитул Знак"/>
    <w:basedOn w:val="a0"/>
    <w:link w:val="af1"/>
    <w:uiPriority w:val="99"/>
    <w:rsid w:val="0005782A"/>
  </w:style>
  <w:style w:type="paragraph" w:styleId="af3">
    <w:name w:val="Balloon Text"/>
    <w:basedOn w:val="a"/>
    <w:link w:val="af4"/>
    <w:uiPriority w:val="99"/>
    <w:semiHidden/>
    <w:unhideWhenUsed/>
    <w:rsid w:val="00EA3DE1"/>
    <w:pPr>
      <w:spacing w:line="240" w:lineRule="auto"/>
    </w:pPr>
    <w:rPr>
      <w:rFonts w:ascii="Segoe UI" w:hAnsi="Segoe UI" w:cs="Segoe UI"/>
      <w:sz w:val="18"/>
      <w:szCs w:val="18"/>
    </w:rPr>
  </w:style>
  <w:style w:type="character" w:customStyle="1" w:styleId="af4">
    <w:name w:val="Текст у виносці Знак"/>
    <w:basedOn w:val="a0"/>
    <w:link w:val="af3"/>
    <w:uiPriority w:val="99"/>
    <w:semiHidden/>
    <w:rsid w:val="00EA3DE1"/>
    <w:rPr>
      <w:rFonts w:ascii="Segoe UI" w:hAnsi="Segoe UI" w:cs="Segoe UI"/>
      <w:sz w:val="18"/>
      <w:szCs w:val="18"/>
    </w:rPr>
  </w:style>
  <w:style w:type="character" w:customStyle="1" w:styleId="rvts23">
    <w:name w:val="rvts23"/>
    <w:basedOn w:val="a0"/>
    <w:rsid w:val="00913BFC"/>
  </w:style>
  <w:style w:type="paragraph" w:styleId="af5">
    <w:name w:val="Normal (Web)"/>
    <w:basedOn w:val="a"/>
    <w:uiPriority w:val="99"/>
    <w:unhideWhenUsed/>
    <w:rsid w:val="005E5925"/>
    <w:pPr>
      <w:spacing w:before="100" w:beforeAutospacing="1" w:after="100" w:afterAutospacing="1" w:line="240" w:lineRule="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5914378">
      <w:bodyDiv w:val="1"/>
      <w:marLeft w:val="0"/>
      <w:marRight w:val="0"/>
      <w:marTop w:val="0"/>
      <w:marBottom w:val="0"/>
      <w:divBdr>
        <w:top w:val="none" w:sz="0" w:space="0" w:color="auto"/>
        <w:left w:val="none" w:sz="0" w:space="0" w:color="auto"/>
        <w:bottom w:val="none" w:sz="0" w:space="0" w:color="auto"/>
        <w:right w:val="none" w:sz="0" w:space="0" w:color="auto"/>
      </w:divBdr>
    </w:div>
    <w:div w:id="1733430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me.kmu.gov.ua/control/uk/publish/category/system?cat_id=32862" TargetMode="External"/><Relationship Id="rId13" Type="http://schemas.openxmlformats.org/officeDocument/2006/relationships/hyperlink" Target="http://civic.kmu.gov.ua/civic/control/uk/discussion/ovv/projects?ovv_id=113&amp;showActiv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e.kmu.gov.ua/control/uk/publish/category/system?cat_id=3286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803-2007-%D0%BF/prin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zakon.rada.gov.ua/laws/show/2269-19/print" TargetMode="External"/><Relationship Id="rId4" Type="http://schemas.openxmlformats.org/officeDocument/2006/relationships/settings" Target="settings.xml"/><Relationship Id="rId9" Type="http://schemas.openxmlformats.org/officeDocument/2006/relationships/hyperlink" Target="http://civic.kmu.gov.ua/civic/control/uk/discussion/ovv/projects?ovv_id=113&amp;showActiv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956C8-FEAA-44C8-A251-364F110BA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11</Pages>
  <Words>17329</Words>
  <Characters>9879</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ГУСАК Наталія Миколаївна</dc:creator>
  <cp:lastModifiedBy>ГУСАК Наталія Миколаївна</cp:lastModifiedBy>
  <cp:revision>246</cp:revision>
  <cp:lastPrinted>2019-09-13T12:24:00Z</cp:lastPrinted>
  <dcterms:created xsi:type="dcterms:W3CDTF">2019-06-12T12:38:00Z</dcterms:created>
  <dcterms:modified xsi:type="dcterms:W3CDTF">2019-09-13T12:44:00Z</dcterms:modified>
</cp:coreProperties>
</file>