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C55" w:rsidRPr="00266C55" w:rsidRDefault="00266C55" w:rsidP="00266C55">
      <w:pPr>
        <w:spacing w:after="0" w:line="240" w:lineRule="auto"/>
        <w:jc w:val="center"/>
        <w:rPr>
          <w:rFonts w:ascii="Times New Roman" w:eastAsia="Times New Roman" w:hAnsi="Times New Roman" w:cs="Times New Roman"/>
          <w:b/>
          <w:bCs/>
          <w:sz w:val="28"/>
          <w:szCs w:val="28"/>
          <w:lang w:eastAsia="uk-UA"/>
        </w:rPr>
      </w:pPr>
      <w:r w:rsidRPr="00266C55">
        <w:rPr>
          <w:rFonts w:ascii="Times New Roman" w:eastAsia="MS Mincho" w:hAnsi="Times New Roman" w:cs="Times New Roman"/>
          <w:b/>
          <w:sz w:val="28"/>
          <w:szCs w:val="28"/>
          <w:lang w:eastAsia="ja-JP"/>
        </w:rPr>
        <w:t>ПОЯСНЮВАЛЬНА ЗАПИСКА</w:t>
      </w:r>
      <w:r w:rsidRPr="00266C55">
        <w:rPr>
          <w:rFonts w:ascii="Times New Roman" w:eastAsia="MS Mincho" w:hAnsi="Times New Roman" w:cs="Times New Roman"/>
          <w:b/>
          <w:sz w:val="28"/>
          <w:szCs w:val="28"/>
          <w:lang w:eastAsia="ja-JP"/>
        </w:rPr>
        <w:br/>
      </w:r>
      <w:r w:rsidRPr="00266C55">
        <w:rPr>
          <w:rFonts w:ascii="Times New Roman" w:eastAsia="Times New Roman" w:hAnsi="Times New Roman" w:cs="Times New Roman"/>
          <w:b/>
          <w:bCs/>
          <w:sz w:val="28"/>
          <w:szCs w:val="28"/>
          <w:lang w:eastAsia="uk-UA"/>
        </w:rPr>
        <w:t>до проекту розпорядження Кабінету Міністрів України</w:t>
      </w:r>
    </w:p>
    <w:p w:rsidR="00266C55" w:rsidRPr="00266C55" w:rsidRDefault="00266C55" w:rsidP="00266C55">
      <w:pPr>
        <w:spacing w:after="0" w:line="240" w:lineRule="auto"/>
        <w:ind w:firstLine="709"/>
        <w:jc w:val="center"/>
        <w:rPr>
          <w:rFonts w:ascii="Times New Roman" w:eastAsia="Times New Roman" w:hAnsi="Times New Roman" w:cs="Times New Roman"/>
          <w:b/>
          <w:sz w:val="28"/>
          <w:szCs w:val="28"/>
          <w:lang w:eastAsia="uk-UA"/>
        </w:rPr>
      </w:pPr>
      <w:r w:rsidRPr="00266C55">
        <w:rPr>
          <w:rFonts w:ascii="Times New Roman" w:eastAsia="Times New Roman" w:hAnsi="Times New Roman" w:cs="Times New Roman"/>
          <w:b/>
          <w:bCs/>
          <w:sz w:val="28"/>
          <w:szCs w:val="28"/>
          <w:lang w:eastAsia="uk-UA"/>
        </w:rPr>
        <w:t>“Про запобігання виникненню аварійної ситуації на ставку-накопичувачу</w:t>
      </w:r>
      <w:r>
        <w:rPr>
          <w:rFonts w:ascii="Times New Roman" w:eastAsia="Times New Roman" w:hAnsi="Times New Roman" w:cs="Times New Roman"/>
          <w:b/>
          <w:bCs/>
          <w:sz w:val="28"/>
          <w:szCs w:val="28"/>
          <w:lang w:eastAsia="uk-UA"/>
        </w:rPr>
        <w:t xml:space="preserve"> </w:t>
      </w:r>
      <w:r w:rsidRPr="00266C55">
        <w:rPr>
          <w:rFonts w:ascii="Times New Roman" w:eastAsia="Times New Roman" w:hAnsi="Times New Roman" w:cs="Times New Roman"/>
          <w:b/>
          <w:bCs/>
          <w:sz w:val="28"/>
          <w:szCs w:val="28"/>
          <w:lang w:eastAsia="uk-UA"/>
        </w:rPr>
        <w:t xml:space="preserve">у балці </w:t>
      </w:r>
      <w:proofErr w:type="spellStart"/>
      <w:r w:rsidRPr="00266C55">
        <w:rPr>
          <w:rFonts w:ascii="Times New Roman" w:eastAsia="Times New Roman" w:hAnsi="Times New Roman" w:cs="Times New Roman"/>
          <w:b/>
          <w:bCs/>
          <w:sz w:val="28"/>
          <w:szCs w:val="28"/>
          <w:lang w:eastAsia="uk-UA"/>
        </w:rPr>
        <w:t>Свистунова</w:t>
      </w:r>
      <w:proofErr w:type="spellEnd"/>
      <w:r w:rsidRPr="00266C55">
        <w:rPr>
          <w:rFonts w:ascii="Times New Roman" w:eastAsia="Times New Roman" w:hAnsi="Times New Roman" w:cs="Times New Roman"/>
          <w:b/>
          <w:bCs/>
          <w:sz w:val="28"/>
          <w:szCs w:val="28"/>
          <w:lang w:eastAsia="uk-UA"/>
        </w:rPr>
        <w:t>, розташованому на території Криворізького району Дніпропетровської області”</w:t>
      </w:r>
    </w:p>
    <w:p w:rsidR="00266C55" w:rsidRPr="00266C55" w:rsidRDefault="00266C55" w:rsidP="00266C55">
      <w:pPr>
        <w:tabs>
          <w:tab w:val="left" w:pos="902"/>
        </w:tabs>
        <w:spacing w:after="0" w:line="240" w:lineRule="auto"/>
        <w:ind w:left="14" w:firstLine="695"/>
        <w:jc w:val="center"/>
        <w:rPr>
          <w:rFonts w:ascii="Times New Roman" w:eastAsia="MS Mincho" w:hAnsi="Times New Roman" w:cs="Times New Roman"/>
          <w:b/>
          <w:sz w:val="28"/>
          <w:szCs w:val="28"/>
          <w:highlight w:val="yellow"/>
          <w:lang w:eastAsia="ja-JP"/>
        </w:rPr>
      </w:pPr>
    </w:p>
    <w:p w:rsidR="00266C55" w:rsidRPr="00266C55" w:rsidRDefault="00266C55" w:rsidP="00266C55">
      <w:pPr>
        <w:spacing w:after="0" w:line="240" w:lineRule="auto"/>
        <w:ind w:right="-1" w:firstLine="567"/>
        <w:jc w:val="both"/>
        <w:rPr>
          <w:rFonts w:ascii="Times New Roman" w:eastAsia="MS Mincho" w:hAnsi="Times New Roman" w:cs="Times New Roman"/>
          <w:b/>
          <w:sz w:val="28"/>
          <w:szCs w:val="28"/>
          <w:lang w:eastAsia="ja-JP"/>
        </w:rPr>
      </w:pPr>
      <w:r w:rsidRPr="00266C55">
        <w:rPr>
          <w:rFonts w:ascii="Times New Roman" w:eastAsia="MS Mincho" w:hAnsi="Times New Roman" w:cs="Times New Roman"/>
          <w:b/>
          <w:sz w:val="28"/>
          <w:szCs w:val="28"/>
          <w:lang w:eastAsia="ja-JP"/>
        </w:rPr>
        <w:t xml:space="preserve">1. Резюме </w:t>
      </w:r>
    </w:p>
    <w:p w:rsidR="00266C55" w:rsidRPr="00266C55" w:rsidRDefault="00266C55" w:rsidP="00266C55">
      <w:pPr>
        <w:spacing w:after="0" w:line="240" w:lineRule="auto"/>
        <w:ind w:firstLine="700"/>
        <w:jc w:val="both"/>
        <w:rPr>
          <w:rFonts w:ascii="Times New Roman" w:eastAsia="MS Mincho" w:hAnsi="Times New Roman" w:cs="Times New Roman"/>
          <w:sz w:val="28"/>
          <w:szCs w:val="28"/>
          <w:lang w:eastAsia="ja-JP"/>
        </w:rPr>
      </w:pPr>
      <w:r w:rsidRPr="00266C55">
        <w:rPr>
          <w:rFonts w:ascii="Times New Roman" w:eastAsia="MS Mincho" w:hAnsi="Times New Roman" w:cs="Times New Roman"/>
          <w:sz w:val="28"/>
          <w:szCs w:val="28"/>
          <w:lang w:eastAsia="ja-JP"/>
        </w:rPr>
        <w:t xml:space="preserve">Прийняття акту дозволить запобігти виникненню надзвичайної ситуації, пов’язаної з переповненням ставка–накопичувача шахтних вод, який розташований у Криворізькому районі Дніпропетровської області а також здійснити обстеження ставка-накопичувача в балці </w:t>
      </w:r>
      <w:proofErr w:type="spellStart"/>
      <w:r w:rsidRPr="00266C55">
        <w:rPr>
          <w:rFonts w:ascii="Times New Roman" w:eastAsia="MS Mincho" w:hAnsi="Times New Roman" w:cs="Times New Roman"/>
          <w:sz w:val="28"/>
          <w:szCs w:val="28"/>
          <w:lang w:eastAsia="ja-JP"/>
        </w:rPr>
        <w:t>Свистунова</w:t>
      </w:r>
      <w:proofErr w:type="spellEnd"/>
      <w:r w:rsidRPr="00266C55">
        <w:rPr>
          <w:rFonts w:ascii="Times New Roman" w:eastAsia="MS Mincho" w:hAnsi="Times New Roman" w:cs="Times New Roman"/>
          <w:sz w:val="28"/>
          <w:szCs w:val="28"/>
          <w:lang w:eastAsia="ja-JP"/>
        </w:rPr>
        <w:t xml:space="preserve"> у зв’язку із закінченням у 2020 році тимчасового дозволу на його експлуатацію, відповідно до проекту та “Обстеження технічного стану та паспортизації споруд  ставка-накопичувача шахтних вод у балці </w:t>
      </w:r>
      <w:proofErr w:type="spellStart"/>
      <w:r w:rsidRPr="00266C55">
        <w:rPr>
          <w:rFonts w:ascii="Times New Roman" w:eastAsia="MS Mincho" w:hAnsi="Times New Roman" w:cs="Times New Roman"/>
          <w:sz w:val="28"/>
          <w:szCs w:val="28"/>
          <w:lang w:eastAsia="ja-JP"/>
        </w:rPr>
        <w:t>Свистунова</w:t>
      </w:r>
      <w:proofErr w:type="spellEnd"/>
      <w:r w:rsidRPr="00266C55">
        <w:rPr>
          <w:rFonts w:ascii="Times New Roman" w:eastAsia="MS Mincho" w:hAnsi="Times New Roman" w:cs="Times New Roman"/>
          <w:sz w:val="28"/>
          <w:szCs w:val="28"/>
          <w:lang w:eastAsia="ja-JP"/>
        </w:rPr>
        <w:t>”</w:t>
      </w:r>
      <w:r>
        <w:rPr>
          <w:rFonts w:ascii="Times New Roman" w:eastAsia="MS Mincho" w:hAnsi="Times New Roman" w:cs="Times New Roman"/>
          <w:sz w:val="28"/>
          <w:szCs w:val="28"/>
          <w:lang w:eastAsia="ja-JP"/>
        </w:rPr>
        <w:t xml:space="preserve">, виконаного ПАТ </w:t>
      </w:r>
      <w:r w:rsidRPr="00266C55">
        <w:rPr>
          <w:rFonts w:ascii="Times New Roman" w:eastAsia="MS Mincho" w:hAnsi="Times New Roman" w:cs="Times New Roman"/>
          <w:sz w:val="28"/>
          <w:szCs w:val="28"/>
          <w:lang w:eastAsia="ja-JP"/>
        </w:rPr>
        <w:t>“</w:t>
      </w:r>
      <w:proofErr w:type="spellStart"/>
      <w:r w:rsidRPr="00266C55">
        <w:rPr>
          <w:rFonts w:ascii="Times New Roman" w:eastAsia="MS Mincho" w:hAnsi="Times New Roman" w:cs="Times New Roman"/>
          <w:sz w:val="28"/>
          <w:szCs w:val="28"/>
          <w:lang w:eastAsia="ja-JP"/>
        </w:rPr>
        <w:t>Укрводпроект</w:t>
      </w:r>
      <w:proofErr w:type="spellEnd"/>
      <w:r w:rsidRPr="00266C55">
        <w:rPr>
          <w:rFonts w:ascii="Times New Roman" w:eastAsia="MS Mincho" w:hAnsi="Times New Roman" w:cs="Times New Roman"/>
          <w:sz w:val="28"/>
          <w:szCs w:val="28"/>
          <w:lang w:eastAsia="ja-JP"/>
        </w:rPr>
        <w:t>”, для визначення можливості його подальшої експлуатації.</w:t>
      </w:r>
    </w:p>
    <w:p w:rsidR="00266C55" w:rsidRPr="00266C55" w:rsidRDefault="00266C55" w:rsidP="00266C55">
      <w:pPr>
        <w:spacing w:after="0" w:line="240" w:lineRule="auto"/>
        <w:ind w:firstLine="700"/>
        <w:jc w:val="both"/>
        <w:rPr>
          <w:rFonts w:ascii="Times New Roman" w:eastAsia="MS Mincho" w:hAnsi="Times New Roman" w:cs="Times New Roman"/>
          <w:sz w:val="28"/>
          <w:szCs w:val="28"/>
          <w:lang w:eastAsia="ja-JP"/>
        </w:rPr>
      </w:pPr>
      <w:r w:rsidRPr="00266C55">
        <w:rPr>
          <w:rFonts w:ascii="Times New Roman" w:eastAsia="MS Mincho" w:hAnsi="Times New Roman" w:cs="Times New Roman"/>
          <w:sz w:val="28"/>
          <w:szCs w:val="28"/>
          <w:lang w:eastAsia="ja-JP"/>
        </w:rPr>
        <w:t>Досягти зазначеної мети пропонується шляхом надання дозволу на скид надлишків шахтних  вод зі ставка-накопичувача у р</w:t>
      </w:r>
      <w:r w:rsidR="007A4029">
        <w:rPr>
          <w:rFonts w:ascii="Times New Roman" w:eastAsia="MS Mincho" w:hAnsi="Times New Roman" w:cs="Times New Roman"/>
          <w:sz w:val="28"/>
          <w:szCs w:val="28"/>
          <w:lang w:eastAsia="ja-JP"/>
        </w:rPr>
        <w:t>.</w:t>
      </w:r>
      <w:r w:rsidRPr="00266C55">
        <w:rPr>
          <w:rFonts w:ascii="Times New Roman" w:eastAsia="MS Mincho" w:hAnsi="Times New Roman" w:cs="Times New Roman"/>
          <w:sz w:val="28"/>
          <w:szCs w:val="28"/>
          <w:lang w:eastAsia="ja-JP"/>
        </w:rPr>
        <w:t xml:space="preserve"> Інгулець у </w:t>
      </w:r>
      <w:proofErr w:type="spellStart"/>
      <w:r w:rsidRPr="00266C55">
        <w:rPr>
          <w:rFonts w:ascii="Times New Roman" w:eastAsia="MS Mincho" w:hAnsi="Times New Roman" w:cs="Times New Roman"/>
          <w:sz w:val="28"/>
          <w:szCs w:val="28"/>
          <w:lang w:eastAsia="ja-JP"/>
        </w:rPr>
        <w:t>міжвегетаційний</w:t>
      </w:r>
      <w:proofErr w:type="spellEnd"/>
      <w:r w:rsidRPr="00266C55">
        <w:rPr>
          <w:rFonts w:ascii="Times New Roman" w:eastAsia="MS Mincho" w:hAnsi="Times New Roman" w:cs="Times New Roman"/>
          <w:sz w:val="28"/>
          <w:szCs w:val="28"/>
          <w:lang w:eastAsia="ja-JP"/>
        </w:rPr>
        <w:t xml:space="preserve"> період 2020–2021 роках та подальше здійснення заходів з промивання русла р</w:t>
      </w:r>
      <w:r w:rsidR="007A4029">
        <w:rPr>
          <w:rFonts w:ascii="Times New Roman" w:eastAsia="MS Mincho" w:hAnsi="Times New Roman" w:cs="Times New Roman"/>
          <w:sz w:val="28"/>
          <w:szCs w:val="28"/>
          <w:lang w:eastAsia="ja-JP"/>
        </w:rPr>
        <w:t>.</w:t>
      </w:r>
      <w:r w:rsidRPr="00266C55">
        <w:rPr>
          <w:rFonts w:ascii="Times New Roman" w:eastAsia="MS Mincho" w:hAnsi="Times New Roman" w:cs="Times New Roman"/>
          <w:sz w:val="28"/>
          <w:szCs w:val="28"/>
          <w:lang w:eastAsia="ja-JP"/>
        </w:rPr>
        <w:t xml:space="preserve"> Інгулець.</w:t>
      </w:r>
    </w:p>
    <w:p w:rsidR="00266C55" w:rsidRPr="00266C55" w:rsidRDefault="00266C55" w:rsidP="00266C55">
      <w:pPr>
        <w:spacing w:after="0" w:line="240" w:lineRule="auto"/>
        <w:ind w:firstLine="700"/>
        <w:jc w:val="both"/>
        <w:rPr>
          <w:rFonts w:ascii="Times New Roman" w:eastAsia="Times New Roman" w:hAnsi="Times New Roman" w:cs="Times New Roman"/>
          <w:sz w:val="28"/>
          <w:szCs w:val="28"/>
          <w:lang w:eastAsia="uk-UA"/>
        </w:rPr>
      </w:pPr>
    </w:p>
    <w:p w:rsidR="00266C55" w:rsidRPr="00266C55" w:rsidRDefault="00266C55" w:rsidP="00266C55">
      <w:pPr>
        <w:spacing w:after="0" w:line="240" w:lineRule="auto"/>
        <w:ind w:right="-1" w:firstLine="567"/>
        <w:jc w:val="both"/>
        <w:rPr>
          <w:rFonts w:ascii="Times New Roman" w:eastAsia="MS Mincho" w:hAnsi="Times New Roman" w:cs="Times New Roman"/>
          <w:b/>
          <w:bCs/>
          <w:sz w:val="28"/>
          <w:szCs w:val="28"/>
          <w:lang w:eastAsia="ja-JP"/>
        </w:rPr>
      </w:pPr>
      <w:r w:rsidRPr="00266C55">
        <w:rPr>
          <w:rFonts w:ascii="Times New Roman" w:eastAsia="MS Mincho" w:hAnsi="Times New Roman" w:cs="Times New Roman"/>
          <w:b/>
          <w:bCs/>
          <w:sz w:val="28"/>
          <w:szCs w:val="28"/>
          <w:lang w:eastAsia="ja-JP"/>
        </w:rPr>
        <w:t>2. Проблема, яка потребує розв’язання</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Видобуток залізної руди в </w:t>
      </w:r>
      <w:proofErr w:type="spellStart"/>
      <w:r w:rsidRPr="00266C55">
        <w:rPr>
          <w:rFonts w:ascii="Times New Roman" w:eastAsia="Times New Roman" w:hAnsi="Times New Roman" w:cs="Times New Roman"/>
          <w:sz w:val="28"/>
          <w:szCs w:val="28"/>
          <w:lang w:eastAsia="uk-UA"/>
        </w:rPr>
        <w:t>Кривбасі</w:t>
      </w:r>
      <w:proofErr w:type="spellEnd"/>
      <w:r w:rsidRPr="00266C55">
        <w:rPr>
          <w:rFonts w:ascii="Times New Roman" w:eastAsia="Times New Roman" w:hAnsi="Times New Roman" w:cs="Times New Roman"/>
          <w:sz w:val="28"/>
          <w:szCs w:val="28"/>
          <w:lang w:eastAsia="uk-UA"/>
        </w:rPr>
        <w:t xml:space="preserve"> супроводжується великими обсягами відкачки підземних вод. Розміщення у </w:t>
      </w:r>
      <w:proofErr w:type="spellStart"/>
      <w:r w:rsidRPr="00266C55">
        <w:rPr>
          <w:rFonts w:ascii="Times New Roman" w:eastAsia="Times New Roman" w:hAnsi="Times New Roman" w:cs="Times New Roman"/>
          <w:sz w:val="28"/>
          <w:szCs w:val="28"/>
          <w:lang w:eastAsia="uk-UA"/>
        </w:rPr>
        <w:t>хвостосховищах</w:t>
      </w:r>
      <w:proofErr w:type="spellEnd"/>
      <w:r w:rsidRPr="00266C55">
        <w:rPr>
          <w:rFonts w:ascii="Times New Roman" w:eastAsia="Times New Roman" w:hAnsi="Times New Roman" w:cs="Times New Roman"/>
          <w:sz w:val="28"/>
          <w:szCs w:val="28"/>
          <w:lang w:eastAsia="uk-UA"/>
        </w:rPr>
        <w:t xml:space="preserve"> та використання у зворотних циклах на гірничозбагачувальних комбінатах близько 40,0 млн.м³/рік підземних вод (шахтні, кар’єрні), які відкачуються у регіоні, (із яких 16-17 міл.м</w:t>
      </w:r>
      <w:r w:rsidRPr="009042C1">
        <w:rPr>
          <w:rFonts w:ascii="Times New Roman" w:eastAsia="Times New Roman" w:hAnsi="Times New Roman" w:cs="Times New Roman"/>
          <w:sz w:val="28"/>
          <w:szCs w:val="28"/>
          <w:vertAlign w:val="superscript"/>
          <w:lang w:eastAsia="uk-UA"/>
        </w:rPr>
        <w:t>3</w:t>
      </w:r>
      <w:r w:rsidRPr="00266C55">
        <w:rPr>
          <w:rFonts w:ascii="Times New Roman" w:eastAsia="Times New Roman" w:hAnsi="Times New Roman" w:cs="Times New Roman"/>
          <w:sz w:val="28"/>
          <w:szCs w:val="28"/>
          <w:lang w:eastAsia="uk-UA"/>
        </w:rPr>
        <w:t xml:space="preserve"> </w:t>
      </w:r>
      <w:proofErr w:type="spellStart"/>
      <w:r w:rsidRPr="00266C55">
        <w:rPr>
          <w:rFonts w:ascii="Times New Roman" w:eastAsia="Times New Roman" w:hAnsi="Times New Roman" w:cs="Times New Roman"/>
          <w:sz w:val="28"/>
          <w:szCs w:val="28"/>
          <w:lang w:eastAsia="uk-UA"/>
        </w:rPr>
        <w:t>високомінералізовані</w:t>
      </w:r>
      <w:proofErr w:type="spellEnd"/>
      <w:r w:rsidRPr="00266C55">
        <w:rPr>
          <w:rFonts w:ascii="Times New Roman" w:eastAsia="Times New Roman" w:hAnsi="Times New Roman" w:cs="Times New Roman"/>
          <w:sz w:val="28"/>
          <w:szCs w:val="28"/>
          <w:lang w:eastAsia="uk-UA"/>
        </w:rPr>
        <w:t xml:space="preserve"> шахтні води) залишається неможливим. Інші вільні ємності, придатні для тимчасової акумуляції шахтних вод </w:t>
      </w:r>
      <w:proofErr w:type="spellStart"/>
      <w:r w:rsidRPr="00266C55">
        <w:rPr>
          <w:rFonts w:ascii="Times New Roman" w:eastAsia="Times New Roman" w:hAnsi="Times New Roman" w:cs="Times New Roman"/>
          <w:sz w:val="28"/>
          <w:szCs w:val="28"/>
          <w:lang w:eastAsia="uk-UA"/>
        </w:rPr>
        <w:t>Кривбасу</w:t>
      </w:r>
      <w:proofErr w:type="spellEnd"/>
      <w:r w:rsidRPr="00266C55">
        <w:rPr>
          <w:rFonts w:ascii="Times New Roman" w:eastAsia="Times New Roman" w:hAnsi="Times New Roman" w:cs="Times New Roman"/>
          <w:sz w:val="28"/>
          <w:szCs w:val="28"/>
          <w:lang w:eastAsia="uk-UA"/>
        </w:rPr>
        <w:t xml:space="preserve">, відсутні.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Надлишки шахтних вод цілодобово протягом року спрямовуються в ставок–накопичувач у балці </w:t>
      </w:r>
      <w:proofErr w:type="spellStart"/>
      <w:r w:rsidRPr="00266C55">
        <w:rPr>
          <w:rFonts w:ascii="Times New Roman" w:eastAsia="Times New Roman" w:hAnsi="Times New Roman" w:cs="Times New Roman"/>
          <w:sz w:val="28"/>
          <w:szCs w:val="28"/>
          <w:lang w:eastAsia="uk-UA"/>
        </w:rPr>
        <w:t>Свистунова</w:t>
      </w:r>
      <w:proofErr w:type="spellEnd"/>
      <w:r w:rsidRPr="00266C55">
        <w:rPr>
          <w:rFonts w:ascii="Times New Roman" w:eastAsia="Times New Roman" w:hAnsi="Times New Roman" w:cs="Times New Roman"/>
          <w:sz w:val="28"/>
          <w:szCs w:val="28"/>
          <w:lang w:eastAsia="uk-UA"/>
        </w:rPr>
        <w:t xml:space="preserve">.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Ставок – накопичувач шахтних вод відноситься до II класу капітальності, побудований в 1976 році і до теперішнього часу є об’єктом незавершеного будівництва. Термін його тимчасової експлуатації спливає у 2020 році. Крім того, відповідно до </w:t>
      </w:r>
      <w:r w:rsidR="009042C1" w:rsidRPr="00755FDE">
        <w:rPr>
          <w:rFonts w:ascii="Times New Roman" w:eastAsia="Times New Roman" w:hAnsi="Times New Roman" w:cs="Times New Roman"/>
          <w:sz w:val="28"/>
          <w:szCs w:val="28"/>
          <w:lang w:eastAsia="uk-UA"/>
        </w:rPr>
        <w:t>“</w:t>
      </w:r>
      <w:r w:rsidRPr="00266C55">
        <w:rPr>
          <w:rFonts w:ascii="Times New Roman" w:eastAsia="Times New Roman" w:hAnsi="Times New Roman" w:cs="Times New Roman"/>
          <w:sz w:val="28"/>
          <w:szCs w:val="28"/>
          <w:lang w:eastAsia="uk-UA"/>
        </w:rPr>
        <w:t xml:space="preserve">Обстеження технічного стану та паспортизації споруд  ставка-накопичувача шахтних вод у балці </w:t>
      </w:r>
      <w:proofErr w:type="spellStart"/>
      <w:r w:rsidRPr="00266C55">
        <w:rPr>
          <w:rFonts w:ascii="Times New Roman" w:eastAsia="Times New Roman" w:hAnsi="Times New Roman" w:cs="Times New Roman"/>
          <w:sz w:val="28"/>
          <w:szCs w:val="28"/>
          <w:lang w:eastAsia="uk-UA"/>
        </w:rPr>
        <w:t>Свистунова</w:t>
      </w:r>
      <w:proofErr w:type="spellEnd"/>
      <w:r w:rsidR="009042C1" w:rsidRPr="00755FDE">
        <w:rPr>
          <w:rFonts w:ascii="Times New Roman" w:eastAsia="Times New Roman" w:hAnsi="Times New Roman" w:cs="Times New Roman"/>
          <w:sz w:val="28"/>
          <w:szCs w:val="28"/>
          <w:lang w:eastAsia="uk-UA"/>
        </w:rPr>
        <w:t>”</w:t>
      </w:r>
      <w:r w:rsidRPr="00266C55">
        <w:rPr>
          <w:rFonts w:ascii="Times New Roman" w:eastAsia="Times New Roman" w:hAnsi="Times New Roman" w:cs="Times New Roman"/>
          <w:sz w:val="28"/>
          <w:szCs w:val="28"/>
          <w:lang w:eastAsia="uk-UA"/>
        </w:rPr>
        <w:t xml:space="preserve">, виконаного ПАТ </w:t>
      </w:r>
      <w:r w:rsidR="009042C1" w:rsidRPr="00755FDE">
        <w:rPr>
          <w:rFonts w:ascii="Times New Roman" w:eastAsia="Times New Roman" w:hAnsi="Times New Roman" w:cs="Times New Roman"/>
          <w:sz w:val="28"/>
          <w:szCs w:val="28"/>
          <w:lang w:eastAsia="uk-UA"/>
        </w:rPr>
        <w:t>“</w:t>
      </w:r>
      <w:proofErr w:type="spellStart"/>
      <w:r w:rsidRPr="00266C55">
        <w:rPr>
          <w:rFonts w:ascii="Times New Roman" w:eastAsia="Times New Roman" w:hAnsi="Times New Roman" w:cs="Times New Roman"/>
          <w:sz w:val="28"/>
          <w:szCs w:val="28"/>
          <w:lang w:eastAsia="uk-UA"/>
        </w:rPr>
        <w:t>Укрводпроект</w:t>
      </w:r>
      <w:proofErr w:type="spellEnd"/>
      <w:r w:rsidR="009042C1" w:rsidRPr="00755FDE">
        <w:rPr>
          <w:rFonts w:ascii="Times New Roman" w:eastAsia="Times New Roman" w:hAnsi="Times New Roman" w:cs="Times New Roman"/>
          <w:sz w:val="28"/>
          <w:szCs w:val="28"/>
          <w:lang w:eastAsia="uk-UA"/>
        </w:rPr>
        <w:t>”</w:t>
      </w:r>
      <w:r w:rsidRPr="00266C55">
        <w:rPr>
          <w:rFonts w:ascii="Times New Roman" w:eastAsia="Times New Roman" w:hAnsi="Times New Roman" w:cs="Times New Roman"/>
          <w:sz w:val="28"/>
          <w:szCs w:val="28"/>
          <w:lang w:eastAsia="uk-UA"/>
        </w:rPr>
        <w:t xml:space="preserve"> період функціонування ставка-накопичувача також обмежений 2020 роком.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Враховуючи технічний стан, ставок–накопичувач має обмежений обсяг для тимчасової акумуляції надлишків шахтних вод. На сьогодні рекомендований (безпечний) обсяг наповнення ставка–накопичувача складає 7,956 млн. м</w:t>
      </w:r>
      <w:r w:rsidRPr="009042C1">
        <w:rPr>
          <w:rFonts w:ascii="Times New Roman" w:eastAsia="Times New Roman" w:hAnsi="Times New Roman" w:cs="Times New Roman"/>
          <w:sz w:val="28"/>
          <w:szCs w:val="28"/>
          <w:vertAlign w:val="superscript"/>
          <w:lang w:eastAsia="uk-UA"/>
        </w:rPr>
        <w:t>3</w:t>
      </w:r>
      <w:r w:rsidRPr="00266C55">
        <w:rPr>
          <w:rFonts w:ascii="Times New Roman" w:eastAsia="Times New Roman" w:hAnsi="Times New Roman" w:cs="Times New Roman"/>
          <w:sz w:val="28"/>
          <w:szCs w:val="28"/>
          <w:lang w:eastAsia="uk-UA"/>
        </w:rPr>
        <w:t xml:space="preserve">.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Останні роки, через обмеження загального терміну скиду з 120 до 37–77 діб, позначилася стійка тенденція до поступового зменшення обсягів скидання надлишків шахтних вод, що в кінцевому результаті призводить до тривалого та вкрай небезпечного переповнення ставка–накопичувача.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lastRenderedPageBreak/>
        <w:t xml:space="preserve">Динаміка обсягів скидання надлишків шахтних вод гірничорудних підприємств </w:t>
      </w:r>
      <w:proofErr w:type="spellStart"/>
      <w:r w:rsidRPr="00266C55">
        <w:rPr>
          <w:rFonts w:ascii="Times New Roman" w:eastAsia="Times New Roman" w:hAnsi="Times New Roman" w:cs="Times New Roman"/>
          <w:sz w:val="28"/>
          <w:szCs w:val="28"/>
          <w:lang w:eastAsia="uk-UA"/>
        </w:rPr>
        <w:t>Кривбасу</w:t>
      </w:r>
      <w:proofErr w:type="spellEnd"/>
      <w:r w:rsidRPr="00266C55">
        <w:rPr>
          <w:rFonts w:ascii="Times New Roman" w:eastAsia="Times New Roman" w:hAnsi="Times New Roman" w:cs="Times New Roman"/>
          <w:sz w:val="28"/>
          <w:szCs w:val="28"/>
          <w:lang w:eastAsia="uk-UA"/>
        </w:rPr>
        <w:t xml:space="preserve"> з ставка–накопичувача шахтних вод:</w:t>
      </w:r>
    </w:p>
    <w:tbl>
      <w:tblPr>
        <w:tblW w:w="9356" w:type="dxa"/>
        <w:jc w:val="center"/>
        <w:tblLayout w:type="fixed"/>
        <w:tblLook w:val="0000" w:firstRow="0" w:lastRow="0" w:firstColumn="0" w:lastColumn="0" w:noHBand="0" w:noVBand="0"/>
      </w:tblPr>
      <w:tblGrid>
        <w:gridCol w:w="3099"/>
        <w:gridCol w:w="6257"/>
      </w:tblGrid>
      <w:tr w:rsidR="00266C55" w:rsidRPr="00266C55" w:rsidTr="00D77617">
        <w:trPr>
          <w:trHeight w:val="527"/>
          <w:jc w:val="center"/>
        </w:trPr>
        <w:tc>
          <w:tcPr>
            <w:tcW w:w="3099" w:type="dxa"/>
            <w:tcBorders>
              <w:top w:val="single" w:sz="4" w:space="0" w:color="auto"/>
              <w:bottom w:val="single" w:sz="4" w:space="0" w:color="auto"/>
              <w:right w:val="single" w:sz="4" w:space="0" w:color="auto"/>
            </w:tcBorders>
          </w:tcPr>
          <w:p w:rsidR="00266C55" w:rsidRPr="00266C55" w:rsidRDefault="00266C55" w:rsidP="00266C55">
            <w:pPr>
              <w:keepNext/>
              <w:shd w:val="clear" w:color="auto" w:fill="FFFFFF"/>
              <w:spacing w:after="0" w:line="240" w:lineRule="auto"/>
              <w:ind w:right="102"/>
              <w:jc w:val="center"/>
              <w:outlineLvl w:val="0"/>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Період скиду</w:t>
            </w:r>
          </w:p>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(листопад-грудень)</w:t>
            </w:r>
          </w:p>
        </w:tc>
        <w:tc>
          <w:tcPr>
            <w:tcW w:w="6257" w:type="dxa"/>
            <w:tcBorders>
              <w:top w:val="single" w:sz="4" w:space="0" w:color="auto"/>
              <w:left w:val="single" w:sz="4" w:space="0" w:color="auto"/>
              <w:bottom w:val="single" w:sz="4" w:space="0" w:color="auto"/>
            </w:tcBorders>
          </w:tcPr>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 xml:space="preserve">Фактичний обсяг скиду </w:t>
            </w:r>
          </w:p>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із ставка</w:t>
            </w:r>
            <w:r w:rsidRPr="00266C55">
              <w:rPr>
                <w:rFonts w:ascii="Calibri" w:eastAsia="Times New Roman" w:hAnsi="Calibri" w:cs="Times New Roman"/>
                <w:sz w:val="27"/>
                <w:szCs w:val="27"/>
                <w:lang w:eastAsia="ru-RU"/>
              </w:rPr>
              <w:t>–</w:t>
            </w:r>
            <w:r w:rsidRPr="00266C55">
              <w:rPr>
                <w:rFonts w:ascii="Times New Roman" w:eastAsia="Times New Roman" w:hAnsi="Times New Roman" w:cs="Times New Roman"/>
                <w:sz w:val="27"/>
                <w:szCs w:val="27"/>
                <w:lang w:eastAsia="ru-RU"/>
              </w:rPr>
              <w:t>накопичувача шахтних вод,</w:t>
            </w:r>
          </w:p>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млн. куб. метрів</w:t>
            </w:r>
          </w:p>
        </w:tc>
      </w:tr>
      <w:tr w:rsidR="00266C55" w:rsidRPr="00266C55" w:rsidTr="00D77617">
        <w:trPr>
          <w:trHeight w:val="284"/>
          <w:jc w:val="center"/>
        </w:trPr>
        <w:tc>
          <w:tcPr>
            <w:tcW w:w="3099" w:type="dxa"/>
            <w:tcBorders>
              <w:top w:val="single" w:sz="4" w:space="0" w:color="auto"/>
            </w:tcBorders>
            <w:vAlign w:val="center"/>
          </w:tcPr>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2014-2015 рр.</w:t>
            </w:r>
          </w:p>
        </w:tc>
        <w:tc>
          <w:tcPr>
            <w:tcW w:w="6257" w:type="dxa"/>
            <w:tcBorders>
              <w:top w:val="single" w:sz="4" w:space="0" w:color="auto"/>
            </w:tcBorders>
            <w:vAlign w:val="center"/>
          </w:tcPr>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10,188</w:t>
            </w:r>
          </w:p>
        </w:tc>
      </w:tr>
      <w:tr w:rsidR="00266C55" w:rsidRPr="00266C55" w:rsidTr="00D77617">
        <w:trPr>
          <w:trHeight w:val="284"/>
          <w:jc w:val="center"/>
        </w:trPr>
        <w:tc>
          <w:tcPr>
            <w:tcW w:w="3099" w:type="dxa"/>
            <w:vAlign w:val="center"/>
          </w:tcPr>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2015-2016 рр.</w:t>
            </w:r>
          </w:p>
        </w:tc>
        <w:tc>
          <w:tcPr>
            <w:tcW w:w="6257" w:type="dxa"/>
            <w:vAlign w:val="center"/>
          </w:tcPr>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9,836</w:t>
            </w:r>
          </w:p>
        </w:tc>
      </w:tr>
      <w:tr w:rsidR="00266C55" w:rsidRPr="00266C55" w:rsidTr="00D77617">
        <w:trPr>
          <w:trHeight w:val="284"/>
          <w:jc w:val="center"/>
        </w:trPr>
        <w:tc>
          <w:tcPr>
            <w:tcW w:w="3099" w:type="dxa"/>
            <w:vAlign w:val="center"/>
          </w:tcPr>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2016-2017 рр.</w:t>
            </w:r>
          </w:p>
        </w:tc>
        <w:tc>
          <w:tcPr>
            <w:tcW w:w="6257" w:type="dxa"/>
            <w:vAlign w:val="center"/>
          </w:tcPr>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9,596</w:t>
            </w:r>
          </w:p>
        </w:tc>
      </w:tr>
      <w:tr w:rsidR="00266C55" w:rsidRPr="00266C55" w:rsidTr="00D77617">
        <w:trPr>
          <w:trHeight w:val="284"/>
          <w:jc w:val="center"/>
        </w:trPr>
        <w:tc>
          <w:tcPr>
            <w:tcW w:w="3099" w:type="dxa"/>
            <w:vAlign w:val="center"/>
          </w:tcPr>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2017-2018 рр.</w:t>
            </w:r>
          </w:p>
        </w:tc>
        <w:tc>
          <w:tcPr>
            <w:tcW w:w="6257" w:type="dxa"/>
            <w:vAlign w:val="center"/>
          </w:tcPr>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4,730</w:t>
            </w:r>
          </w:p>
        </w:tc>
      </w:tr>
      <w:tr w:rsidR="00266C55" w:rsidRPr="00266C55" w:rsidTr="00D77617">
        <w:trPr>
          <w:trHeight w:val="284"/>
          <w:jc w:val="center"/>
        </w:trPr>
        <w:tc>
          <w:tcPr>
            <w:tcW w:w="3099" w:type="dxa"/>
            <w:vAlign w:val="center"/>
          </w:tcPr>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2018-2019 рр.</w:t>
            </w:r>
          </w:p>
        </w:tc>
        <w:tc>
          <w:tcPr>
            <w:tcW w:w="6257" w:type="dxa"/>
            <w:vAlign w:val="center"/>
          </w:tcPr>
          <w:p w:rsidR="00266C55" w:rsidRPr="00266C55" w:rsidRDefault="00266C55" w:rsidP="00266C55">
            <w:pPr>
              <w:spacing w:after="0" w:line="240" w:lineRule="auto"/>
              <w:ind w:right="102"/>
              <w:jc w:val="center"/>
              <w:rPr>
                <w:rFonts w:ascii="Times New Roman" w:eastAsia="Times New Roman" w:hAnsi="Times New Roman" w:cs="Times New Roman"/>
                <w:sz w:val="27"/>
                <w:szCs w:val="27"/>
                <w:lang w:eastAsia="ru-RU"/>
              </w:rPr>
            </w:pPr>
            <w:r w:rsidRPr="00266C55">
              <w:rPr>
                <w:rFonts w:ascii="Times New Roman" w:eastAsia="Times New Roman" w:hAnsi="Times New Roman" w:cs="Times New Roman"/>
                <w:sz w:val="27"/>
                <w:szCs w:val="27"/>
                <w:lang w:eastAsia="ru-RU"/>
              </w:rPr>
              <w:t>4,294</w:t>
            </w:r>
          </w:p>
        </w:tc>
      </w:tr>
    </w:tbl>
    <w:p w:rsidR="00266C55" w:rsidRPr="00266C55" w:rsidRDefault="00266C55" w:rsidP="00266C55">
      <w:pPr>
        <w:tabs>
          <w:tab w:val="left" w:pos="902"/>
          <w:tab w:val="left" w:pos="6090"/>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  2019-2020 рр.                                                   4,208</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Враховуючи сучасний технічний стан ставка – накопичувача та зважаючи на наявний залишок шахтних вод, очікується, що на 1 листопада 2020 року обсяг його наповнення становитиме 7,956 млн.м</w:t>
      </w:r>
      <w:r w:rsidRPr="009042C1">
        <w:rPr>
          <w:rFonts w:ascii="Times New Roman" w:eastAsia="Times New Roman" w:hAnsi="Times New Roman" w:cs="Times New Roman"/>
          <w:sz w:val="28"/>
          <w:szCs w:val="28"/>
          <w:vertAlign w:val="superscript"/>
          <w:lang w:eastAsia="uk-UA"/>
        </w:rPr>
        <w:t>3</w:t>
      </w:r>
      <w:r w:rsidRPr="00266C55">
        <w:rPr>
          <w:rFonts w:ascii="Times New Roman" w:eastAsia="Times New Roman" w:hAnsi="Times New Roman" w:cs="Times New Roman"/>
          <w:sz w:val="28"/>
          <w:szCs w:val="28"/>
          <w:lang w:eastAsia="uk-UA"/>
        </w:rPr>
        <w:t>. На основі аналізу даних, наданих підприємствами, що відкачують шахтну воду у ставок-накопичувач за період скиду, що прогнозується в період з 01.11.2020 р. по 15.03.2021 р.,  очікуване надходження шахтної води у ставок-накопичувач становитиме 4,715 млн.м</w:t>
      </w:r>
      <w:r w:rsidRPr="009042C1">
        <w:rPr>
          <w:rFonts w:ascii="Times New Roman" w:eastAsia="Times New Roman" w:hAnsi="Times New Roman" w:cs="Times New Roman"/>
          <w:sz w:val="28"/>
          <w:szCs w:val="28"/>
          <w:vertAlign w:val="superscript"/>
          <w:lang w:eastAsia="uk-UA"/>
        </w:rPr>
        <w:t>3</w:t>
      </w:r>
      <w:r w:rsidRPr="00266C55">
        <w:rPr>
          <w:rFonts w:ascii="Times New Roman" w:eastAsia="Times New Roman" w:hAnsi="Times New Roman" w:cs="Times New Roman"/>
          <w:sz w:val="28"/>
          <w:szCs w:val="28"/>
          <w:lang w:eastAsia="uk-UA"/>
        </w:rPr>
        <w:t xml:space="preserve">. З урахуванням скиду з паралельним надходженням, при умові спрацювання ставка-накопичувача до обсягів мертвого об'єму, обсяг скиду становитиме </w:t>
      </w:r>
      <w:r w:rsidR="009042C1" w:rsidRPr="009042C1">
        <w:rPr>
          <w:rFonts w:ascii="Times New Roman" w:eastAsia="Times New Roman" w:hAnsi="Times New Roman" w:cs="Times New Roman"/>
          <w:sz w:val="28"/>
          <w:szCs w:val="28"/>
          <w:lang w:val="ru-RU" w:eastAsia="uk-UA"/>
        </w:rPr>
        <w:t xml:space="preserve"> </w:t>
      </w:r>
      <w:r w:rsidRPr="00266C55">
        <w:rPr>
          <w:rFonts w:ascii="Times New Roman" w:eastAsia="Times New Roman" w:hAnsi="Times New Roman" w:cs="Times New Roman"/>
          <w:sz w:val="28"/>
          <w:szCs w:val="28"/>
          <w:lang w:eastAsia="uk-UA"/>
        </w:rPr>
        <w:t>12,171 млн.м</w:t>
      </w:r>
      <w:r w:rsidRPr="009042C1">
        <w:rPr>
          <w:rFonts w:ascii="Times New Roman" w:eastAsia="Times New Roman" w:hAnsi="Times New Roman" w:cs="Times New Roman"/>
          <w:sz w:val="28"/>
          <w:szCs w:val="28"/>
          <w:vertAlign w:val="superscript"/>
          <w:lang w:eastAsia="uk-UA"/>
        </w:rPr>
        <w:t>3</w:t>
      </w:r>
      <w:r w:rsidRPr="00266C55">
        <w:rPr>
          <w:rFonts w:ascii="Times New Roman" w:eastAsia="Times New Roman" w:hAnsi="Times New Roman" w:cs="Times New Roman"/>
          <w:sz w:val="28"/>
          <w:szCs w:val="28"/>
          <w:lang w:eastAsia="uk-UA"/>
        </w:rPr>
        <w:t xml:space="preserve">. Вочевидь вільна ємність для подальшої акумуляції залишків шахтних вод у ставку-накопичувачу, відсутня.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 За відсутності скиду надлишків шахтних вод зі ставка–накопичувача та відповідно його переповнення виникає реальна загроза настання аварійної ситуації на ставку–накопичувачу та ризик припинення відкачки підземних вод в </w:t>
      </w:r>
      <w:proofErr w:type="spellStart"/>
      <w:r w:rsidRPr="00266C55">
        <w:rPr>
          <w:rFonts w:ascii="Times New Roman" w:eastAsia="Times New Roman" w:hAnsi="Times New Roman" w:cs="Times New Roman"/>
          <w:sz w:val="28"/>
          <w:szCs w:val="28"/>
          <w:lang w:eastAsia="uk-UA"/>
        </w:rPr>
        <w:t>Кривбасі</w:t>
      </w:r>
      <w:proofErr w:type="spellEnd"/>
      <w:r w:rsidRPr="00266C55">
        <w:rPr>
          <w:rFonts w:ascii="Times New Roman" w:eastAsia="Times New Roman" w:hAnsi="Times New Roman" w:cs="Times New Roman"/>
          <w:sz w:val="28"/>
          <w:szCs w:val="28"/>
          <w:lang w:eastAsia="uk-UA"/>
        </w:rPr>
        <w:t xml:space="preserve">.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В разі настання аварії на ставку–накопичувачу з порушенням стійкості греблі, що його огороджує, потік від ставка–накопичувача по тальвегу балки Широка буде спрямований в бік смт. Широке і далі в р. Інгулець. Подальший рух потоку, який витече з ставка–накопичувача, буде здійснюватися водним шляхом, утворюючи значно більшу зону впливу аварії, ніж зона затоплення. В зоні затоплення (близько 40 га) об’єктами безпосереднього впливу будуть 820 будівель в смт. Широке, які можуть бути пошкоджені в результаті витоку з ставка–накопичувача та поверхневі води р. Інгулець. Залпове потрапляння потоку </w:t>
      </w:r>
      <w:proofErr w:type="spellStart"/>
      <w:r w:rsidRPr="00266C55">
        <w:rPr>
          <w:rFonts w:ascii="Times New Roman" w:eastAsia="Times New Roman" w:hAnsi="Times New Roman" w:cs="Times New Roman"/>
          <w:sz w:val="28"/>
          <w:szCs w:val="28"/>
          <w:lang w:eastAsia="uk-UA"/>
        </w:rPr>
        <w:t>високомінералізованих</w:t>
      </w:r>
      <w:proofErr w:type="spellEnd"/>
      <w:r w:rsidRPr="00266C55">
        <w:rPr>
          <w:rFonts w:ascii="Times New Roman" w:eastAsia="Times New Roman" w:hAnsi="Times New Roman" w:cs="Times New Roman"/>
          <w:sz w:val="28"/>
          <w:szCs w:val="28"/>
          <w:lang w:eastAsia="uk-UA"/>
        </w:rPr>
        <w:t xml:space="preserve"> шахтних вод в р</w:t>
      </w:r>
      <w:r w:rsidR="007A4029">
        <w:rPr>
          <w:rFonts w:ascii="Times New Roman" w:eastAsia="Times New Roman" w:hAnsi="Times New Roman" w:cs="Times New Roman"/>
          <w:sz w:val="28"/>
          <w:szCs w:val="28"/>
          <w:lang w:eastAsia="uk-UA"/>
        </w:rPr>
        <w:t>.</w:t>
      </w:r>
      <w:r w:rsidRPr="00266C55">
        <w:rPr>
          <w:rFonts w:ascii="Times New Roman" w:eastAsia="Times New Roman" w:hAnsi="Times New Roman" w:cs="Times New Roman"/>
          <w:sz w:val="28"/>
          <w:szCs w:val="28"/>
          <w:lang w:eastAsia="uk-UA"/>
        </w:rPr>
        <w:t xml:space="preserve"> Інгулець призведе до забруднення води, починаючи з смт. Широке до гирла річки. Таким чином, зона впливу від аварії на ставку–накопичувачу буде збільшена на 278 км вздовж русла р. Інгулець.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В результаті аварії на ставку–накопичувачу основні збитки будуть пов’язані з порушенням роботи водогосподарського комплексу р. Інгулець, а також з витратами на відновлення будівель та об’єктів техногенного середовища в зони затоплення та зоні впливу аварії.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Незворотним може бути вплив аварії на стан водної екосистеми річки в її середній і нижній течії. Аварія може призвести до масової загибелі риби, </w:t>
      </w:r>
      <w:r w:rsidRPr="00266C55">
        <w:rPr>
          <w:rFonts w:ascii="Times New Roman" w:eastAsia="Times New Roman" w:hAnsi="Times New Roman" w:cs="Times New Roman"/>
          <w:sz w:val="28"/>
          <w:szCs w:val="28"/>
          <w:lang w:eastAsia="uk-UA"/>
        </w:rPr>
        <w:lastRenderedPageBreak/>
        <w:t>порушенню місць її вигулу та нересту, погіршенню кормової бази. Таким чином, цілком закономірно можна стверджувати, що аварія на ставку–накопичувачу призведе до значних екологічних, економічних та соціальних наслідків.</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В разі зупинки відкачки підземних вод в </w:t>
      </w:r>
      <w:proofErr w:type="spellStart"/>
      <w:r w:rsidRPr="00266C55">
        <w:rPr>
          <w:rFonts w:ascii="Times New Roman" w:eastAsia="Times New Roman" w:hAnsi="Times New Roman" w:cs="Times New Roman"/>
          <w:sz w:val="28"/>
          <w:szCs w:val="28"/>
          <w:lang w:eastAsia="uk-UA"/>
        </w:rPr>
        <w:t>Кривбасі</w:t>
      </w:r>
      <w:proofErr w:type="spellEnd"/>
      <w:r w:rsidRPr="00266C55">
        <w:rPr>
          <w:rFonts w:ascii="Times New Roman" w:eastAsia="Times New Roman" w:hAnsi="Times New Roman" w:cs="Times New Roman"/>
          <w:sz w:val="28"/>
          <w:szCs w:val="28"/>
          <w:lang w:eastAsia="uk-UA"/>
        </w:rPr>
        <w:t xml:space="preserve"> створюються умови для виникнення низки некерованих техногенних катастроф, пов’язаних з зупинкою і затопленням діючих шахт, підземного простору, покладів залізних руд, з регіональним підняттям рівня </w:t>
      </w:r>
      <w:proofErr w:type="spellStart"/>
      <w:r w:rsidRPr="00266C55">
        <w:rPr>
          <w:rFonts w:ascii="Times New Roman" w:eastAsia="Times New Roman" w:hAnsi="Times New Roman" w:cs="Times New Roman"/>
          <w:sz w:val="28"/>
          <w:szCs w:val="28"/>
          <w:lang w:eastAsia="uk-UA"/>
        </w:rPr>
        <w:t>високомінералізованих</w:t>
      </w:r>
      <w:proofErr w:type="spellEnd"/>
      <w:r w:rsidRPr="00266C55">
        <w:rPr>
          <w:rFonts w:ascii="Times New Roman" w:eastAsia="Times New Roman" w:hAnsi="Times New Roman" w:cs="Times New Roman"/>
          <w:sz w:val="28"/>
          <w:szCs w:val="28"/>
          <w:lang w:eastAsia="uk-UA"/>
        </w:rPr>
        <w:t xml:space="preserve"> підземних вод, забрудненням верхніх водоносних горизонтів і поверхневих водоймищ, з масштабними зсувами порушених порід та земної поверхні. Виникнення такої надзвичайної ситуації призведе до порушення екологічної рівноваги на значній території та спричинить загрозу різним важливим сферам господарської діяльності та суспільного життя не лише у </w:t>
      </w:r>
      <w:proofErr w:type="spellStart"/>
      <w:r w:rsidRPr="00266C55">
        <w:rPr>
          <w:rFonts w:ascii="Times New Roman" w:eastAsia="Times New Roman" w:hAnsi="Times New Roman" w:cs="Times New Roman"/>
          <w:sz w:val="28"/>
          <w:szCs w:val="28"/>
          <w:lang w:eastAsia="uk-UA"/>
        </w:rPr>
        <w:t>Кривбасі</w:t>
      </w:r>
      <w:proofErr w:type="spellEnd"/>
      <w:r w:rsidRPr="00266C55">
        <w:rPr>
          <w:rFonts w:ascii="Times New Roman" w:eastAsia="Times New Roman" w:hAnsi="Times New Roman" w:cs="Times New Roman"/>
          <w:sz w:val="28"/>
          <w:szCs w:val="28"/>
          <w:lang w:eastAsia="uk-UA"/>
        </w:rPr>
        <w:t>, а і за його межами. За таких умов надзвичайна подія з регіонального рівня набере державного масштабу.</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При затоплені шахт існуючі зони зсувів земної поверхні, включаючи зони воронок і провалів, </w:t>
      </w:r>
      <w:proofErr w:type="spellStart"/>
      <w:r w:rsidRPr="00266C55">
        <w:rPr>
          <w:rFonts w:ascii="Times New Roman" w:eastAsia="Times New Roman" w:hAnsi="Times New Roman" w:cs="Times New Roman"/>
          <w:sz w:val="28"/>
          <w:szCs w:val="28"/>
          <w:lang w:eastAsia="uk-UA"/>
        </w:rPr>
        <w:t>збільшаться</w:t>
      </w:r>
      <w:proofErr w:type="spellEnd"/>
      <w:r w:rsidRPr="00266C55">
        <w:rPr>
          <w:rFonts w:ascii="Times New Roman" w:eastAsia="Times New Roman" w:hAnsi="Times New Roman" w:cs="Times New Roman"/>
          <w:sz w:val="28"/>
          <w:szCs w:val="28"/>
          <w:lang w:eastAsia="uk-UA"/>
        </w:rPr>
        <w:t xml:space="preserve"> в 2,5–3 рази за рахунок насичення водою та послаблення стійкості масиву порушених земель та </w:t>
      </w:r>
      <w:proofErr w:type="spellStart"/>
      <w:r w:rsidRPr="00266C55">
        <w:rPr>
          <w:rFonts w:ascii="Times New Roman" w:eastAsia="Times New Roman" w:hAnsi="Times New Roman" w:cs="Times New Roman"/>
          <w:sz w:val="28"/>
          <w:szCs w:val="28"/>
          <w:lang w:eastAsia="uk-UA"/>
        </w:rPr>
        <w:t>вміщуючих</w:t>
      </w:r>
      <w:proofErr w:type="spellEnd"/>
      <w:r w:rsidRPr="00266C55">
        <w:rPr>
          <w:rFonts w:ascii="Times New Roman" w:eastAsia="Times New Roman" w:hAnsi="Times New Roman" w:cs="Times New Roman"/>
          <w:sz w:val="28"/>
          <w:szCs w:val="28"/>
          <w:lang w:eastAsia="uk-UA"/>
        </w:rPr>
        <w:t xml:space="preserve"> порід, а також зменшення кутів зсувів та розривів. В результаті в чотирьох районах міста Кривий Ріг (Центрально-Міському, Саксаганському, Покровському та </w:t>
      </w:r>
      <w:proofErr w:type="spellStart"/>
      <w:r w:rsidRPr="00266C55">
        <w:rPr>
          <w:rFonts w:ascii="Times New Roman" w:eastAsia="Times New Roman" w:hAnsi="Times New Roman" w:cs="Times New Roman"/>
          <w:sz w:val="28"/>
          <w:szCs w:val="28"/>
          <w:lang w:eastAsia="uk-UA"/>
        </w:rPr>
        <w:t>Тернівському</w:t>
      </w:r>
      <w:proofErr w:type="spellEnd"/>
      <w:r w:rsidRPr="00266C55">
        <w:rPr>
          <w:rFonts w:ascii="Times New Roman" w:eastAsia="Times New Roman" w:hAnsi="Times New Roman" w:cs="Times New Roman"/>
          <w:sz w:val="28"/>
          <w:szCs w:val="28"/>
          <w:lang w:eastAsia="uk-UA"/>
        </w:rPr>
        <w:t xml:space="preserve">) буде порушено умови безпечного існування населення, інфраструктуру та комунікації, які забезпечують їх життєдіяльність, підтоплені щонайменше 1173,9 га міських територій, кладовище “Західне” та “Покровське”, селище </w:t>
      </w:r>
      <w:proofErr w:type="spellStart"/>
      <w:r w:rsidRPr="00266C55">
        <w:rPr>
          <w:rFonts w:ascii="Times New Roman" w:eastAsia="Times New Roman" w:hAnsi="Times New Roman" w:cs="Times New Roman"/>
          <w:sz w:val="28"/>
          <w:szCs w:val="28"/>
          <w:lang w:eastAsia="uk-UA"/>
        </w:rPr>
        <w:t>Карнаватка</w:t>
      </w:r>
      <w:proofErr w:type="spellEnd"/>
      <w:r w:rsidRPr="00266C55">
        <w:rPr>
          <w:rFonts w:ascii="Times New Roman" w:eastAsia="Times New Roman" w:hAnsi="Times New Roman" w:cs="Times New Roman"/>
          <w:sz w:val="28"/>
          <w:szCs w:val="28"/>
          <w:lang w:eastAsia="uk-UA"/>
        </w:rPr>
        <w:t xml:space="preserve">, землі Криворізького лісгоспу, державний заповідник балка “Північна Червона” та порушено залізничні колії “Укрзалізниці” </w:t>
      </w:r>
      <w:proofErr w:type="spellStart"/>
      <w:r w:rsidRPr="00266C55">
        <w:rPr>
          <w:rFonts w:ascii="Times New Roman" w:eastAsia="Times New Roman" w:hAnsi="Times New Roman" w:cs="Times New Roman"/>
          <w:sz w:val="28"/>
          <w:szCs w:val="28"/>
          <w:lang w:eastAsia="uk-UA"/>
        </w:rPr>
        <w:t>П’ятихатської</w:t>
      </w:r>
      <w:proofErr w:type="spellEnd"/>
      <w:r w:rsidRPr="00266C55">
        <w:rPr>
          <w:rFonts w:ascii="Times New Roman" w:eastAsia="Times New Roman" w:hAnsi="Times New Roman" w:cs="Times New Roman"/>
          <w:sz w:val="28"/>
          <w:szCs w:val="28"/>
          <w:lang w:eastAsia="uk-UA"/>
        </w:rPr>
        <w:t xml:space="preserve"> дистанції шляху.</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Зупинка роботи шахт </w:t>
      </w:r>
      <w:proofErr w:type="spellStart"/>
      <w:r w:rsidRPr="00266C55">
        <w:rPr>
          <w:rFonts w:ascii="Times New Roman" w:eastAsia="Times New Roman" w:hAnsi="Times New Roman" w:cs="Times New Roman"/>
          <w:sz w:val="28"/>
          <w:szCs w:val="28"/>
          <w:lang w:eastAsia="uk-UA"/>
        </w:rPr>
        <w:t>Кривбасу</w:t>
      </w:r>
      <w:proofErr w:type="spellEnd"/>
      <w:r w:rsidRPr="00266C55">
        <w:rPr>
          <w:rFonts w:ascii="Times New Roman" w:eastAsia="Times New Roman" w:hAnsi="Times New Roman" w:cs="Times New Roman"/>
          <w:sz w:val="28"/>
          <w:szCs w:val="28"/>
          <w:lang w:eastAsia="uk-UA"/>
        </w:rPr>
        <w:t xml:space="preserve"> </w:t>
      </w:r>
      <w:proofErr w:type="spellStart"/>
      <w:r w:rsidRPr="00266C55">
        <w:rPr>
          <w:rFonts w:ascii="Times New Roman" w:eastAsia="Times New Roman" w:hAnsi="Times New Roman" w:cs="Times New Roman"/>
          <w:sz w:val="28"/>
          <w:szCs w:val="28"/>
          <w:lang w:eastAsia="uk-UA"/>
        </w:rPr>
        <w:t>завдасть</w:t>
      </w:r>
      <w:proofErr w:type="spellEnd"/>
      <w:r w:rsidRPr="00266C55">
        <w:rPr>
          <w:rFonts w:ascii="Times New Roman" w:eastAsia="Times New Roman" w:hAnsi="Times New Roman" w:cs="Times New Roman"/>
          <w:sz w:val="28"/>
          <w:szCs w:val="28"/>
          <w:lang w:eastAsia="uk-UA"/>
        </w:rPr>
        <w:t xml:space="preserve"> значних економічних збитків для регіону і держави в цілому. Припинення відкачки підземних вод у </w:t>
      </w:r>
      <w:proofErr w:type="spellStart"/>
      <w:r w:rsidRPr="00266C55">
        <w:rPr>
          <w:rFonts w:ascii="Times New Roman" w:eastAsia="Times New Roman" w:hAnsi="Times New Roman" w:cs="Times New Roman"/>
          <w:sz w:val="28"/>
          <w:szCs w:val="28"/>
          <w:lang w:eastAsia="uk-UA"/>
        </w:rPr>
        <w:t>Кривбасі</w:t>
      </w:r>
      <w:proofErr w:type="spellEnd"/>
      <w:r w:rsidRPr="00266C55">
        <w:rPr>
          <w:rFonts w:ascii="Times New Roman" w:eastAsia="Times New Roman" w:hAnsi="Times New Roman" w:cs="Times New Roman"/>
          <w:sz w:val="28"/>
          <w:szCs w:val="28"/>
          <w:lang w:eastAsia="uk-UA"/>
        </w:rPr>
        <w:t xml:space="preserve"> призведе до втрати державою можливості експлуатації одного з найбільших родовищ залізних руд у світі.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В наслідок зупинки відкачки підземних вод в </w:t>
      </w:r>
      <w:proofErr w:type="spellStart"/>
      <w:r w:rsidRPr="00266C55">
        <w:rPr>
          <w:rFonts w:ascii="Times New Roman" w:eastAsia="Times New Roman" w:hAnsi="Times New Roman" w:cs="Times New Roman"/>
          <w:sz w:val="28"/>
          <w:szCs w:val="28"/>
          <w:lang w:eastAsia="uk-UA"/>
        </w:rPr>
        <w:t>Кривбасі</w:t>
      </w:r>
      <w:proofErr w:type="spellEnd"/>
      <w:r w:rsidRPr="00266C55">
        <w:rPr>
          <w:rFonts w:ascii="Times New Roman" w:eastAsia="Times New Roman" w:hAnsi="Times New Roman" w:cs="Times New Roman"/>
          <w:sz w:val="28"/>
          <w:szCs w:val="28"/>
          <w:lang w:eastAsia="uk-UA"/>
        </w:rPr>
        <w:t xml:space="preserve"> буде затоплено 1 105 342 тис. т багатих залізних руд та 4 614 655 тис. т неокислених залізистих кварцитів.</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Загальна орієнтовна вартість невідпрацьованих запасів залізних руд в </w:t>
      </w:r>
      <w:proofErr w:type="spellStart"/>
      <w:r w:rsidRPr="00266C55">
        <w:rPr>
          <w:rFonts w:ascii="Times New Roman" w:eastAsia="Times New Roman" w:hAnsi="Times New Roman" w:cs="Times New Roman"/>
          <w:sz w:val="28"/>
          <w:szCs w:val="28"/>
          <w:lang w:eastAsia="uk-UA"/>
        </w:rPr>
        <w:t>Кривбасі</w:t>
      </w:r>
      <w:proofErr w:type="spellEnd"/>
      <w:r w:rsidRPr="00266C55">
        <w:rPr>
          <w:rFonts w:ascii="Times New Roman" w:eastAsia="Times New Roman" w:hAnsi="Times New Roman" w:cs="Times New Roman"/>
          <w:sz w:val="28"/>
          <w:szCs w:val="28"/>
          <w:lang w:eastAsia="uk-UA"/>
        </w:rPr>
        <w:t xml:space="preserve">, які буде затоплено в разі припинення відкачки підземних вод, в перерахунку на товарну продукцію становить 5 440,61 млрд. грн.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В разі зупинки роботи шахт </w:t>
      </w:r>
      <w:proofErr w:type="spellStart"/>
      <w:r w:rsidRPr="00266C55">
        <w:rPr>
          <w:rFonts w:ascii="Times New Roman" w:eastAsia="Times New Roman" w:hAnsi="Times New Roman" w:cs="Times New Roman"/>
          <w:sz w:val="28"/>
          <w:szCs w:val="28"/>
          <w:lang w:eastAsia="uk-UA"/>
        </w:rPr>
        <w:t>Кривбасу</w:t>
      </w:r>
      <w:proofErr w:type="spellEnd"/>
      <w:r w:rsidRPr="00266C55">
        <w:rPr>
          <w:rFonts w:ascii="Times New Roman" w:eastAsia="Times New Roman" w:hAnsi="Times New Roman" w:cs="Times New Roman"/>
          <w:sz w:val="28"/>
          <w:szCs w:val="28"/>
          <w:lang w:eastAsia="uk-UA"/>
        </w:rPr>
        <w:t xml:space="preserve"> та їх затоплення прогнозний розмір щорічних втрат податків у Держбюджет оцінюється в 2 096,29 млн. грн.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Крім того, буде втрачено щонайменше 13690 робочих місць.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Прогнозний оціночний розмір сумарних збитків держави в перший рік складатиме 3 164,44 млн. грн. </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Довгостроковий прогнозний розмір сумарних збитків держави внаслідок зупинки роботи шахт </w:t>
      </w:r>
      <w:proofErr w:type="spellStart"/>
      <w:r w:rsidRPr="00266C55">
        <w:rPr>
          <w:rFonts w:ascii="Times New Roman" w:eastAsia="Times New Roman" w:hAnsi="Times New Roman" w:cs="Times New Roman"/>
          <w:sz w:val="28"/>
          <w:szCs w:val="28"/>
          <w:lang w:eastAsia="uk-UA"/>
        </w:rPr>
        <w:t>Кривбасу</w:t>
      </w:r>
      <w:proofErr w:type="spellEnd"/>
      <w:r w:rsidRPr="00266C55">
        <w:rPr>
          <w:rFonts w:ascii="Times New Roman" w:eastAsia="Times New Roman" w:hAnsi="Times New Roman" w:cs="Times New Roman"/>
          <w:sz w:val="28"/>
          <w:szCs w:val="28"/>
          <w:lang w:eastAsia="uk-UA"/>
        </w:rPr>
        <w:t xml:space="preserve"> та їх затоплення з урахуванням перспективи відпрацювання балансових запасів оцінюється в 128 402,59 млн. грн.</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lastRenderedPageBreak/>
        <w:t xml:space="preserve">Вирішення проблеми утилізації шахтних вод в довгостроковій перспективі забезпечить стабілізацію водогосподарської та екологічної ситуації в басейні р. Інгулець, уникнення аварій на об'єктах підвищеної техногенної небезпеки, запобігання затоплення шахт, покладів залізних руд. Для цього необхідно розробити проект управління шахтними водами </w:t>
      </w:r>
      <w:proofErr w:type="spellStart"/>
      <w:r w:rsidRPr="00266C55">
        <w:rPr>
          <w:rFonts w:ascii="Times New Roman" w:eastAsia="Times New Roman" w:hAnsi="Times New Roman" w:cs="Times New Roman"/>
          <w:sz w:val="28"/>
          <w:szCs w:val="28"/>
          <w:lang w:eastAsia="uk-UA"/>
        </w:rPr>
        <w:t>Кривбасу</w:t>
      </w:r>
      <w:proofErr w:type="spellEnd"/>
      <w:r w:rsidRPr="00266C55">
        <w:rPr>
          <w:rFonts w:ascii="Times New Roman" w:eastAsia="Times New Roman" w:hAnsi="Times New Roman" w:cs="Times New Roman"/>
          <w:sz w:val="28"/>
          <w:szCs w:val="28"/>
          <w:lang w:eastAsia="uk-UA"/>
        </w:rPr>
        <w:t>, який має відповідати наступним критеріям:</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w:t>
      </w:r>
      <w:r w:rsidRPr="00266C55">
        <w:rPr>
          <w:rFonts w:ascii="Times New Roman" w:eastAsia="Times New Roman" w:hAnsi="Times New Roman" w:cs="Times New Roman"/>
          <w:sz w:val="28"/>
          <w:szCs w:val="28"/>
          <w:lang w:eastAsia="uk-UA"/>
        </w:rPr>
        <w:tab/>
        <w:t>залишки  шахтних  вод,  які  не  використовуються  промисловими підприємствами, необхідно  утилізувати у такий спосіб чи метод, який не спричинить шкоди навколишньому середовищу;</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w:t>
      </w:r>
      <w:r w:rsidRPr="00266C55">
        <w:rPr>
          <w:rFonts w:ascii="Times New Roman" w:eastAsia="Times New Roman" w:hAnsi="Times New Roman" w:cs="Times New Roman"/>
          <w:sz w:val="28"/>
          <w:szCs w:val="28"/>
          <w:lang w:eastAsia="uk-UA"/>
        </w:rPr>
        <w:tab/>
        <w:t xml:space="preserve"> альтернативна  система  управління  шахтними  водами,  безумовно повинна  бути  економічною,  але  основний  її  напрямок  –  екологічна складова;</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w:t>
      </w:r>
      <w:r w:rsidRPr="00266C55">
        <w:rPr>
          <w:rFonts w:ascii="Times New Roman" w:eastAsia="Times New Roman" w:hAnsi="Times New Roman" w:cs="Times New Roman"/>
          <w:sz w:val="28"/>
          <w:szCs w:val="28"/>
          <w:lang w:eastAsia="uk-UA"/>
        </w:rPr>
        <w:tab/>
        <w:t>альтернативна  система  управління  шахтними  водами  повинна забезпечити  не  тільки  оздоровлення  р</w:t>
      </w:r>
      <w:r w:rsidR="007A4029">
        <w:rPr>
          <w:rFonts w:ascii="Times New Roman" w:eastAsia="Times New Roman" w:hAnsi="Times New Roman" w:cs="Times New Roman"/>
          <w:sz w:val="28"/>
          <w:szCs w:val="28"/>
          <w:lang w:eastAsia="uk-UA"/>
        </w:rPr>
        <w:t>.</w:t>
      </w:r>
      <w:r w:rsidRPr="00266C55">
        <w:rPr>
          <w:rFonts w:ascii="Times New Roman" w:eastAsia="Times New Roman" w:hAnsi="Times New Roman" w:cs="Times New Roman"/>
          <w:sz w:val="28"/>
          <w:szCs w:val="28"/>
          <w:lang w:eastAsia="uk-UA"/>
        </w:rPr>
        <w:t xml:space="preserve">  Інгулець,  а  й  забезпечити підвищення  якості  води  в  </w:t>
      </w:r>
      <w:proofErr w:type="spellStart"/>
      <w:r w:rsidRPr="00266C55">
        <w:rPr>
          <w:rFonts w:ascii="Times New Roman" w:eastAsia="Times New Roman" w:hAnsi="Times New Roman" w:cs="Times New Roman"/>
          <w:sz w:val="28"/>
          <w:szCs w:val="28"/>
          <w:lang w:eastAsia="uk-UA"/>
        </w:rPr>
        <w:t>Карачунівському</w:t>
      </w:r>
      <w:proofErr w:type="spellEnd"/>
      <w:r w:rsidRPr="00266C55">
        <w:rPr>
          <w:rFonts w:ascii="Times New Roman" w:eastAsia="Times New Roman" w:hAnsi="Times New Roman" w:cs="Times New Roman"/>
          <w:sz w:val="28"/>
          <w:szCs w:val="28"/>
          <w:lang w:eastAsia="uk-UA"/>
        </w:rPr>
        <w:t xml:space="preserve">  водосховищі  –  основному джерелі питного водопостачання м. Кривий Ріг.</w:t>
      </w:r>
    </w:p>
    <w:p w:rsidR="00266C55" w:rsidRPr="00266C55" w:rsidRDefault="00266C55" w:rsidP="00266C55">
      <w:pPr>
        <w:tabs>
          <w:tab w:val="left" w:pos="902"/>
        </w:tabs>
        <w:spacing w:after="0" w:line="240" w:lineRule="auto"/>
        <w:ind w:firstLine="709"/>
        <w:jc w:val="both"/>
        <w:outlineLvl w:val="0"/>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 xml:space="preserve">Першою і необхідною умовою до реалізації зазначеного проекту є  випорожнення ставка-накопичувача шахтних вод дозволить здійснити його обстеження з метою розробки заходів, які дозволять його подальшу експлуатацію в рамках проекту управління шахтними водами </w:t>
      </w:r>
      <w:proofErr w:type="spellStart"/>
      <w:r w:rsidRPr="00266C55">
        <w:rPr>
          <w:rFonts w:ascii="Times New Roman" w:eastAsia="Times New Roman" w:hAnsi="Times New Roman" w:cs="Times New Roman"/>
          <w:sz w:val="28"/>
          <w:szCs w:val="28"/>
          <w:lang w:eastAsia="uk-UA"/>
        </w:rPr>
        <w:t>Кривбасу</w:t>
      </w:r>
      <w:proofErr w:type="spellEnd"/>
      <w:r w:rsidRPr="00266C55">
        <w:rPr>
          <w:rFonts w:ascii="Times New Roman" w:eastAsia="Times New Roman" w:hAnsi="Times New Roman" w:cs="Times New Roman"/>
          <w:sz w:val="28"/>
          <w:szCs w:val="28"/>
          <w:lang w:eastAsia="uk-UA"/>
        </w:rPr>
        <w:t xml:space="preserve">. Для цього необхідно в </w:t>
      </w:r>
      <w:proofErr w:type="spellStart"/>
      <w:r w:rsidRPr="00266C55">
        <w:rPr>
          <w:rFonts w:ascii="Times New Roman" w:eastAsia="Times New Roman" w:hAnsi="Times New Roman" w:cs="Times New Roman"/>
          <w:sz w:val="28"/>
          <w:szCs w:val="28"/>
          <w:lang w:eastAsia="uk-UA"/>
        </w:rPr>
        <w:t>міжвегетаційний</w:t>
      </w:r>
      <w:proofErr w:type="spellEnd"/>
      <w:r w:rsidRPr="00266C55">
        <w:rPr>
          <w:rFonts w:ascii="Times New Roman" w:eastAsia="Times New Roman" w:hAnsi="Times New Roman" w:cs="Times New Roman"/>
          <w:sz w:val="28"/>
          <w:szCs w:val="28"/>
          <w:lang w:eastAsia="uk-UA"/>
        </w:rPr>
        <w:t xml:space="preserve"> період 2020-2021 рр. здійснити скид надлишків шахтних вод з ставка–накопичувача в обсязі 12,171 млн м</w:t>
      </w:r>
      <w:r w:rsidRPr="009042C1">
        <w:rPr>
          <w:rFonts w:ascii="Times New Roman" w:eastAsia="Times New Roman" w:hAnsi="Times New Roman" w:cs="Times New Roman"/>
          <w:sz w:val="28"/>
          <w:szCs w:val="28"/>
          <w:vertAlign w:val="superscript"/>
          <w:lang w:eastAsia="uk-UA"/>
        </w:rPr>
        <w:t>3</w:t>
      </w:r>
      <w:r w:rsidRPr="00266C55">
        <w:rPr>
          <w:rFonts w:ascii="Times New Roman" w:eastAsia="Times New Roman" w:hAnsi="Times New Roman" w:cs="Times New Roman"/>
          <w:sz w:val="28"/>
          <w:szCs w:val="28"/>
          <w:lang w:eastAsia="uk-UA"/>
        </w:rPr>
        <w:t xml:space="preserve">. </w:t>
      </w:r>
    </w:p>
    <w:p w:rsidR="00266C55" w:rsidRPr="00266C55" w:rsidRDefault="00266C55" w:rsidP="00266C55">
      <w:pPr>
        <w:tabs>
          <w:tab w:val="left" w:pos="902"/>
        </w:tabs>
        <w:spacing w:after="0" w:line="240" w:lineRule="auto"/>
        <w:ind w:firstLine="709"/>
        <w:jc w:val="both"/>
        <w:outlineLvl w:val="0"/>
        <w:rPr>
          <w:rFonts w:ascii="Times New Roman" w:eastAsia="MS Mincho" w:hAnsi="Times New Roman" w:cs="Times New Roman"/>
          <w:b/>
          <w:sz w:val="28"/>
          <w:szCs w:val="28"/>
          <w:lang w:eastAsia="ja-JP"/>
        </w:rPr>
      </w:pPr>
    </w:p>
    <w:p w:rsidR="00266C55" w:rsidRPr="00266C55" w:rsidRDefault="00266C55" w:rsidP="00266C55">
      <w:pPr>
        <w:tabs>
          <w:tab w:val="left" w:pos="902"/>
        </w:tabs>
        <w:spacing w:after="0" w:line="240" w:lineRule="auto"/>
        <w:ind w:firstLine="709"/>
        <w:jc w:val="both"/>
        <w:outlineLvl w:val="0"/>
        <w:rPr>
          <w:rFonts w:ascii="Times New Roman" w:eastAsia="MS Mincho" w:hAnsi="Times New Roman" w:cs="Times New Roman"/>
          <w:b/>
          <w:sz w:val="28"/>
          <w:szCs w:val="28"/>
          <w:lang w:eastAsia="ja-JP"/>
        </w:rPr>
      </w:pPr>
      <w:r w:rsidRPr="00266C55">
        <w:rPr>
          <w:rFonts w:ascii="Times New Roman" w:eastAsia="MS Mincho" w:hAnsi="Times New Roman" w:cs="Times New Roman"/>
          <w:b/>
          <w:sz w:val="28"/>
          <w:szCs w:val="28"/>
          <w:lang w:eastAsia="ja-JP"/>
        </w:rPr>
        <w:t xml:space="preserve">3. Суть проекту </w:t>
      </w:r>
      <w:proofErr w:type="spellStart"/>
      <w:r w:rsidRPr="00266C55">
        <w:rPr>
          <w:rFonts w:ascii="Times New Roman" w:eastAsia="MS Mincho" w:hAnsi="Times New Roman" w:cs="Times New Roman"/>
          <w:b/>
          <w:sz w:val="28"/>
          <w:szCs w:val="28"/>
          <w:lang w:eastAsia="ja-JP"/>
        </w:rPr>
        <w:t>акта</w:t>
      </w:r>
      <w:proofErr w:type="spellEnd"/>
    </w:p>
    <w:p w:rsidR="008F2EBE" w:rsidRDefault="009042C1" w:rsidP="009042C1">
      <w:pPr>
        <w:spacing w:after="0" w:line="240" w:lineRule="auto"/>
        <w:ind w:firstLine="720"/>
        <w:jc w:val="both"/>
        <w:rPr>
          <w:rFonts w:ascii="Times New Roman" w:eastAsia="Times New Roman" w:hAnsi="Times New Roman" w:cs="Times New Roman"/>
          <w:sz w:val="28"/>
          <w:szCs w:val="28"/>
          <w:lang w:eastAsia="uk-UA"/>
        </w:rPr>
      </w:pPr>
      <w:r w:rsidRPr="009042C1">
        <w:rPr>
          <w:rFonts w:ascii="Times New Roman" w:eastAsia="Times New Roman" w:hAnsi="Times New Roman" w:cs="Times New Roman"/>
          <w:sz w:val="28"/>
          <w:szCs w:val="28"/>
          <w:lang w:eastAsia="uk-UA"/>
        </w:rPr>
        <w:t>Проектом розпорядження пропонується надати дозвіл на скид надлишків шахтних вод зі ставка-накопичувача у р</w:t>
      </w:r>
      <w:r w:rsidR="007A4029">
        <w:rPr>
          <w:rFonts w:ascii="Times New Roman" w:eastAsia="Times New Roman" w:hAnsi="Times New Roman" w:cs="Times New Roman"/>
          <w:sz w:val="28"/>
          <w:szCs w:val="28"/>
          <w:lang w:eastAsia="uk-UA"/>
        </w:rPr>
        <w:t>.</w:t>
      </w:r>
      <w:r w:rsidRPr="009042C1">
        <w:rPr>
          <w:rFonts w:ascii="Times New Roman" w:eastAsia="Times New Roman" w:hAnsi="Times New Roman" w:cs="Times New Roman"/>
          <w:sz w:val="28"/>
          <w:szCs w:val="28"/>
          <w:lang w:eastAsia="uk-UA"/>
        </w:rPr>
        <w:t xml:space="preserve"> Інгулець </w:t>
      </w:r>
      <w:r w:rsidR="008F2EBE">
        <w:rPr>
          <w:rFonts w:ascii="Times New Roman" w:eastAsia="Times New Roman" w:hAnsi="Times New Roman" w:cs="Times New Roman"/>
          <w:sz w:val="28"/>
          <w:szCs w:val="28"/>
          <w:lang w:eastAsia="uk-UA"/>
        </w:rPr>
        <w:t xml:space="preserve">до 15 березня 2021 р. </w:t>
      </w:r>
      <w:r w:rsidRPr="009042C1">
        <w:rPr>
          <w:rFonts w:ascii="Times New Roman" w:eastAsia="Times New Roman" w:hAnsi="Times New Roman" w:cs="Times New Roman"/>
          <w:sz w:val="28"/>
          <w:szCs w:val="28"/>
          <w:lang w:eastAsia="uk-UA"/>
        </w:rPr>
        <w:t>та подальше здійснення заходів з промивання русла р</w:t>
      </w:r>
      <w:r w:rsidR="007A4029">
        <w:rPr>
          <w:rFonts w:ascii="Times New Roman" w:eastAsia="Times New Roman" w:hAnsi="Times New Roman" w:cs="Times New Roman"/>
          <w:sz w:val="28"/>
          <w:szCs w:val="28"/>
          <w:lang w:eastAsia="uk-UA"/>
        </w:rPr>
        <w:t>.</w:t>
      </w:r>
      <w:r w:rsidRPr="009042C1">
        <w:rPr>
          <w:rFonts w:ascii="Times New Roman" w:eastAsia="Times New Roman" w:hAnsi="Times New Roman" w:cs="Times New Roman"/>
          <w:sz w:val="28"/>
          <w:szCs w:val="28"/>
          <w:lang w:eastAsia="uk-UA"/>
        </w:rPr>
        <w:t xml:space="preserve"> Інгулець</w:t>
      </w:r>
      <w:r w:rsidR="008F2EBE">
        <w:rPr>
          <w:rFonts w:ascii="Times New Roman" w:eastAsia="Times New Roman" w:hAnsi="Times New Roman" w:cs="Times New Roman"/>
          <w:sz w:val="28"/>
          <w:szCs w:val="28"/>
          <w:lang w:eastAsia="uk-UA"/>
        </w:rPr>
        <w:t>,</w:t>
      </w:r>
      <w:r w:rsidRPr="009042C1">
        <w:rPr>
          <w:rFonts w:ascii="Times New Roman" w:eastAsia="Times New Roman" w:hAnsi="Times New Roman" w:cs="Times New Roman"/>
          <w:sz w:val="28"/>
          <w:szCs w:val="28"/>
          <w:lang w:eastAsia="uk-UA"/>
        </w:rPr>
        <w:t xml:space="preserve"> а також надати доручення на розробку </w:t>
      </w:r>
      <w:r w:rsidR="008F2EBE">
        <w:rPr>
          <w:rFonts w:ascii="Times New Roman" w:eastAsia="Times New Roman" w:hAnsi="Times New Roman" w:cs="Times New Roman"/>
          <w:sz w:val="28"/>
          <w:szCs w:val="28"/>
          <w:lang w:eastAsia="uk-UA"/>
        </w:rPr>
        <w:t>та затвердження регламенту екологічного оздоровлення з визначенням відповідальності за його виконання.</w:t>
      </w:r>
    </w:p>
    <w:p w:rsidR="009042C1" w:rsidRDefault="009042C1" w:rsidP="00266C55">
      <w:pPr>
        <w:spacing w:after="0" w:line="240" w:lineRule="auto"/>
        <w:ind w:right="-1" w:firstLine="567"/>
        <w:jc w:val="both"/>
        <w:rPr>
          <w:rFonts w:ascii="Times New Roman" w:eastAsia="MS Mincho" w:hAnsi="Times New Roman" w:cs="Times New Roman"/>
          <w:b/>
          <w:bCs/>
          <w:sz w:val="28"/>
          <w:szCs w:val="28"/>
          <w:lang w:eastAsia="ja-JP"/>
        </w:rPr>
      </w:pPr>
    </w:p>
    <w:p w:rsidR="00266C55" w:rsidRPr="00266C55" w:rsidRDefault="00266C55" w:rsidP="00266C55">
      <w:pPr>
        <w:spacing w:after="0" w:line="240" w:lineRule="auto"/>
        <w:ind w:right="-1" w:firstLine="567"/>
        <w:jc w:val="both"/>
        <w:rPr>
          <w:rFonts w:ascii="Times New Roman" w:eastAsia="MS Mincho" w:hAnsi="Times New Roman" w:cs="Times New Roman"/>
          <w:b/>
          <w:bCs/>
          <w:sz w:val="28"/>
          <w:szCs w:val="28"/>
          <w:lang w:eastAsia="ja-JP"/>
        </w:rPr>
      </w:pPr>
      <w:r w:rsidRPr="00266C55">
        <w:rPr>
          <w:rFonts w:ascii="Times New Roman" w:eastAsia="MS Mincho" w:hAnsi="Times New Roman" w:cs="Times New Roman"/>
          <w:b/>
          <w:bCs/>
          <w:sz w:val="28"/>
          <w:szCs w:val="28"/>
          <w:lang w:eastAsia="ja-JP"/>
        </w:rPr>
        <w:t>4. Вплив на бюджет</w:t>
      </w:r>
    </w:p>
    <w:p w:rsidR="009042C1" w:rsidRDefault="009042C1" w:rsidP="00266C55">
      <w:pPr>
        <w:spacing w:after="0" w:line="240" w:lineRule="auto"/>
        <w:ind w:firstLine="700"/>
        <w:jc w:val="both"/>
        <w:rPr>
          <w:rFonts w:ascii="Times New Roman" w:eastAsia="Times New Roman" w:hAnsi="Times New Roman" w:cs="Times New Roman"/>
          <w:sz w:val="28"/>
          <w:szCs w:val="28"/>
          <w:lang w:eastAsia="uk-UA"/>
        </w:rPr>
      </w:pPr>
      <w:r w:rsidRPr="009042C1">
        <w:rPr>
          <w:rFonts w:ascii="Times New Roman" w:eastAsia="Times New Roman" w:hAnsi="Times New Roman" w:cs="Times New Roman"/>
          <w:sz w:val="28"/>
          <w:szCs w:val="28"/>
          <w:lang w:eastAsia="uk-UA"/>
        </w:rPr>
        <w:t xml:space="preserve">Реалізація проекту </w:t>
      </w:r>
      <w:proofErr w:type="spellStart"/>
      <w:r w:rsidRPr="009042C1">
        <w:rPr>
          <w:rFonts w:ascii="Times New Roman" w:eastAsia="Times New Roman" w:hAnsi="Times New Roman" w:cs="Times New Roman"/>
          <w:sz w:val="28"/>
          <w:szCs w:val="28"/>
          <w:lang w:eastAsia="uk-UA"/>
        </w:rPr>
        <w:t>акта</w:t>
      </w:r>
      <w:proofErr w:type="spellEnd"/>
      <w:r w:rsidRPr="009042C1">
        <w:rPr>
          <w:rFonts w:ascii="Times New Roman" w:eastAsia="Times New Roman" w:hAnsi="Times New Roman" w:cs="Times New Roman"/>
          <w:sz w:val="28"/>
          <w:szCs w:val="28"/>
          <w:lang w:eastAsia="uk-UA"/>
        </w:rPr>
        <w:t xml:space="preserve"> не потребує додаткових витрат з державного чи місцевих бюджетів. Заходи, передбачені проектом розпорядження, будуть профінансовані за рахунок коштів гірничорудних підприємств Криворізького басейну.</w:t>
      </w:r>
    </w:p>
    <w:p w:rsidR="00266C55" w:rsidRPr="00266C55" w:rsidRDefault="00266C55" w:rsidP="00266C55">
      <w:pPr>
        <w:spacing w:after="0" w:line="240" w:lineRule="auto"/>
        <w:ind w:firstLine="700"/>
        <w:jc w:val="both"/>
        <w:rPr>
          <w:rFonts w:ascii="Times New Roman" w:eastAsia="Times New Roman" w:hAnsi="Times New Roman" w:cs="Times New Roman"/>
          <w:sz w:val="28"/>
          <w:szCs w:val="28"/>
          <w:lang w:eastAsia="uk-UA"/>
        </w:rPr>
      </w:pPr>
    </w:p>
    <w:p w:rsidR="00266C55" w:rsidRPr="00266C55" w:rsidRDefault="00266C55" w:rsidP="00521B2C">
      <w:pPr>
        <w:spacing w:after="0" w:line="300" w:lineRule="exact"/>
        <w:ind w:firstLine="700"/>
        <w:jc w:val="both"/>
        <w:rPr>
          <w:rFonts w:ascii="Times New Roman" w:eastAsia="Times New Roman" w:hAnsi="Times New Roman" w:cs="Times New Roman"/>
          <w:sz w:val="28"/>
          <w:szCs w:val="28"/>
          <w:lang w:eastAsia="uk-UA"/>
        </w:rPr>
      </w:pPr>
    </w:p>
    <w:p w:rsidR="00266C55" w:rsidRPr="00266C55" w:rsidRDefault="00266C55" w:rsidP="00521B2C">
      <w:pPr>
        <w:spacing w:after="0" w:line="300" w:lineRule="exact"/>
        <w:ind w:right="-1" w:firstLine="567"/>
        <w:jc w:val="both"/>
        <w:rPr>
          <w:rFonts w:ascii="Times New Roman" w:eastAsia="MS Mincho" w:hAnsi="Times New Roman" w:cs="Times New Roman"/>
          <w:b/>
          <w:bCs/>
          <w:sz w:val="28"/>
          <w:szCs w:val="28"/>
          <w:lang w:eastAsia="ja-JP"/>
        </w:rPr>
      </w:pPr>
      <w:r w:rsidRPr="00266C55">
        <w:rPr>
          <w:rFonts w:ascii="Times New Roman" w:eastAsia="MS Mincho" w:hAnsi="Times New Roman" w:cs="Times New Roman"/>
          <w:b/>
          <w:bCs/>
          <w:sz w:val="28"/>
          <w:szCs w:val="28"/>
          <w:lang w:eastAsia="ja-JP"/>
        </w:rPr>
        <w:t>5. Позиція заінтересованих сторін</w:t>
      </w:r>
    </w:p>
    <w:p w:rsidR="009042C1" w:rsidRPr="009042C1" w:rsidRDefault="00266C55" w:rsidP="00521B2C">
      <w:pPr>
        <w:tabs>
          <w:tab w:val="num" w:pos="0"/>
        </w:tabs>
        <w:spacing w:after="0" w:line="300" w:lineRule="exact"/>
        <w:jc w:val="both"/>
        <w:rPr>
          <w:rFonts w:ascii="Times New Roman" w:eastAsia="Times New Roman" w:hAnsi="Times New Roman" w:cs="Times New Roman"/>
          <w:sz w:val="28"/>
          <w:szCs w:val="28"/>
        </w:rPr>
      </w:pPr>
      <w:bookmarkStart w:id="0" w:name="n1729"/>
      <w:bookmarkStart w:id="1" w:name="n1730"/>
      <w:bookmarkStart w:id="2" w:name="n1731"/>
      <w:bookmarkStart w:id="3" w:name="n1732"/>
      <w:bookmarkEnd w:id="0"/>
      <w:bookmarkEnd w:id="1"/>
      <w:bookmarkEnd w:id="2"/>
      <w:bookmarkEnd w:id="3"/>
      <w:r w:rsidRPr="00266C55">
        <w:rPr>
          <w:rFonts w:ascii="Times New Roman" w:eastAsia="Times New Roman" w:hAnsi="Times New Roman" w:cs="Times New Roman"/>
          <w:sz w:val="28"/>
          <w:szCs w:val="28"/>
        </w:rPr>
        <w:tab/>
      </w:r>
      <w:r w:rsidR="009042C1" w:rsidRPr="009042C1">
        <w:rPr>
          <w:rFonts w:ascii="Times New Roman" w:eastAsia="Times New Roman" w:hAnsi="Times New Roman" w:cs="Times New Roman"/>
          <w:sz w:val="28"/>
          <w:szCs w:val="28"/>
        </w:rPr>
        <w:t xml:space="preserve">Проект розпорядження розміщено на офіційному веб-сайті Мінекономіки (www.me.gov.ua) з метою отримання зауважень та пропозицій. </w:t>
      </w:r>
    </w:p>
    <w:p w:rsidR="009042C1" w:rsidRPr="009042C1" w:rsidRDefault="009042C1" w:rsidP="00521B2C">
      <w:pPr>
        <w:tabs>
          <w:tab w:val="num" w:pos="0"/>
        </w:tabs>
        <w:spacing w:after="0" w:line="300" w:lineRule="exact"/>
        <w:jc w:val="both"/>
        <w:rPr>
          <w:rFonts w:ascii="Times New Roman" w:eastAsia="Times New Roman" w:hAnsi="Times New Roman" w:cs="Times New Roman"/>
          <w:sz w:val="28"/>
          <w:szCs w:val="28"/>
        </w:rPr>
      </w:pPr>
      <w:r w:rsidRPr="009042C1">
        <w:rPr>
          <w:rFonts w:ascii="Times New Roman" w:eastAsia="Times New Roman" w:hAnsi="Times New Roman" w:cs="Times New Roman"/>
          <w:sz w:val="28"/>
          <w:szCs w:val="28"/>
        </w:rPr>
        <w:tab/>
        <w:t>Проект розпорядження направлено на погодження до спільного представницького органу сторони роботодавців на національному рівні.</w:t>
      </w:r>
    </w:p>
    <w:p w:rsidR="009042C1" w:rsidRDefault="009042C1" w:rsidP="00521B2C">
      <w:pPr>
        <w:tabs>
          <w:tab w:val="num" w:pos="0"/>
        </w:tabs>
        <w:spacing w:after="0" w:line="300" w:lineRule="exact"/>
        <w:jc w:val="both"/>
        <w:rPr>
          <w:rFonts w:ascii="Times New Roman" w:eastAsia="Times New Roman" w:hAnsi="Times New Roman" w:cs="Times New Roman"/>
          <w:sz w:val="28"/>
          <w:szCs w:val="28"/>
        </w:rPr>
      </w:pPr>
      <w:r w:rsidRPr="009042C1">
        <w:rPr>
          <w:rFonts w:ascii="Times New Roman" w:eastAsia="Times New Roman" w:hAnsi="Times New Roman" w:cs="Times New Roman"/>
          <w:sz w:val="28"/>
          <w:szCs w:val="28"/>
        </w:rPr>
        <w:t xml:space="preserve">Проект </w:t>
      </w:r>
      <w:proofErr w:type="spellStart"/>
      <w:r w:rsidRPr="009042C1">
        <w:rPr>
          <w:rFonts w:ascii="Times New Roman" w:eastAsia="Times New Roman" w:hAnsi="Times New Roman" w:cs="Times New Roman"/>
          <w:sz w:val="28"/>
          <w:szCs w:val="28"/>
        </w:rPr>
        <w:t>акта</w:t>
      </w:r>
      <w:proofErr w:type="spellEnd"/>
      <w:r w:rsidRPr="009042C1">
        <w:rPr>
          <w:rFonts w:ascii="Times New Roman" w:eastAsia="Times New Roman" w:hAnsi="Times New Roman" w:cs="Times New Roman"/>
          <w:sz w:val="28"/>
          <w:szCs w:val="28"/>
        </w:rPr>
        <w:t xml:space="preserve"> не стосується сфери наукової та науково-технічної діяльності.</w:t>
      </w:r>
    </w:p>
    <w:p w:rsidR="00266C55" w:rsidRPr="00266C55" w:rsidRDefault="00266C55" w:rsidP="00521B2C">
      <w:pPr>
        <w:spacing w:after="0" w:line="300" w:lineRule="exact"/>
        <w:ind w:firstLine="720"/>
        <w:jc w:val="both"/>
        <w:rPr>
          <w:rFonts w:ascii="Times New Roman" w:eastAsia="Times New Roman" w:hAnsi="Times New Roman" w:cs="Times New Roman"/>
          <w:sz w:val="28"/>
          <w:szCs w:val="28"/>
        </w:rPr>
      </w:pPr>
    </w:p>
    <w:p w:rsidR="00266C55" w:rsidRPr="00266C55" w:rsidRDefault="00266C55" w:rsidP="00521B2C">
      <w:pPr>
        <w:spacing w:after="0" w:line="300" w:lineRule="exact"/>
        <w:ind w:right="-1" w:firstLine="567"/>
        <w:jc w:val="both"/>
        <w:rPr>
          <w:rFonts w:ascii="Times New Roman" w:eastAsia="MS Mincho" w:hAnsi="Times New Roman" w:cs="Times New Roman"/>
          <w:b/>
          <w:bCs/>
          <w:sz w:val="28"/>
          <w:szCs w:val="28"/>
          <w:lang w:eastAsia="ja-JP"/>
        </w:rPr>
      </w:pPr>
      <w:r w:rsidRPr="00266C55">
        <w:rPr>
          <w:rFonts w:ascii="Times New Roman" w:eastAsia="MS Mincho" w:hAnsi="Times New Roman" w:cs="Times New Roman"/>
          <w:b/>
          <w:bCs/>
          <w:sz w:val="28"/>
          <w:szCs w:val="28"/>
          <w:lang w:eastAsia="ja-JP"/>
        </w:rPr>
        <w:lastRenderedPageBreak/>
        <w:t>6. Прогноз впливу</w:t>
      </w:r>
    </w:p>
    <w:p w:rsidR="00266C55" w:rsidRPr="00266C55" w:rsidRDefault="00266C55" w:rsidP="00521B2C">
      <w:pPr>
        <w:pBdr>
          <w:top w:val="nil"/>
          <w:left w:val="nil"/>
          <w:bottom w:val="nil"/>
          <w:right w:val="nil"/>
          <w:between w:val="nil"/>
        </w:pBdr>
        <w:spacing w:after="0" w:line="300" w:lineRule="exact"/>
        <w:ind w:firstLine="709"/>
        <w:jc w:val="both"/>
        <w:rPr>
          <w:rFonts w:ascii="Times New Roman" w:eastAsia="Times New Roman" w:hAnsi="Times New Roman" w:cs="Times New Roman"/>
          <w:sz w:val="28"/>
          <w:szCs w:val="28"/>
          <w:lang w:eastAsia="ja-JP"/>
        </w:rPr>
      </w:pPr>
      <w:r w:rsidRPr="00266C55">
        <w:rPr>
          <w:rFonts w:ascii="Times New Roman" w:eastAsia="Times New Roman" w:hAnsi="Times New Roman" w:cs="Times New Roman"/>
          <w:sz w:val="28"/>
          <w:szCs w:val="28"/>
          <w:lang w:eastAsia="ja-JP"/>
        </w:rPr>
        <w:t xml:space="preserve">Проект </w:t>
      </w:r>
      <w:proofErr w:type="spellStart"/>
      <w:r w:rsidRPr="00266C55">
        <w:rPr>
          <w:rFonts w:ascii="Times New Roman" w:eastAsia="Times New Roman" w:hAnsi="Times New Roman" w:cs="Times New Roman"/>
          <w:sz w:val="28"/>
          <w:szCs w:val="28"/>
          <w:lang w:eastAsia="ja-JP"/>
        </w:rPr>
        <w:t>акта</w:t>
      </w:r>
      <w:proofErr w:type="spellEnd"/>
      <w:r w:rsidRPr="00266C55">
        <w:rPr>
          <w:rFonts w:ascii="Times New Roman" w:eastAsia="Times New Roman" w:hAnsi="Times New Roman" w:cs="Times New Roman"/>
          <w:sz w:val="28"/>
          <w:szCs w:val="28"/>
          <w:lang w:eastAsia="ja-JP"/>
        </w:rPr>
        <w:t xml:space="preserve"> не є регуляторним актом.</w:t>
      </w:r>
    </w:p>
    <w:p w:rsidR="00266C55" w:rsidRPr="00266C55" w:rsidRDefault="00266C55" w:rsidP="00521B2C">
      <w:pPr>
        <w:pBdr>
          <w:top w:val="nil"/>
          <w:left w:val="nil"/>
          <w:bottom w:val="nil"/>
          <w:right w:val="nil"/>
          <w:between w:val="nil"/>
        </w:pBdr>
        <w:spacing w:after="0" w:line="300" w:lineRule="exact"/>
        <w:ind w:firstLine="709"/>
        <w:jc w:val="both"/>
        <w:rPr>
          <w:rFonts w:ascii="Times New Roman" w:eastAsia="Times New Roman" w:hAnsi="Times New Roman" w:cs="Times New Roman"/>
          <w:sz w:val="28"/>
          <w:szCs w:val="28"/>
          <w:lang w:eastAsia="ja-JP"/>
        </w:rPr>
      </w:pPr>
      <w:r w:rsidRPr="00266C55">
        <w:rPr>
          <w:rFonts w:ascii="Times New Roman" w:eastAsia="Times New Roman" w:hAnsi="Times New Roman" w:cs="Times New Roman"/>
          <w:sz w:val="28"/>
          <w:szCs w:val="28"/>
          <w:lang w:eastAsia="ja-JP"/>
        </w:rPr>
        <w:t>Реалізація про</w:t>
      </w:r>
      <w:r w:rsidR="00B9406D">
        <w:rPr>
          <w:rFonts w:ascii="Times New Roman" w:eastAsia="Times New Roman" w:hAnsi="Times New Roman" w:cs="Times New Roman"/>
          <w:sz w:val="28"/>
          <w:szCs w:val="28"/>
          <w:lang w:eastAsia="ja-JP"/>
        </w:rPr>
        <w:t>е</w:t>
      </w:r>
      <w:r w:rsidRPr="00266C55">
        <w:rPr>
          <w:rFonts w:ascii="Times New Roman" w:eastAsia="Times New Roman" w:hAnsi="Times New Roman" w:cs="Times New Roman"/>
          <w:sz w:val="28"/>
          <w:szCs w:val="28"/>
          <w:lang w:eastAsia="ja-JP"/>
        </w:rPr>
        <w:t>кту розпорядження матиме вплив на суб’єктів господарювання, населення. Прогноз впливу додається.</w:t>
      </w:r>
    </w:p>
    <w:p w:rsidR="00266C55" w:rsidRPr="00266C55" w:rsidRDefault="00266C55" w:rsidP="00521B2C">
      <w:pPr>
        <w:pBdr>
          <w:top w:val="nil"/>
          <w:left w:val="nil"/>
          <w:bottom w:val="nil"/>
          <w:right w:val="nil"/>
          <w:between w:val="nil"/>
        </w:pBdr>
        <w:spacing w:after="0" w:line="300" w:lineRule="exact"/>
        <w:ind w:firstLine="709"/>
        <w:jc w:val="both"/>
        <w:rPr>
          <w:rFonts w:ascii="Times New Roman" w:eastAsia="Times New Roman" w:hAnsi="Times New Roman" w:cs="Times New Roman"/>
          <w:sz w:val="28"/>
          <w:szCs w:val="28"/>
          <w:lang w:eastAsia="ja-JP"/>
        </w:rPr>
      </w:pPr>
    </w:p>
    <w:p w:rsidR="00266C55" w:rsidRPr="00266C55" w:rsidRDefault="00266C55" w:rsidP="00521B2C">
      <w:pPr>
        <w:spacing w:after="0" w:line="300" w:lineRule="exact"/>
        <w:ind w:firstLine="567"/>
        <w:jc w:val="both"/>
        <w:rPr>
          <w:rFonts w:ascii="Times New Roman" w:eastAsia="Times New Roman" w:hAnsi="Times New Roman" w:cs="Times New Roman"/>
          <w:b/>
          <w:sz w:val="28"/>
          <w:szCs w:val="28"/>
          <w:lang w:eastAsia="ru-RU"/>
        </w:rPr>
      </w:pPr>
      <w:r w:rsidRPr="00266C55">
        <w:rPr>
          <w:rFonts w:ascii="Times New Roman" w:eastAsia="Times New Roman" w:hAnsi="Times New Roman" w:cs="Times New Roman"/>
          <w:b/>
          <w:sz w:val="28"/>
          <w:szCs w:val="28"/>
          <w:lang w:eastAsia="ru-RU"/>
        </w:rPr>
        <w:t>7. Позиція заінтересованих органів</w:t>
      </w:r>
    </w:p>
    <w:p w:rsidR="00266C55" w:rsidRPr="00266C55" w:rsidRDefault="00266C55" w:rsidP="001623FF">
      <w:pPr>
        <w:pBdr>
          <w:top w:val="nil"/>
          <w:left w:val="nil"/>
          <w:bottom w:val="nil"/>
          <w:right w:val="nil"/>
          <w:between w:val="nil"/>
        </w:pBdr>
        <w:spacing w:after="0" w:line="300" w:lineRule="exact"/>
        <w:ind w:firstLine="709"/>
        <w:jc w:val="both"/>
        <w:rPr>
          <w:rFonts w:ascii="Times New Roman" w:eastAsia="Times New Roman" w:hAnsi="Times New Roman" w:cs="Times New Roman"/>
          <w:sz w:val="28"/>
          <w:szCs w:val="28"/>
          <w:lang w:eastAsia="uk-UA"/>
        </w:rPr>
      </w:pPr>
      <w:r w:rsidRPr="00266C55">
        <w:rPr>
          <w:rFonts w:ascii="Times New Roman" w:eastAsia="Times New Roman" w:hAnsi="Times New Roman" w:cs="Times New Roman"/>
          <w:sz w:val="28"/>
          <w:szCs w:val="28"/>
          <w:lang w:eastAsia="uk-UA"/>
        </w:rPr>
        <w:t>Про</w:t>
      </w:r>
      <w:r w:rsidR="00B9406D">
        <w:rPr>
          <w:rFonts w:ascii="Times New Roman" w:eastAsia="Times New Roman" w:hAnsi="Times New Roman" w:cs="Times New Roman"/>
          <w:sz w:val="28"/>
          <w:szCs w:val="28"/>
          <w:lang w:eastAsia="uk-UA"/>
        </w:rPr>
        <w:t>е</w:t>
      </w:r>
      <w:r w:rsidRPr="00266C55">
        <w:rPr>
          <w:rFonts w:ascii="Times New Roman" w:eastAsia="Times New Roman" w:hAnsi="Times New Roman" w:cs="Times New Roman"/>
          <w:sz w:val="28"/>
          <w:szCs w:val="28"/>
          <w:lang w:eastAsia="uk-UA"/>
        </w:rPr>
        <w:t xml:space="preserve">кт розпорядження </w:t>
      </w:r>
      <w:r w:rsidR="00B9406D">
        <w:rPr>
          <w:rFonts w:ascii="Times New Roman" w:eastAsia="Times New Roman" w:hAnsi="Times New Roman" w:cs="Times New Roman"/>
          <w:sz w:val="28"/>
          <w:szCs w:val="28"/>
          <w:lang w:eastAsia="uk-UA"/>
        </w:rPr>
        <w:t xml:space="preserve">потребує погодження </w:t>
      </w:r>
      <w:r w:rsidR="003E33D6">
        <w:rPr>
          <w:rFonts w:ascii="Times New Roman" w:eastAsia="Times New Roman" w:hAnsi="Times New Roman" w:cs="Times New Roman"/>
          <w:sz w:val="28"/>
          <w:szCs w:val="28"/>
          <w:lang w:eastAsia="uk-UA"/>
        </w:rPr>
        <w:t>з</w:t>
      </w:r>
      <w:r w:rsidR="001623FF">
        <w:rPr>
          <w:rFonts w:ascii="Times New Roman" w:eastAsia="Times New Roman" w:hAnsi="Times New Roman" w:cs="Times New Roman"/>
          <w:sz w:val="28"/>
          <w:szCs w:val="28"/>
          <w:lang w:eastAsia="uk-UA"/>
        </w:rPr>
        <w:t xml:space="preserve"> </w:t>
      </w:r>
      <w:proofErr w:type="spellStart"/>
      <w:r w:rsidR="001623FF" w:rsidRPr="001623FF">
        <w:rPr>
          <w:rFonts w:ascii="Times New Roman" w:eastAsia="Times New Roman" w:hAnsi="Times New Roman" w:cs="Times New Roman"/>
          <w:sz w:val="28"/>
          <w:szCs w:val="28"/>
          <w:lang w:eastAsia="uk-UA"/>
        </w:rPr>
        <w:t>Мінстратегпром</w:t>
      </w:r>
      <w:proofErr w:type="spellEnd"/>
      <w:r w:rsidR="001623FF">
        <w:rPr>
          <w:rFonts w:ascii="Times New Roman" w:eastAsia="Times New Roman" w:hAnsi="Times New Roman" w:cs="Times New Roman"/>
          <w:sz w:val="28"/>
          <w:szCs w:val="28"/>
          <w:lang w:eastAsia="uk-UA"/>
        </w:rPr>
        <w:t>,</w:t>
      </w:r>
      <w:r w:rsidR="001623FF" w:rsidRPr="001623FF">
        <w:rPr>
          <w:rFonts w:ascii="Times New Roman" w:eastAsia="Times New Roman" w:hAnsi="Times New Roman" w:cs="Times New Roman"/>
          <w:sz w:val="28"/>
          <w:szCs w:val="28"/>
          <w:lang w:eastAsia="uk-UA"/>
        </w:rPr>
        <w:t xml:space="preserve">                                                                                              </w:t>
      </w:r>
      <w:proofErr w:type="spellStart"/>
      <w:r w:rsidR="001623FF" w:rsidRPr="001623FF">
        <w:rPr>
          <w:rFonts w:ascii="Times New Roman" w:eastAsia="Times New Roman" w:hAnsi="Times New Roman" w:cs="Times New Roman"/>
          <w:sz w:val="28"/>
          <w:szCs w:val="28"/>
          <w:lang w:eastAsia="uk-UA"/>
        </w:rPr>
        <w:t>Міндовкілля</w:t>
      </w:r>
      <w:proofErr w:type="spellEnd"/>
      <w:r w:rsidR="001623FF">
        <w:rPr>
          <w:rFonts w:ascii="Times New Roman" w:eastAsia="Times New Roman" w:hAnsi="Times New Roman" w:cs="Times New Roman"/>
          <w:sz w:val="28"/>
          <w:szCs w:val="28"/>
          <w:lang w:eastAsia="uk-UA"/>
        </w:rPr>
        <w:t>,</w:t>
      </w:r>
      <w:r w:rsidR="001623FF" w:rsidRPr="001623FF">
        <w:rPr>
          <w:rFonts w:ascii="Times New Roman" w:eastAsia="Times New Roman" w:hAnsi="Times New Roman" w:cs="Times New Roman"/>
          <w:sz w:val="28"/>
          <w:szCs w:val="28"/>
          <w:lang w:eastAsia="uk-UA"/>
        </w:rPr>
        <w:t xml:space="preserve"> </w:t>
      </w:r>
      <w:proofErr w:type="spellStart"/>
      <w:r w:rsidR="001623FF" w:rsidRPr="001623FF">
        <w:rPr>
          <w:rFonts w:ascii="Times New Roman" w:eastAsia="Times New Roman" w:hAnsi="Times New Roman" w:cs="Times New Roman"/>
          <w:sz w:val="28"/>
          <w:szCs w:val="28"/>
          <w:lang w:eastAsia="uk-UA"/>
        </w:rPr>
        <w:t>Держводагент</w:t>
      </w:r>
      <w:r w:rsidR="00BA2140">
        <w:rPr>
          <w:rFonts w:ascii="Times New Roman" w:eastAsia="Times New Roman" w:hAnsi="Times New Roman" w:cs="Times New Roman"/>
          <w:sz w:val="28"/>
          <w:szCs w:val="28"/>
          <w:lang w:eastAsia="uk-UA"/>
        </w:rPr>
        <w:t>ст</w:t>
      </w:r>
      <w:r w:rsidR="001623FF" w:rsidRPr="001623FF">
        <w:rPr>
          <w:rFonts w:ascii="Times New Roman" w:eastAsia="Times New Roman" w:hAnsi="Times New Roman" w:cs="Times New Roman"/>
          <w:sz w:val="28"/>
          <w:szCs w:val="28"/>
          <w:lang w:eastAsia="uk-UA"/>
        </w:rPr>
        <w:t>во</w:t>
      </w:r>
      <w:r w:rsidR="001623FF">
        <w:rPr>
          <w:rFonts w:ascii="Times New Roman" w:eastAsia="Times New Roman" w:hAnsi="Times New Roman" w:cs="Times New Roman"/>
          <w:sz w:val="28"/>
          <w:szCs w:val="28"/>
          <w:lang w:eastAsia="uk-UA"/>
        </w:rPr>
        <w:t>м</w:t>
      </w:r>
      <w:proofErr w:type="spellEnd"/>
      <w:r w:rsidR="001623FF">
        <w:rPr>
          <w:rFonts w:ascii="Times New Roman" w:eastAsia="Times New Roman" w:hAnsi="Times New Roman" w:cs="Times New Roman"/>
          <w:sz w:val="28"/>
          <w:szCs w:val="28"/>
          <w:lang w:eastAsia="uk-UA"/>
        </w:rPr>
        <w:t>,</w:t>
      </w:r>
      <w:r w:rsidR="001623FF" w:rsidRPr="001623FF">
        <w:rPr>
          <w:rFonts w:ascii="Times New Roman" w:eastAsia="Times New Roman" w:hAnsi="Times New Roman" w:cs="Times New Roman"/>
          <w:sz w:val="28"/>
          <w:szCs w:val="28"/>
          <w:lang w:eastAsia="uk-UA"/>
        </w:rPr>
        <w:t xml:space="preserve"> </w:t>
      </w:r>
      <w:proofErr w:type="spellStart"/>
      <w:r w:rsidR="001623FF" w:rsidRPr="001623FF">
        <w:rPr>
          <w:rFonts w:ascii="Times New Roman" w:eastAsia="Times New Roman" w:hAnsi="Times New Roman" w:cs="Times New Roman"/>
          <w:sz w:val="28"/>
          <w:szCs w:val="28"/>
          <w:lang w:eastAsia="uk-UA"/>
        </w:rPr>
        <w:t>Держрибаген</w:t>
      </w:r>
      <w:r w:rsidR="00BA2140">
        <w:rPr>
          <w:rFonts w:ascii="Times New Roman" w:eastAsia="Times New Roman" w:hAnsi="Times New Roman" w:cs="Times New Roman"/>
          <w:sz w:val="28"/>
          <w:szCs w:val="28"/>
          <w:lang w:eastAsia="uk-UA"/>
        </w:rPr>
        <w:t>т</w:t>
      </w:r>
      <w:r w:rsidR="001623FF" w:rsidRPr="001623FF">
        <w:rPr>
          <w:rFonts w:ascii="Times New Roman" w:eastAsia="Times New Roman" w:hAnsi="Times New Roman" w:cs="Times New Roman"/>
          <w:sz w:val="28"/>
          <w:szCs w:val="28"/>
          <w:lang w:eastAsia="uk-UA"/>
        </w:rPr>
        <w:t>ство</w:t>
      </w:r>
      <w:r w:rsidR="001623FF">
        <w:rPr>
          <w:rFonts w:ascii="Times New Roman" w:eastAsia="Times New Roman" w:hAnsi="Times New Roman" w:cs="Times New Roman"/>
          <w:sz w:val="28"/>
          <w:szCs w:val="28"/>
          <w:lang w:eastAsia="uk-UA"/>
        </w:rPr>
        <w:t>м</w:t>
      </w:r>
      <w:proofErr w:type="spellEnd"/>
      <w:r w:rsidR="001623FF">
        <w:rPr>
          <w:rFonts w:ascii="Times New Roman" w:eastAsia="Times New Roman" w:hAnsi="Times New Roman" w:cs="Times New Roman"/>
          <w:sz w:val="28"/>
          <w:szCs w:val="28"/>
          <w:lang w:eastAsia="uk-UA"/>
        </w:rPr>
        <w:t>,</w:t>
      </w:r>
      <w:r w:rsidR="001623FF" w:rsidRPr="001623FF">
        <w:rPr>
          <w:rFonts w:ascii="Times New Roman" w:eastAsia="Times New Roman" w:hAnsi="Times New Roman" w:cs="Times New Roman"/>
          <w:sz w:val="28"/>
          <w:szCs w:val="28"/>
          <w:lang w:eastAsia="uk-UA"/>
        </w:rPr>
        <w:t xml:space="preserve"> </w:t>
      </w:r>
      <w:proofErr w:type="spellStart"/>
      <w:r w:rsidR="001623FF" w:rsidRPr="001623FF">
        <w:rPr>
          <w:rFonts w:ascii="Times New Roman" w:eastAsia="Times New Roman" w:hAnsi="Times New Roman" w:cs="Times New Roman"/>
          <w:sz w:val="28"/>
          <w:szCs w:val="28"/>
          <w:lang w:eastAsia="uk-UA"/>
        </w:rPr>
        <w:t>Держекоінспекці</w:t>
      </w:r>
      <w:r w:rsidR="001623FF">
        <w:rPr>
          <w:rFonts w:ascii="Times New Roman" w:eastAsia="Times New Roman" w:hAnsi="Times New Roman" w:cs="Times New Roman"/>
          <w:sz w:val="28"/>
          <w:szCs w:val="28"/>
          <w:lang w:eastAsia="uk-UA"/>
        </w:rPr>
        <w:t>єю</w:t>
      </w:r>
      <w:proofErr w:type="spellEnd"/>
      <w:r w:rsidR="001623FF">
        <w:rPr>
          <w:rFonts w:ascii="Times New Roman" w:eastAsia="Times New Roman" w:hAnsi="Times New Roman" w:cs="Times New Roman"/>
          <w:sz w:val="28"/>
          <w:szCs w:val="28"/>
          <w:lang w:eastAsia="uk-UA"/>
        </w:rPr>
        <w:t>,</w:t>
      </w:r>
      <w:r w:rsidR="001623FF" w:rsidRPr="001623FF">
        <w:rPr>
          <w:rFonts w:ascii="Times New Roman" w:eastAsia="Times New Roman" w:hAnsi="Times New Roman" w:cs="Times New Roman"/>
          <w:sz w:val="28"/>
          <w:szCs w:val="28"/>
          <w:lang w:eastAsia="uk-UA"/>
        </w:rPr>
        <w:t xml:space="preserve"> </w:t>
      </w:r>
      <w:r w:rsidR="001623FF">
        <w:rPr>
          <w:rFonts w:ascii="Times New Roman" w:eastAsia="Times New Roman" w:hAnsi="Times New Roman" w:cs="Times New Roman"/>
          <w:sz w:val="28"/>
          <w:szCs w:val="28"/>
          <w:lang w:eastAsia="uk-UA"/>
        </w:rPr>
        <w:t xml:space="preserve">а також </w:t>
      </w:r>
      <w:r w:rsidR="001623FF" w:rsidRPr="001623FF">
        <w:rPr>
          <w:rFonts w:ascii="Times New Roman" w:eastAsia="Times New Roman" w:hAnsi="Times New Roman" w:cs="Times New Roman"/>
          <w:sz w:val="28"/>
          <w:szCs w:val="28"/>
          <w:lang w:eastAsia="uk-UA"/>
        </w:rPr>
        <w:t>Дніпропетровськ</w:t>
      </w:r>
      <w:r w:rsidR="001623FF">
        <w:rPr>
          <w:rFonts w:ascii="Times New Roman" w:eastAsia="Times New Roman" w:hAnsi="Times New Roman" w:cs="Times New Roman"/>
          <w:sz w:val="28"/>
          <w:szCs w:val="28"/>
          <w:lang w:eastAsia="uk-UA"/>
        </w:rPr>
        <w:t xml:space="preserve">ою, </w:t>
      </w:r>
      <w:r w:rsidR="001623FF" w:rsidRPr="001623FF">
        <w:rPr>
          <w:rFonts w:ascii="Times New Roman" w:eastAsia="Times New Roman" w:hAnsi="Times New Roman" w:cs="Times New Roman"/>
          <w:sz w:val="28"/>
          <w:szCs w:val="28"/>
          <w:lang w:eastAsia="uk-UA"/>
        </w:rPr>
        <w:t>Миколаївськ</w:t>
      </w:r>
      <w:r w:rsidR="001623FF">
        <w:rPr>
          <w:rFonts w:ascii="Times New Roman" w:eastAsia="Times New Roman" w:hAnsi="Times New Roman" w:cs="Times New Roman"/>
          <w:sz w:val="28"/>
          <w:szCs w:val="28"/>
          <w:lang w:eastAsia="uk-UA"/>
        </w:rPr>
        <w:t xml:space="preserve">ою, </w:t>
      </w:r>
      <w:r w:rsidR="001623FF" w:rsidRPr="001623FF">
        <w:rPr>
          <w:rFonts w:ascii="Times New Roman" w:eastAsia="Times New Roman" w:hAnsi="Times New Roman" w:cs="Times New Roman"/>
          <w:sz w:val="28"/>
          <w:szCs w:val="28"/>
          <w:lang w:eastAsia="uk-UA"/>
        </w:rPr>
        <w:t xml:space="preserve"> Херсонськ</w:t>
      </w:r>
      <w:r w:rsidR="001623FF">
        <w:rPr>
          <w:rFonts w:ascii="Times New Roman" w:eastAsia="Times New Roman" w:hAnsi="Times New Roman" w:cs="Times New Roman"/>
          <w:sz w:val="28"/>
          <w:szCs w:val="28"/>
          <w:lang w:eastAsia="uk-UA"/>
        </w:rPr>
        <w:t>ою</w:t>
      </w:r>
      <w:r w:rsidR="001623FF" w:rsidRPr="001623FF">
        <w:rPr>
          <w:rFonts w:ascii="Times New Roman" w:eastAsia="Times New Roman" w:hAnsi="Times New Roman" w:cs="Times New Roman"/>
          <w:sz w:val="28"/>
          <w:szCs w:val="28"/>
          <w:lang w:eastAsia="uk-UA"/>
        </w:rPr>
        <w:t xml:space="preserve"> ОДА</w:t>
      </w:r>
      <w:r w:rsidR="001623FF">
        <w:rPr>
          <w:rFonts w:ascii="Times New Roman" w:eastAsia="Times New Roman" w:hAnsi="Times New Roman" w:cs="Times New Roman"/>
          <w:sz w:val="28"/>
          <w:szCs w:val="28"/>
          <w:lang w:eastAsia="uk-UA"/>
        </w:rPr>
        <w:t xml:space="preserve"> </w:t>
      </w:r>
      <w:r w:rsidR="00B9406D">
        <w:rPr>
          <w:rFonts w:ascii="Times New Roman" w:eastAsia="Times New Roman" w:hAnsi="Times New Roman" w:cs="Times New Roman"/>
          <w:sz w:val="28"/>
          <w:szCs w:val="28"/>
          <w:lang w:eastAsia="uk-UA"/>
        </w:rPr>
        <w:t xml:space="preserve">та проведення правової експертизи </w:t>
      </w:r>
      <w:r w:rsidR="00B9406D" w:rsidRPr="00266C55">
        <w:rPr>
          <w:rFonts w:ascii="Times New Roman" w:eastAsia="Times New Roman" w:hAnsi="Times New Roman" w:cs="Times New Roman"/>
          <w:sz w:val="28"/>
          <w:szCs w:val="28"/>
          <w:lang w:eastAsia="uk-UA"/>
        </w:rPr>
        <w:t>Мінюсту</w:t>
      </w:r>
      <w:r w:rsidR="003E33D6">
        <w:rPr>
          <w:rFonts w:ascii="Times New Roman" w:eastAsia="Times New Roman" w:hAnsi="Times New Roman" w:cs="Times New Roman"/>
          <w:sz w:val="28"/>
          <w:szCs w:val="28"/>
          <w:lang w:eastAsia="uk-UA"/>
        </w:rPr>
        <w:t>.</w:t>
      </w:r>
      <w:r w:rsidR="00B9406D" w:rsidRPr="00266C55">
        <w:rPr>
          <w:rFonts w:ascii="Times New Roman" w:eastAsia="Times New Roman" w:hAnsi="Times New Roman" w:cs="Times New Roman"/>
          <w:sz w:val="28"/>
          <w:szCs w:val="28"/>
          <w:lang w:eastAsia="uk-UA"/>
        </w:rPr>
        <w:t xml:space="preserve"> </w:t>
      </w:r>
    </w:p>
    <w:p w:rsidR="00266C55" w:rsidRPr="00266C55" w:rsidRDefault="00266C55" w:rsidP="00521B2C">
      <w:pPr>
        <w:pBdr>
          <w:top w:val="nil"/>
          <w:left w:val="nil"/>
          <w:bottom w:val="nil"/>
          <w:right w:val="nil"/>
          <w:between w:val="nil"/>
        </w:pBdr>
        <w:spacing w:after="0" w:line="300" w:lineRule="exact"/>
        <w:ind w:firstLine="709"/>
        <w:jc w:val="both"/>
        <w:rPr>
          <w:rFonts w:ascii="Times New Roman" w:eastAsia="Times New Roman" w:hAnsi="Times New Roman" w:cs="Times New Roman"/>
          <w:sz w:val="28"/>
          <w:szCs w:val="28"/>
          <w:lang w:eastAsia="ja-JP"/>
        </w:rPr>
      </w:pPr>
    </w:p>
    <w:p w:rsidR="00266C55" w:rsidRPr="00266C55" w:rsidRDefault="00266C55" w:rsidP="00521B2C">
      <w:pPr>
        <w:shd w:val="clear" w:color="auto" w:fill="FFFFFF"/>
        <w:tabs>
          <w:tab w:val="left" w:pos="4718"/>
          <w:tab w:val="left" w:pos="6658"/>
        </w:tabs>
        <w:spacing w:after="0" w:line="300" w:lineRule="exact"/>
        <w:ind w:firstLine="567"/>
        <w:jc w:val="both"/>
        <w:rPr>
          <w:rFonts w:ascii="Times New Roman" w:eastAsia="MS Mincho" w:hAnsi="Times New Roman" w:cs="Times New Roman"/>
          <w:b/>
          <w:bCs/>
          <w:sz w:val="28"/>
          <w:szCs w:val="28"/>
          <w:lang w:eastAsia="ja-JP"/>
        </w:rPr>
      </w:pPr>
      <w:r w:rsidRPr="00266C55">
        <w:rPr>
          <w:rFonts w:ascii="Times New Roman" w:eastAsia="MS Mincho" w:hAnsi="Times New Roman" w:cs="Times New Roman"/>
          <w:b/>
          <w:bCs/>
          <w:sz w:val="28"/>
          <w:szCs w:val="28"/>
          <w:lang w:eastAsia="ja-JP"/>
        </w:rPr>
        <w:t>8. Ризики та обмеження</w:t>
      </w:r>
    </w:p>
    <w:p w:rsidR="00266C55" w:rsidRPr="00266C55" w:rsidRDefault="00266C55" w:rsidP="00521B2C">
      <w:pPr>
        <w:spacing w:after="0" w:line="300" w:lineRule="exact"/>
        <w:ind w:firstLine="567"/>
        <w:jc w:val="both"/>
        <w:rPr>
          <w:rFonts w:ascii="Times New Roman" w:eastAsia="MS Mincho" w:hAnsi="Times New Roman" w:cs="Times New Roman"/>
          <w:sz w:val="28"/>
          <w:szCs w:val="28"/>
          <w:lang w:eastAsia="ja-JP"/>
        </w:rPr>
      </w:pPr>
      <w:r w:rsidRPr="00266C55">
        <w:rPr>
          <w:rFonts w:ascii="Times New Roman" w:eastAsia="MS Mincho" w:hAnsi="Times New Roman" w:cs="Times New Roman"/>
          <w:sz w:val="28"/>
          <w:szCs w:val="28"/>
          <w:lang w:eastAsia="ja-JP"/>
        </w:rPr>
        <w:t xml:space="preserve">У проекті </w:t>
      </w:r>
      <w:proofErr w:type="spellStart"/>
      <w:r w:rsidRPr="00266C55">
        <w:rPr>
          <w:rFonts w:ascii="Times New Roman" w:eastAsia="MS Mincho" w:hAnsi="Times New Roman" w:cs="Times New Roman"/>
          <w:sz w:val="28"/>
          <w:szCs w:val="28"/>
          <w:lang w:eastAsia="ja-JP"/>
        </w:rPr>
        <w:t>акта</w:t>
      </w:r>
      <w:proofErr w:type="spellEnd"/>
      <w:r w:rsidRPr="00266C55">
        <w:rPr>
          <w:rFonts w:ascii="Times New Roman" w:eastAsia="MS Mincho" w:hAnsi="Times New Roman" w:cs="Times New Roman"/>
          <w:sz w:val="28"/>
          <w:szCs w:val="28"/>
          <w:lang w:eastAsia="ja-JP"/>
        </w:rPr>
        <w:t xml:space="preserve"> відсутні положення, </w:t>
      </w:r>
      <w:r w:rsidRPr="00266C55">
        <w:rPr>
          <w:rFonts w:ascii="Times New Roman" w:eastAsia="MS Mincho" w:hAnsi="Times New Roman" w:cs="Times New Roman"/>
          <w:color w:val="000000"/>
          <w:sz w:val="28"/>
          <w:szCs w:val="28"/>
          <w:shd w:val="clear" w:color="auto" w:fill="FFFFFF"/>
          <w:lang w:eastAsia="ja-JP"/>
        </w:rPr>
        <w:t>що стосуються прав та свобод, гарантованих </w:t>
      </w:r>
      <w:hyperlink r:id="rId8" w:tgtFrame="_blank" w:history="1">
        <w:r w:rsidRPr="00266C55">
          <w:rPr>
            <w:rFonts w:ascii="Times New Roman" w:eastAsia="MS Mincho" w:hAnsi="Times New Roman" w:cs="Times New Roman"/>
            <w:color w:val="000000"/>
            <w:sz w:val="28"/>
            <w:szCs w:val="28"/>
            <w:lang w:eastAsia="ja-JP"/>
          </w:rPr>
          <w:t>Конвенцією про захист прав людини і основоположних свобод</w:t>
        </w:r>
      </w:hyperlink>
      <w:r w:rsidRPr="00266C55">
        <w:rPr>
          <w:rFonts w:ascii="Times New Roman" w:eastAsia="MS Mincho" w:hAnsi="Times New Roman" w:cs="Times New Roman"/>
          <w:color w:val="000000"/>
          <w:sz w:val="28"/>
          <w:szCs w:val="28"/>
          <w:shd w:val="clear" w:color="auto" w:fill="FFFFFF"/>
          <w:lang w:eastAsia="ja-JP"/>
        </w:rPr>
        <w:t xml:space="preserve">,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 стосуються інших ризиків та обмежень, які можуть виникнути під час реалізації </w:t>
      </w:r>
      <w:proofErr w:type="spellStart"/>
      <w:r w:rsidRPr="00266C55">
        <w:rPr>
          <w:rFonts w:ascii="Times New Roman" w:eastAsia="MS Mincho" w:hAnsi="Times New Roman" w:cs="Times New Roman"/>
          <w:color w:val="000000"/>
          <w:sz w:val="28"/>
          <w:szCs w:val="28"/>
          <w:shd w:val="clear" w:color="auto" w:fill="FFFFFF"/>
          <w:lang w:eastAsia="ja-JP"/>
        </w:rPr>
        <w:t>акта</w:t>
      </w:r>
      <w:proofErr w:type="spellEnd"/>
      <w:r w:rsidRPr="00266C55">
        <w:rPr>
          <w:rFonts w:ascii="Times New Roman" w:eastAsia="MS Mincho" w:hAnsi="Times New Roman" w:cs="Times New Roman"/>
          <w:color w:val="000000"/>
          <w:sz w:val="28"/>
          <w:szCs w:val="28"/>
          <w:shd w:val="clear" w:color="auto" w:fill="FFFFFF"/>
          <w:lang w:eastAsia="ja-JP"/>
        </w:rPr>
        <w:t>.</w:t>
      </w:r>
    </w:p>
    <w:p w:rsidR="00266C55" w:rsidRPr="00266C55" w:rsidRDefault="00266C55" w:rsidP="00521B2C">
      <w:pPr>
        <w:pBdr>
          <w:top w:val="nil"/>
          <w:left w:val="nil"/>
          <w:bottom w:val="nil"/>
          <w:right w:val="nil"/>
          <w:between w:val="nil"/>
        </w:pBdr>
        <w:spacing w:after="0" w:line="300" w:lineRule="exact"/>
        <w:ind w:firstLine="709"/>
        <w:jc w:val="both"/>
        <w:rPr>
          <w:rFonts w:ascii="Times New Roman" w:eastAsia="Times New Roman" w:hAnsi="Times New Roman" w:cs="Times New Roman"/>
          <w:sz w:val="28"/>
          <w:szCs w:val="28"/>
          <w:lang w:eastAsia="ja-JP"/>
        </w:rPr>
      </w:pPr>
    </w:p>
    <w:p w:rsidR="00266C55" w:rsidRPr="00266C55" w:rsidRDefault="00266C55" w:rsidP="00521B2C">
      <w:pPr>
        <w:spacing w:after="0" w:line="300" w:lineRule="exact"/>
        <w:ind w:firstLine="567"/>
        <w:jc w:val="both"/>
        <w:rPr>
          <w:rFonts w:ascii="Times New Roman" w:eastAsia="Times New Roman" w:hAnsi="Times New Roman" w:cs="Times New Roman"/>
          <w:b/>
          <w:sz w:val="28"/>
          <w:szCs w:val="28"/>
          <w:lang w:eastAsia="ru-RU"/>
        </w:rPr>
      </w:pPr>
      <w:r w:rsidRPr="00266C55">
        <w:rPr>
          <w:rFonts w:ascii="Times New Roman" w:eastAsia="Times New Roman" w:hAnsi="Times New Roman" w:cs="Times New Roman"/>
          <w:b/>
          <w:sz w:val="28"/>
          <w:szCs w:val="28"/>
          <w:lang w:eastAsia="ru-RU"/>
        </w:rPr>
        <w:t xml:space="preserve">9. Підстава розроблення проекту </w:t>
      </w:r>
      <w:proofErr w:type="spellStart"/>
      <w:r w:rsidRPr="00266C55">
        <w:rPr>
          <w:rFonts w:ascii="Times New Roman" w:eastAsia="Times New Roman" w:hAnsi="Times New Roman" w:cs="Times New Roman"/>
          <w:b/>
          <w:sz w:val="28"/>
          <w:szCs w:val="28"/>
          <w:lang w:eastAsia="ru-RU"/>
        </w:rPr>
        <w:t>акта</w:t>
      </w:r>
      <w:proofErr w:type="spellEnd"/>
      <w:r w:rsidRPr="00266C55">
        <w:rPr>
          <w:rFonts w:ascii="Times New Roman" w:eastAsia="Times New Roman" w:hAnsi="Times New Roman" w:cs="Times New Roman"/>
          <w:b/>
          <w:sz w:val="28"/>
          <w:szCs w:val="28"/>
          <w:lang w:eastAsia="ru-RU"/>
        </w:rPr>
        <w:t xml:space="preserve"> </w:t>
      </w:r>
    </w:p>
    <w:p w:rsidR="00266C55" w:rsidRPr="00266C55" w:rsidRDefault="00266C55" w:rsidP="00521B2C">
      <w:pPr>
        <w:spacing w:after="0" w:line="300" w:lineRule="exact"/>
        <w:ind w:right="-1" w:firstLine="567"/>
        <w:jc w:val="both"/>
        <w:rPr>
          <w:rFonts w:ascii="Times New Roman" w:eastAsia="MS Mincho" w:hAnsi="Times New Roman" w:cs="Times New Roman"/>
          <w:b/>
          <w:bCs/>
          <w:sz w:val="28"/>
          <w:szCs w:val="28"/>
          <w:lang w:eastAsia="ja-JP"/>
        </w:rPr>
      </w:pPr>
      <w:r w:rsidRPr="00266C55">
        <w:rPr>
          <w:rFonts w:ascii="Times New Roman" w:eastAsia="Times New Roman" w:hAnsi="Times New Roman" w:cs="Times New Roman"/>
          <w:sz w:val="28"/>
          <w:szCs w:val="28"/>
          <w:lang w:eastAsia="ru-RU"/>
        </w:rPr>
        <w:t xml:space="preserve">Проект розпорядження розроблено </w:t>
      </w:r>
      <w:r w:rsidR="007A4029">
        <w:rPr>
          <w:rFonts w:ascii="Times New Roman" w:eastAsia="Times New Roman" w:hAnsi="Times New Roman" w:cs="Times New Roman"/>
          <w:sz w:val="28"/>
          <w:szCs w:val="28"/>
          <w:lang w:eastAsia="ru-RU"/>
        </w:rPr>
        <w:t xml:space="preserve">відповідно до листа Секретаріату </w:t>
      </w:r>
      <w:r w:rsidRPr="00266C55">
        <w:rPr>
          <w:rFonts w:ascii="Times New Roman" w:eastAsia="Times New Roman" w:hAnsi="Times New Roman" w:cs="Times New Roman"/>
          <w:sz w:val="28"/>
          <w:szCs w:val="28"/>
          <w:lang w:eastAsia="ru-RU"/>
        </w:rPr>
        <w:t xml:space="preserve"> </w:t>
      </w:r>
      <w:r w:rsidR="003E33D6">
        <w:rPr>
          <w:rFonts w:ascii="Times New Roman" w:eastAsia="Times New Roman" w:hAnsi="Times New Roman" w:cs="Times New Roman"/>
          <w:sz w:val="28"/>
          <w:szCs w:val="28"/>
          <w:lang w:eastAsia="ru-RU"/>
        </w:rPr>
        <w:t xml:space="preserve">Кабінету Міністрів України </w:t>
      </w:r>
      <w:r w:rsidRPr="00266C55">
        <w:rPr>
          <w:rFonts w:ascii="Times New Roman" w:eastAsia="Times New Roman" w:hAnsi="Times New Roman" w:cs="Times New Roman"/>
          <w:sz w:val="28"/>
          <w:szCs w:val="28"/>
          <w:lang w:eastAsia="ru-RU"/>
        </w:rPr>
        <w:t xml:space="preserve">від </w:t>
      </w:r>
      <w:r w:rsidR="00E36004">
        <w:rPr>
          <w:rFonts w:ascii="Times New Roman" w:eastAsia="Times New Roman" w:hAnsi="Times New Roman" w:cs="Times New Roman"/>
          <w:sz w:val="28"/>
          <w:szCs w:val="28"/>
          <w:lang w:eastAsia="ru-RU"/>
        </w:rPr>
        <w:t>22</w:t>
      </w:r>
      <w:r w:rsidRPr="00266C55">
        <w:rPr>
          <w:rFonts w:ascii="Times New Roman" w:eastAsia="Times New Roman" w:hAnsi="Times New Roman" w:cs="Times New Roman"/>
          <w:sz w:val="28"/>
          <w:szCs w:val="28"/>
          <w:lang w:eastAsia="ru-RU"/>
        </w:rPr>
        <w:t>.1</w:t>
      </w:r>
      <w:r w:rsidR="00E36004">
        <w:rPr>
          <w:rFonts w:ascii="Times New Roman" w:eastAsia="Times New Roman" w:hAnsi="Times New Roman" w:cs="Times New Roman"/>
          <w:sz w:val="28"/>
          <w:szCs w:val="28"/>
          <w:lang w:eastAsia="ru-RU"/>
        </w:rPr>
        <w:t>0</w:t>
      </w:r>
      <w:r w:rsidRPr="00266C55">
        <w:rPr>
          <w:rFonts w:ascii="Times New Roman" w:eastAsia="Times New Roman" w:hAnsi="Times New Roman" w:cs="Times New Roman"/>
          <w:sz w:val="28"/>
          <w:szCs w:val="28"/>
          <w:lang w:eastAsia="ru-RU"/>
        </w:rPr>
        <w:t>.20</w:t>
      </w:r>
      <w:r w:rsidR="00E36004">
        <w:rPr>
          <w:rFonts w:ascii="Times New Roman" w:eastAsia="Times New Roman" w:hAnsi="Times New Roman" w:cs="Times New Roman"/>
          <w:sz w:val="28"/>
          <w:szCs w:val="28"/>
          <w:lang w:eastAsia="ru-RU"/>
        </w:rPr>
        <w:t>20</w:t>
      </w:r>
      <w:r w:rsidRPr="00266C55">
        <w:rPr>
          <w:rFonts w:ascii="Times New Roman" w:eastAsia="Times New Roman" w:hAnsi="Times New Roman" w:cs="Times New Roman"/>
          <w:sz w:val="28"/>
          <w:szCs w:val="28"/>
          <w:lang w:eastAsia="ru-RU"/>
        </w:rPr>
        <w:t xml:space="preserve"> № </w:t>
      </w:r>
      <w:r w:rsidR="00E36004" w:rsidRPr="00E36004">
        <w:rPr>
          <w:rFonts w:ascii="Times New Roman" w:eastAsia="Times New Roman" w:hAnsi="Times New Roman" w:cs="Times New Roman"/>
          <w:sz w:val="28"/>
          <w:szCs w:val="28"/>
          <w:lang w:eastAsia="ru-RU"/>
        </w:rPr>
        <w:t>35713/0/2-20</w:t>
      </w:r>
      <w:r w:rsidRPr="00266C55">
        <w:rPr>
          <w:rFonts w:ascii="Times New Roman" w:eastAsia="Times New Roman" w:hAnsi="Times New Roman" w:cs="Times New Roman"/>
          <w:sz w:val="28"/>
          <w:szCs w:val="28"/>
          <w:lang w:eastAsia="ru-RU"/>
        </w:rPr>
        <w:t xml:space="preserve"> до </w:t>
      </w:r>
      <w:r w:rsidR="00E36004">
        <w:rPr>
          <w:rFonts w:ascii="Times New Roman" w:eastAsia="Times New Roman" w:hAnsi="Times New Roman" w:cs="Times New Roman"/>
          <w:sz w:val="28"/>
          <w:szCs w:val="28"/>
          <w:lang w:eastAsia="ru-RU"/>
        </w:rPr>
        <w:t>л</w:t>
      </w:r>
      <w:r w:rsidR="00E36004" w:rsidRPr="00E36004">
        <w:rPr>
          <w:rFonts w:ascii="Times New Roman" w:eastAsia="Times New Roman" w:hAnsi="Times New Roman" w:cs="Times New Roman"/>
          <w:sz w:val="28"/>
          <w:szCs w:val="28"/>
          <w:lang w:eastAsia="ru-RU"/>
        </w:rPr>
        <w:t>ист</w:t>
      </w:r>
      <w:r w:rsidR="00E36004">
        <w:rPr>
          <w:rFonts w:ascii="Times New Roman" w:eastAsia="Times New Roman" w:hAnsi="Times New Roman" w:cs="Times New Roman"/>
          <w:sz w:val="28"/>
          <w:szCs w:val="28"/>
          <w:lang w:eastAsia="ru-RU"/>
        </w:rPr>
        <w:t>а</w:t>
      </w:r>
      <w:r w:rsidR="00E36004" w:rsidRPr="00E36004">
        <w:rPr>
          <w:rFonts w:ascii="Times New Roman" w:eastAsia="Times New Roman" w:hAnsi="Times New Roman" w:cs="Times New Roman"/>
          <w:sz w:val="28"/>
          <w:szCs w:val="28"/>
          <w:lang w:eastAsia="ru-RU"/>
        </w:rPr>
        <w:t xml:space="preserve"> громадської спілки “Екологічна рада Криворіжжя” від 16</w:t>
      </w:r>
      <w:r w:rsidR="00E36004">
        <w:rPr>
          <w:rFonts w:ascii="Times New Roman" w:eastAsia="Times New Roman" w:hAnsi="Times New Roman" w:cs="Times New Roman"/>
          <w:sz w:val="28"/>
          <w:szCs w:val="28"/>
          <w:lang w:eastAsia="ru-RU"/>
        </w:rPr>
        <w:t xml:space="preserve">.10.2020 </w:t>
      </w:r>
      <w:r w:rsidR="00E36004" w:rsidRPr="00E36004">
        <w:rPr>
          <w:rFonts w:ascii="Times New Roman" w:eastAsia="Times New Roman" w:hAnsi="Times New Roman" w:cs="Times New Roman"/>
          <w:sz w:val="28"/>
          <w:szCs w:val="28"/>
          <w:lang w:eastAsia="ru-RU"/>
        </w:rPr>
        <w:t xml:space="preserve">№ 66/20 </w:t>
      </w:r>
      <w:r w:rsidRPr="00266C55">
        <w:rPr>
          <w:rFonts w:ascii="Times New Roman" w:eastAsia="Times New Roman" w:hAnsi="Times New Roman" w:cs="Times New Roman"/>
          <w:sz w:val="28"/>
          <w:szCs w:val="28"/>
          <w:lang w:eastAsia="ru-RU"/>
        </w:rPr>
        <w:t>та Протоколу позачергов</w:t>
      </w:r>
      <w:r w:rsidR="00FB5E7B">
        <w:rPr>
          <w:rFonts w:ascii="Times New Roman" w:eastAsia="Times New Roman" w:hAnsi="Times New Roman" w:cs="Times New Roman"/>
          <w:sz w:val="28"/>
          <w:szCs w:val="28"/>
          <w:lang w:eastAsia="ru-RU"/>
        </w:rPr>
        <w:t>ого засідання № 23</w:t>
      </w:r>
      <w:r w:rsidRPr="00266C55">
        <w:rPr>
          <w:rFonts w:ascii="Times New Roman" w:eastAsia="Times New Roman" w:hAnsi="Times New Roman" w:cs="Times New Roman"/>
          <w:sz w:val="28"/>
          <w:szCs w:val="28"/>
          <w:lang w:eastAsia="ru-RU"/>
        </w:rPr>
        <w:t xml:space="preserve"> </w:t>
      </w:r>
      <w:proofErr w:type="spellStart"/>
      <w:r w:rsidRPr="00266C55">
        <w:rPr>
          <w:rFonts w:ascii="Times New Roman" w:eastAsia="Times New Roman" w:hAnsi="Times New Roman" w:cs="Times New Roman"/>
          <w:sz w:val="28"/>
          <w:szCs w:val="28"/>
          <w:lang w:eastAsia="ru-RU"/>
        </w:rPr>
        <w:t>Широківської</w:t>
      </w:r>
      <w:proofErr w:type="spellEnd"/>
      <w:r w:rsidRPr="00266C55">
        <w:rPr>
          <w:rFonts w:ascii="Times New Roman" w:eastAsia="Times New Roman" w:hAnsi="Times New Roman" w:cs="Times New Roman"/>
          <w:sz w:val="28"/>
          <w:szCs w:val="28"/>
          <w:lang w:eastAsia="ru-RU"/>
        </w:rPr>
        <w:t xml:space="preserve"> районної комісії з питань техногенно-екологічної безпеки і надзвичайних ситуацій від </w:t>
      </w:r>
      <w:r w:rsidR="00FB5E7B">
        <w:rPr>
          <w:rFonts w:ascii="Times New Roman" w:eastAsia="Times New Roman" w:hAnsi="Times New Roman" w:cs="Times New Roman"/>
          <w:sz w:val="28"/>
          <w:szCs w:val="28"/>
          <w:lang w:eastAsia="ru-RU"/>
        </w:rPr>
        <w:t>29</w:t>
      </w:r>
      <w:r w:rsidRPr="00266C55">
        <w:rPr>
          <w:rFonts w:ascii="Times New Roman" w:eastAsia="Times New Roman" w:hAnsi="Times New Roman" w:cs="Times New Roman"/>
          <w:sz w:val="28"/>
          <w:szCs w:val="28"/>
          <w:lang w:eastAsia="ru-RU"/>
        </w:rPr>
        <w:t>.1</w:t>
      </w:r>
      <w:r w:rsidR="00FB5E7B">
        <w:rPr>
          <w:rFonts w:ascii="Times New Roman" w:eastAsia="Times New Roman" w:hAnsi="Times New Roman" w:cs="Times New Roman"/>
          <w:sz w:val="28"/>
          <w:szCs w:val="28"/>
          <w:lang w:eastAsia="ru-RU"/>
        </w:rPr>
        <w:t>0</w:t>
      </w:r>
      <w:r w:rsidRPr="00266C55">
        <w:rPr>
          <w:rFonts w:ascii="Times New Roman" w:eastAsia="Times New Roman" w:hAnsi="Times New Roman" w:cs="Times New Roman"/>
          <w:sz w:val="28"/>
          <w:szCs w:val="28"/>
          <w:lang w:eastAsia="ru-RU"/>
        </w:rPr>
        <w:t>.20</w:t>
      </w:r>
      <w:r w:rsidR="00FB5E7B">
        <w:rPr>
          <w:rFonts w:ascii="Times New Roman" w:eastAsia="Times New Roman" w:hAnsi="Times New Roman" w:cs="Times New Roman"/>
          <w:sz w:val="28"/>
          <w:szCs w:val="28"/>
          <w:lang w:eastAsia="ru-RU"/>
        </w:rPr>
        <w:t>20</w:t>
      </w:r>
      <w:r w:rsidRPr="00266C55">
        <w:rPr>
          <w:rFonts w:ascii="Times New Roman" w:eastAsia="Times New Roman" w:hAnsi="Times New Roman" w:cs="Times New Roman"/>
          <w:sz w:val="28"/>
          <w:szCs w:val="28"/>
          <w:lang w:eastAsia="ru-RU"/>
        </w:rPr>
        <w:t>.</w:t>
      </w:r>
    </w:p>
    <w:p w:rsidR="00266C55" w:rsidRDefault="00266C55" w:rsidP="00521B2C">
      <w:pPr>
        <w:spacing w:after="0" w:line="300" w:lineRule="exact"/>
        <w:ind w:right="-1" w:firstLine="567"/>
        <w:jc w:val="both"/>
        <w:rPr>
          <w:rFonts w:ascii="Times New Roman" w:eastAsia="MS Mincho" w:hAnsi="Times New Roman" w:cs="Times New Roman"/>
          <w:b/>
          <w:bCs/>
          <w:sz w:val="28"/>
          <w:szCs w:val="28"/>
          <w:lang w:eastAsia="ja-JP"/>
        </w:rPr>
      </w:pPr>
    </w:p>
    <w:p w:rsidR="004F7CFA" w:rsidRPr="00266C55" w:rsidRDefault="004F7CFA" w:rsidP="00521B2C">
      <w:pPr>
        <w:spacing w:after="0" w:line="300" w:lineRule="exact"/>
        <w:ind w:right="-1" w:firstLine="567"/>
        <w:jc w:val="both"/>
        <w:rPr>
          <w:rFonts w:ascii="Times New Roman" w:eastAsia="MS Mincho" w:hAnsi="Times New Roman" w:cs="Times New Roman"/>
          <w:b/>
          <w:bCs/>
          <w:sz w:val="28"/>
          <w:szCs w:val="28"/>
          <w:lang w:eastAsia="ja-JP"/>
        </w:rPr>
      </w:pPr>
    </w:p>
    <w:p w:rsidR="00266C55" w:rsidRPr="00266C55" w:rsidRDefault="00266C55" w:rsidP="00521B2C">
      <w:pPr>
        <w:tabs>
          <w:tab w:val="left" w:pos="898"/>
        </w:tabs>
        <w:spacing w:after="0" w:line="300" w:lineRule="exact"/>
        <w:ind w:left="11" w:hanging="11"/>
        <w:jc w:val="both"/>
        <w:outlineLvl w:val="0"/>
        <w:rPr>
          <w:rFonts w:ascii="Times New Roman" w:eastAsia="MS Mincho" w:hAnsi="Times New Roman" w:cs="Times New Roman"/>
          <w:b/>
          <w:sz w:val="28"/>
          <w:szCs w:val="28"/>
          <w:lang w:eastAsia="ja-JP"/>
        </w:rPr>
      </w:pPr>
      <w:r w:rsidRPr="00266C55">
        <w:rPr>
          <w:rFonts w:ascii="Times New Roman" w:eastAsia="MS Mincho" w:hAnsi="Times New Roman" w:cs="Times New Roman"/>
          <w:b/>
          <w:sz w:val="28"/>
          <w:szCs w:val="28"/>
          <w:lang w:eastAsia="ja-JP"/>
        </w:rPr>
        <w:t xml:space="preserve">Міністр розвитку економіки, </w:t>
      </w:r>
    </w:p>
    <w:p w:rsidR="00266C55" w:rsidRPr="00266C55" w:rsidRDefault="00266C55" w:rsidP="00521B2C">
      <w:pPr>
        <w:tabs>
          <w:tab w:val="left" w:pos="898"/>
        </w:tabs>
        <w:spacing w:after="0" w:line="300" w:lineRule="exact"/>
        <w:ind w:left="11" w:hanging="11"/>
        <w:jc w:val="both"/>
        <w:outlineLvl w:val="0"/>
        <w:rPr>
          <w:rFonts w:ascii="Times New Roman" w:eastAsia="MS Mincho" w:hAnsi="Times New Roman" w:cs="Times New Roman"/>
          <w:b/>
          <w:sz w:val="28"/>
          <w:szCs w:val="28"/>
          <w:lang w:eastAsia="ja-JP"/>
        </w:rPr>
      </w:pPr>
      <w:r w:rsidRPr="00266C55">
        <w:rPr>
          <w:rFonts w:ascii="Times New Roman" w:eastAsia="MS Mincho" w:hAnsi="Times New Roman" w:cs="Times New Roman"/>
          <w:b/>
          <w:sz w:val="28"/>
          <w:szCs w:val="28"/>
          <w:lang w:eastAsia="ja-JP"/>
        </w:rPr>
        <w:t xml:space="preserve">торгівлі та сільського </w:t>
      </w:r>
    </w:p>
    <w:p w:rsidR="00266C55" w:rsidRPr="00266C55" w:rsidRDefault="00266C55" w:rsidP="00521B2C">
      <w:pPr>
        <w:tabs>
          <w:tab w:val="left" w:pos="898"/>
        </w:tabs>
        <w:spacing w:after="0" w:line="300" w:lineRule="exact"/>
        <w:ind w:left="11" w:hanging="11"/>
        <w:jc w:val="both"/>
        <w:outlineLvl w:val="0"/>
        <w:rPr>
          <w:rFonts w:ascii="Times New Roman" w:eastAsia="MS Mincho" w:hAnsi="Times New Roman" w:cs="Times New Roman"/>
          <w:b/>
          <w:sz w:val="28"/>
          <w:szCs w:val="28"/>
          <w:lang w:eastAsia="ja-JP"/>
        </w:rPr>
      </w:pPr>
      <w:r w:rsidRPr="00266C55">
        <w:rPr>
          <w:rFonts w:ascii="Times New Roman" w:eastAsia="MS Mincho" w:hAnsi="Times New Roman" w:cs="Times New Roman"/>
          <w:b/>
          <w:sz w:val="28"/>
          <w:szCs w:val="28"/>
          <w:lang w:eastAsia="ja-JP"/>
        </w:rPr>
        <w:t xml:space="preserve">господарства України                                            </w:t>
      </w:r>
      <w:r w:rsidR="00CE5F6E">
        <w:rPr>
          <w:rFonts w:ascii="Times New Roman" w:eastAsia="MS Mincho" w:hAnsi="Times New Roman" w:cs="Times New Roman"/>
          <w:b/>
          <w:sz w:val="28"/>
          <w:szCs w:val="28"/>
          <w:lang w:eastAsia="ja-JP"/>
        </w:rPr>
        <w:t xml:space="preserve">                </w:t>
      </w:r>
      <w:r w:rsidRPr="00266C55">
        <w:rPr>
          <w:rFonts w:ascii="Times New Roman" w:eastAsia="MS Mincho" w:hAnsi="Times New Roman" w:cs="Times New Roman"/>
          <w:b/>
          <w:sz w:val="28"/>
          <w:szCs w:val="28"/>
          <w:lang w:eastAsia="ja-JP"/>
        </w:rPr>
        <w:t xml:space="preserve">  </w:t>
      </w:r>
      <w:r w:rsidR="00CE5F6E">
        <w:rPr>
          <w:rFonts w:ascii="Times New Roman" w:eastAsia="MS Mincho" w:hAnsi="Times New Roman" w:cs="Times New Roman"/>
          <w:b/>
          <w:sz w:val="28"/>
          <w:szCs w:val="28"/>
          <w:lang w:eastAsia="ja-JP"/>
        </w:rPr>
        <w:t>Ігор ПЕТРАШКО</w:t>
      </w:r>
    </w:p>
    <w:p w:rsidR="00C34BD7" w:rsidRDefault="00521B2C" w:rsidP="00521B2C">
      <w:pPr>
        <w:tabs>
          <w:tab w:val="left" w:pos="898"/>
        </w:tabs>
        <w:spacing w:after="0" w:line="280" w:lineRule="exact"/>
        <w:ind w:left="11" w:hanging="11"/>
        <w:jc w:val="both"/>
        <w:outlineLvl w:val="0"/>
        <w:rPr>
          <w:rFonts w:ascii="Times New Roman" w:eastAsia="MS Mincho" w:hAnsi="Times New Roman" w:cs="Times New Roman"/>
          <w:b/>
          <w:bCs/>
          <w:sz w:val="28"/>
          <w:szCs w:val="28"/>
          <w:lang w:eastAsia="ja-JP"/>
        </w:rPr>
      </w:pPr>
      <w:r w:rsidRPr="001623FF">
        <w:rPr>
          <w:rFonts w:ascii="Times New Roman" w:eastAsia="MS Mincho" w:hAnsi="Times New Roman" w:cs="Times New Roman"/>
          <w:bCs/>
          <w:sz w:val="28"/>
          <w:szCs w:val="28"/>
          <w:u w:val="single"/>
          <w:lang w:val="ru-RU" w:eastAsia="ja-JP"/>
        </w:rPr>
        <w:t>___</w:t>
      </w:r>
      <w:r w:rsidR="00266C55" w:rsidRPr="00521B2C">
        <w:rPr>
          <w:rFonts w:ascii="Times New Roman" w:eastAsia="MS Mincho" w:hAnsi="Times New Roman" w:cs="Times New Roman"/>
          <w:bCs/>
          <w:sz w:val="28"/>
          <w:szCs w:val="28"/>
          <w:u w:val="single"/>
          <w:lang w:eastAsia="ja-JP"/>
        </w:rPr>
        <w:t>_</w:t>
      </w:r>
      <w:r w:rsidRPr="00521B2C">
        <w:rPr>
          <w:rFonts w:ascii="Times New Roman" w:eastAsia="MS Mincho" w:hAnsi="Times New Roman" w:cs="Times New Roman"/>
          <w:bCs/>
          <w:sz w:val="28"/>
          <w:szCs w:val="28"/>
          <w:u w:val="single"/>
          <w:lang w:val="ru-RU" w:eastAsia="ja-JP"/>
        </w:rPr>
        <w:t>_</w:t>
      </w:r>
      <w:r w:rsidR="00266C55" w:rsidRPr="00521B2C">
        <w:rPr>
          <w:rFonts w:ascii="Times New Roman" w:eastAsia="MS Mincho" w:hAnsi="Times New Roman" w:cs="Times New Roman"/>
          <w:bCs/>
          <w:sz w:val="28"/>
          <w:szCs w:val="28"/>
          <w:u w:val="single"/>
          <w:lang w:eastAsia="ja-JP"/>
        </w:rPr>
        <w:t>_______________</w:t>
      </w:r>
      <w:r w:rsidR="00266C55" w:rsidRPr="00266C55">
        <w:rPr>
          <w:rFonts w:ascii="Times New Roman" w:eastAsia="MS Mincho" w:hAnsi="Times New Roman" w:cs="Times New Roman"/>
          <w:b/>
          <w:bCs/>
          <w:sz w:val="28"/>
          <w:szCs w:val="28"/>
          <w:lang w:eastAsia="ja-JP"/>
        </w:rPr>
        <w:t>20</w:t>
      </w:r>
      <w:r w:rsidR="00CE5F6E">
        <w:rPr>
          <w:rFonts w:ascii="Times New Roman" w:eastAsia="MS Mincho" w:hAnsi="Times New Roman" w:cs="Times New Roman"/>
          <w:b/>
          <w:bCs/>
          <w:sz w:val="28"/>
          <w:szCs w:val="28"/>
          <w:lang w:eastAsia="ja-JP"/>
        </w:rPr>
        <w:t>20</w:t>
      </w:r>
      <w:r w:rsidR="00266C55" w:rsidRPr="00266C55">
        <w:rPr>
          <w:rFonts w:ascii="Times New Roman" w:eastAsia="MS Mincho" w:hAnsi="Times New Roman" w:cs="Times New Roman"/>
          <w:b/>
          <w:bCs/>
          <w:sz w:val="28"/>
          <w:szCs w:val="28"/>
          <w:lang w:eastAsia="ja-JP"/>
        </w:rPr>
        <w:t xml:space="preserve"> р.</w:t>
      </w:r>
    </w:p>
    <w:p w:rsidR="00E23CCD" w:rsidRDefault="00E23CCD" w:rsidP="00521B2C">
      <w:pPr>
        <w:tabs>
          <w:tab w:val="left" w:pos="898"/>
        </w:tabs>
        <w:spacing w:after="0" w:line="280" w:lineRule="exact"/>
        <w:ind w:left="11" w:hanging="11"/>
        <w:jc w:val="both"/>
        <w:outlineLvl w:val="0"/>
        <w:sectPr w:rsidR="00E23CCD" w:rsidSect="00B21428">
          <w:headerReference w:type="even" r:id="rId9"/>
          <w:headerReference w:type="default" r:id="rId10"/>
          <w:pgSz w:w="11906" w:h="16838"/>
          <w:pgMar w:top="1134" w:right="567" w:bottom="1701" w:left="1701" w:header="709" w:footer="709" w:gutter="0"/>
          <w:cols w:space="708"/>
          <w:titlePg/>
          <w:docGrid w:linePitch="360"/>
        </w:sectPr>
      </w:pPr>
      <w:bookmarkStart w:id="4" w:name="_GoBack"/>
      <w:bookmarkEnd w:id="4"/>
    </w:p>
    <w:p w:rsidR="004F7CFA" w:rsidRDefault="004F7CFA" w:rsidP="00E23CCD">
      <w:pPr>
        <w:spacing w:after="0" w:line="240" w:lineRule="auto"/>
        <w:jc w:val="center"/>
        <w:rPr>
          <w:rFonts w:ascii="Times New Roman" w:eastAsia="Times New Roman" w:hAnsi="Times New Roman" w:cs="Times New Roman"/>
          <w:b/>
          <w:sz w:val="28"/>
          <w:szCs w:val="28"/>
          <w:lang w:eastAsia="uk-UA"/>
        </w:rPr>
      </w:pPr>
    </w:p>
    <w:p w:rsidR="00E23CCD" w:rsidRPr="00E23CCD" w:rsidRDefault="00E23CCD" w:rsidP="00E23CCD">
      <w:pPr>
        <w:spacing w:after="0" w:line="240" w:lineRule="auto"/>
        <w:jc w:val="center"/>
        <w:rPr>
          <w:rFonts w:ascii="Times New Roman" w:eastAsia="Times New Roman" w:hAnsi="Times New Roman" w:cs="Times New Roman"/>
          <w:b/>
          <w:sz w:val="28"/>
          <w:szCs w:val="28"/>
          <w:lang w:eastAsia="uk-UA"/>
        </w:rPr>
      </w:pPr>
      <w:r w:rsidRPr="00E23CCD">
        <w:rPr>
          <w:rFonts w:ascii="Times New Roman" w:eastAsia="Times New Roman" w:hAnsi="Times New Roman" w:cs="Times New Roman"/>
          <w:b/>
          <w:sz w:val="28"/>
          <w:szCs w:val="28"/>
          <w:lang w:eastAsia="uk-UA"/>
        </w:rPr>
        <w:t>ПРОГНОЗ ВПЛИВУ</w:t>
      </w:r>
    </w:p>
    <w:p w:rsidR="00E23CCD" w:rsidRPr="00E23CCD" w:rsidRDefault="00E23CCD" w:rsidP="00E23CCD">
      <w:pPr>
        <w:spacing w:after="0" w:line="240" w:lineRule="auto"/>
        <w:jc w:val="center"/>
        <w:rPr>
          <w:rFonts w:ascii="Times New Roman" w:eastAsia="Times New Roman" w:hAnsi="Times New Roman" w:cs="Times New Roman"/>
          <w:b/>
          <w:sz w:val="28"/>
          <w:szCs w:val="28"/>
          <w:lang w:eastAsia="uk-UA"/>
        </w:rPr>
      </w:pPr>
      <w:r w:rsidRPr="00E23CCD">
        <w:rPr>
          <w:rFonts w:ascii="Times New Roman" w:eastAsia="Times New Roman" w:hAnsi="Times New Roman" w:cs="Times New Roman"/>
          <w:b/>
          <w:sz w:val="28"/>
          <w:szCs w:val="28"/>
          <w:lang w:eastAsia="uk-UA"/>
        </w:rPr>
        <w:t xml:space="preserve">реалізації </w:t>
      </w:r>
      <w:proofErr w:type="spellStart"/>
      <w:r w:rsidRPr="00E23CCD">
        <w:rPr>
          <w:rFonts w:ascii="Times New Roman" w:eastAsia="Times New Roman" w:hAnsi="Times New Roman" w:cs="Times New Roman"/>
          <w:b/>
          <w:sz w:val="28"/>
          <w:szCs w:val="28"/>
          <w:lang w:eastAsia="uk-UA"/>
        </w:rPr>
        <w:t>акта</w:t>
      </w:r>
      <w:proofErr w:type="spellEnd"/>
      <w:r w:rsidRPr="00E23CCD">
        <w:rPr>
          <w:rFonts w:ascii="Times New Roman" w:eastAsia="Times New Roman" w:hAnsi="Times New Roman" w:cs="Times New Roman"/>
          <w:b/>
          <w:sz w:val="28"/>
          <w:szCs w:val="28"/>
          <w:lang w:eastAsia="uk-UA"/>
        </w:rPr>
        <w:t xml:space="preserve"> на ключові інтереси заінтересованих сторін</w:t>
      </w:r>
    </w:p>
    <w:p w:rsidR="00E23CCD" w:rsidRPr="00E23CCD" w:rsidRDefault="00E23CCD" w:rsidP="00E23CCD">
      <w:pPr>
        <w:spacing w:after="0" w:line="240" w:lineRule="auto"/>
        <w:jc w:val="both"/>
        <w:rPr>
          <w:rFonts w:ascii="Times New Roman" w:eastAsia="Times New Roman" w:hAnsi="Times New Roman" w:cs="Times New Roman"/>
          <w:b/>
          <w:sz w:val="28"/>
          <w:szCs w:val="28"/>
          <w:lang w:eastAsia="uk-UA"/>
        </w:rPr>
      </w:pPr>
      <w:bookmarkStart w:id="5" w:name="n1760"/>
      <w:bookmarkEnd w:id="5"/>
    </w:p>
    <w:p w:rsidR="00E23CCD" w:rsidRPr="00E23CCD" w:rsidRDefault="00E23CCD" w:rsidP="00E23CCD">
      <w:pPr>
        <w:numPr>
          <w:ilvl w:val="0"/>
          <w:numId w:val="1"/>
        </w:numPr>
        <w:spacing w:after="0" w:line="240" w:lineRule="auto"/>
        <w:jc w:val="both"/>
        <w:rPr>
          <w:rFonts w:ascii="Times New Roman" w:eastAsia="Times New Roman" w:hAnsi="Times New Roman" w:cs="Times New Roman"/>
          <w:b/>
          <w:sz w:val="28"/>
          <w:szCs w:val="28"/>
          <w:lang w:eastAsia="uk-UA"/>
        </w:rPr>
      </w:pPr>
      <w:r w:rsidRPr="00E23CCD">
        <w:rPr>
          <w:rFonts w:ascii="Times New Roman" w:eastAsia="Times New Roman" w:hAnsi="Times New Roman" w:cs="Times New Roman"/>
          <w:b/>
          <w:sz w:val="28"/>
          <w:szCs w:val="28"/>
          <w:lang w:eastAsia="uk-UA"/>
        </w:rPr>
        <w:t xml:space="preserve">Суть проекту </w:t>
      </w:r>
      <w:proofErr w:type="spellStart"/>
      <w:r w:rsidRPr="00E23CCD">
        <w:rPr>
          <w:rFonts w:ascii="Times New Roman" w:eastAsia="Times New Roman" w:hAnsi="Times New Roman" w:cs="Times New Roman"/>
          <w:b/>
          <w:sz w:val="28"/>
          <w:szCs w:val="28"/>
          <w:lang w:eastAsia="uk-UA"/>
        </w:rPr>
        <w:t>акта</w:t>
      </w:r>
      <w:proofErr w:type="spellEnd"/>
    </w:p>
    <w:p w:rsidR="00E23CCD" w:rsidRPr="00E23CCD" w:rsidRDefault="00E23CCD" w:rsidP="00E23CCD">
      <w:pPr>
        <w:spacing w:after="0"/>
        <w:ind w:firstLine="567"/>
        <w:jc w:val="both"/>
        <w:rPr>
          <w:rFonts w:ascii="Times New Roman" w:eastAsia="Times New Roman" w:hAnsi="Times New Roman" w:cs="Times New Roman"/>
          <w:sz w:val="28"/>
          <w:szCs w:val="28"/>
        </w:rPr>
      </w:pPr>
      <w:r w:rsidRPr="00E23CCD">
        <w:rPr>
          <w:rFonts w:ascii="Times New Roman" w:eastAsia="Times New Roman" w:hAnsi="Times New Roman" w:cs="Times New Roman"/>
          <w:sz w:val="28"/>
          <w:szCs w:val="28"/>
        </w:rPr>
        <w:t>Проектом розпорядження пропонується надати дозвіл на скид надлишків шахтних вод зі ставка-накопичувача у р</w:t>
      </w:r>
      <w:r w:rsidR="007A4029">
        <w:rPr>
          <w:rFonts w:ascii="Times New Roman" w:eastAsia="Times New Roman" w:hAnsi="Times New Roman" w:cs="Times New Roman"/>
          <w:sz w:val="28"/>
          <w:szCs w:val="28"/>
        </w:rPr>
        <w:t>.</w:t>
      </w:r>
      <w:r w:rsidRPr="00E23CCD">
        <w:rPr>
          <w:rFonts w:ascii="Times New Roman" w:eastAsia="Times New Roman" w:hAnsi="Times New Roman" w:cs="Times New Roman"/>
          <w:sz w:val="28"/>
          <w:szCs w:val="28"/>
        </w:rPr>
        <w:t xml:space="preserve"> Інгулець у </w:t>
      </w:r>
      <w:proofErr w:type="spellStart"/>
      <w:r w:rsidRPr="00E23CCD">
        <w:rPr>
          <w:rFonts w:ascii="Times New Roman" w:eastAsia="Times New Roman" w:hAnsi="Times New Roman" w:cs="Times New Roman"/>
          <w:sz w:val="28"/>
          <w:szCs w:val="28"/>
        </w:rPr>
        <w:t>міжвегетаційний</w:t>
      </w:r>
      <w:proofErr w:type="spellEnd"/>
      <w:r w:rsidRPr="00E23CCD">
        <w:rPr>
          <w:rFonts w:ascii="Times New Roman" w:eastAsia="Times New Roman" w:hAnsi="Times New Roman" w:cs="Times New Roman"/>
          <w:sz w:val="28"/>
          <w:szCs w:val="28"/>
        </w:rPr>
        <w:t xml:space="preserve"> період 2020–2021 роках та подальше здійснення заходів з промивання русла р</w:t>
      </w:r>
      <w:r w:rsidR="007A4029">
        <w:rPr>
          <w:rFonts w:ascii="Times New Roman" w:eastAsia="Times New Roman" w:hAnsi="Times New Roman" w:cs="Times New Roman"/>
          <w:sz w:val="28"/>
          <w:szCs w:val="28"/>
        </w:rPr>
        <w:t>.</w:t>
      </w:r>
      <w:r w:rsidRPr="00E23CCD">
        <w:rPr>
          <w:rFonts w:ascii="Times New Roman" w:eastAsia="Times New Roman" w:hAnsi="Times New Roman" w:cs="Times New Roman"/>
          <w:sz w:val="28"/>
          <w:szCs w:val="28"/>
        </w:rPr>
        <w:t xml:space="preserve"> Інгулець а також надати доручення на розробку проекту управління шахтними водами </w:t>
      </w:r>
      <w:proofErr w:type="spellStart"/>
      <w:r w:rsidRPr="00E23CCD">
        <w:rPr>
          <w:rFonts w:ascii="Times New Roman" w:eastAsia="Times New Roman" w:hAnsi="Times New Roman" w:cs="Times New Roman"/>
          <w:sz w:val="28"/>
          <w:szCs w:val="28"/>
        </w:rPr>
        <w:t>Кривбасу</w:t>
      </w:r>
      <w:proofErr w:type="spellEnd"/>
      <w:r w:rsidRPr="00E23CCD">
        <w:rPr>
          <w:rFonts w:ascii="Times New Roman" w:eastAsia="Times New Roman" w:hAnsi="Times New Roman" w:cs="Times New Roman"/>
          <w:sz w:val="28"/>
          <w:szCs w:val="28"/>
        </w:rPr>
        <w:t>, який має враховувати:</w:t>
      </w:r>
    </w:p>
    <w:p w:rsidR="00E23CCD" w:rsidRPr="00E23CCD" w:rsidRDefault="00E23CCD" w:rsidP="00E23CCD">
      <w:pPr>
        <w:spacing w:after="0"/>
        <w:ind w:firstLine="567"/>
        <w:jc w:val="both"/>
        <w:rPr>
          <w:rFonts w:ascii="Times New Roman" w:eastAsia="Times New Roman" w:hAnsi="Times New Roman" w:cs="Times New Roman"/>
          <w:sz w:val="28"/>
          <w:szCs w:val="28"/>
        </w:rPr>
      </w:pPr>
      <w:r w:rsidRPr="00E23CCD">
        <w:rPr>
          <w:rFonts w:ascii="Times New Roman" w:eastAsia="Times New Roman" w:hAnsi="Times New Roman" w:cs="Times New Roman"/>
          <w:sz w:val="28"/>
          <w:szCs w:val="28"/>
        </w:rPr>
        <w:t>-</w:t>
      </w:r>
      <w:r w:rsidRPr="00E23CCD">
        <w:rPr>
          <w:rFonts w:ascii="Times New Roman" w:eastAsia="Times New Roman" w:hAnsi="Times New Roman" w:cs="Times New Roman"/>
          <w:sz w:val="28"/>
          <w:szCs w:val="28"/>
        </w:rPr>
        <w:tab/>
        <w:t xml:space="preserve">розробку альтернативної схеми (регламенту) акумуляції надлишків зворотних вод в ставку-накопичувачу у балці </w:t>
      </w:r>
      <w:proofErr w:type="spellStart"/>
      <w:r w:rsidRPr="00E23CCD">
        <w:rPr>
          <w:rFonts w:ascii="Times New Roman" w:eastAsia="Times New Roman" w:hAnsi="Times New Roman" w:cs="Times New Roman"/>
          <w:sz w:val="28"/>
          <w:szCs w:val="28"/>
        </w:rPr>
        <w:t>Свистунова</w:t>
      </w:r>
      <w:proofErr w:type="spellEnd"/>
      <w:r w:rsidRPr="00E23CCD">
        <w:rPr>
          <w:rFonts w:ascii="Times New Roman" w:eastAsia="Times New Roman" w:hAnsi="Times New Roman" w:cs="Times New Roman"/>
          <w:sz w:val="28"/>
          <w:szCs w:val="28"/>
        </w:rPr>
        <w:t xml:space="preserve"> та їх скиду у р. Інгулець </w:t>
      </w:r>
    </w:p>
    <w:p w:rsidR="00E23CCD" w:rsidRPr="00E23CCD" w:rsidRDefault="00E23CCD" w:rsidP="00E23CCD">
      <w:pPr>
        <w:spacing w:after="0"/>
        <w:ind w:firstLine="567"/>
        <w:jc w:val="both"/>
        <w:rPr>
          <w:rFonts w:ascii="Times New Roman" w:eastAsia="Times New Roman" w:hAnsi="Times New Roman" w:cs="Times New Roman"/>
          <w:sz w:val="28"/>
          <w:szCs w:val="28"/>
        </w:rPr>
      </w:pPr>
      <w:r w:rsidRPr="00E23CCD">
        <w:rPr>
          <w:rFonts w:ascii="Times New Roman" w:eastAsia="Times New Roman" w:hAnsi="Times New Roman" w:cs="Times New Roman"/>
          <w:sz w:val="28"/>
          <w:szCs w:val="28"/>
        </w:rPr>
        <w:t>-</w:t>
      </w:r>
      <w:r w:rsidRPr="00E23CCD">
        <w:rPr>
          <w:rFonts w:ascii="Times New Roman" w:eastAsia="Times New Roman" w:hAnsi="Times New Roman" w:cs="Times New Roman"/>
          <w:sz w:val="28"/>
          <w:szCs w:val="28"/>
        </w:rPr>
        <w:tab/>
        <w:t>комплексну оцінку антропогенного впливу на стан басейну р. Інгулець з урахуванням усіх забруднювачів;</w:t>
      </w:r>
    </w:p>
    <w:p w:rsidR="00E23CCD" w:rsidRPr="00E23CCD" w:rsidRDefault="00E23CCD" w:rsidP="00E23CCD">
      <w:pPr>
        <w:spacing w:after="0"/>
        <w:ind w:firstLine="567"/>
        <w:jc w:val="both"/>
        <w:rPr>
          <w:rFonts w:ascii="Times New Roman" w:eastAsia="Times New Roman" w:hAnsi="Times New Roman" w:cs="Times New Roman"/>
          <w:sz w:val="28"/>
          <w:szCs w:val="28"/>
        </w:rPr>
      </w:pPr>
      <w:r w:rsidRPr="00E23CCD">
        <w:rPr>
          <w:rFonts w:ascii="Times New Roman" w:eastAsia="Times New Roman" w:hAnsi="Times New Roman" w:cs="Times New Roman"/>
          <w:sz w:val="28"/>
          <w:szCs w:val="28"/>
        </w:rPr>
        <w:t>-</w:t>
      </w:r>
      <w:r w:rsidRPr="00E23CCD">
        <w:rPr>
          <w:rFonts w:ascii="Times New Roman" w:eastAsia="Times New Roman" w:hAnsi="Times New Roman" w:cs="Times New Roman"/>
          <w:sz w:val="28"/>
          <w:szCs w:val="28"/>
        </w:rPr>
        <w:tab/>
        <w:t xml:space="preserve">розробку проекту системи управління шахтними водами </w:t>
      </w:r>
      <w:proofErr w:type="spellStart"/>
      <w:r w:rsidRPr="00E23CCD">
        <w:rPr>
          <w:rFonts w:ascii="Times New Roman" w:eastAsia="Times New Roman" w:hAnsi="Times New Roman" w:cs="Times New Roman"/>
          <w:sz w:val="28"/>
          <w:szCs w:val="28"/>
        </w:rPr>
        <w:t>Кривбасу</w:t>
      </w:r>
      <w:proofErr w:type="spellEnd"/>
      <w:r w:rsidRPr="00E23CCD">
        <w:rPr>
          <w:rFonts w:ascii="Times New Roman" w:eastAsia="Times New Roman" w:hAnsi="Times New Roman" w:cs="Times New Roman"/>
          <w:sz w:val="28"/>
          <w:szCs w:val="28"/>
        </w:rPr>
        <w:t>.</w:t>
      </w:r>
    </w:p>
    <w:p w:rsidR="00E23CCD" w:rsidRPr="00E23CCD" w:rsidRDefault="00E23CCD" w:rsidP="00E23CCD">
      <w:pPr>
        <w:spacing w:after="0" w:line="240" w:lineRule="auto"/>
        <w:ind w:firstLine="567"/>
        <w:jc w:val="both"/>
        <w:rPr>
          <w:rFonts w:ascii="Times New Roman" w:eastAsia="Times New Roman" w:hAnsi="Times New Roman" w:cs="Times New Roman"/>
          <w:sz w:val="28"/>
          <w:szCs w:val="28"/>
          <w:lang w:eastAsia="uk-UA"/>
        </w:rPr>
      </w:pPr>
    </w:p>
    <w:p w:rsidR="00E23CCD" w:rsidRPr="00E23CCD" w:rsidRDefault="00E23CCD" w:rsidP="00E23CCD">
      <w:pPr>
        <w:spacing w:after="0" w:line="240" w:lineRule="auto"/>
        <w:ind w:firstLine="567"/>
        <w:jc w:val="both"/>
        <w:rPr>
          <w:rFonts w:ascii="Times New Roman" w:eastAsia="Times New Roman" w:hAnsi="Times New Roman" w:cs="Times New Roman"/>
          <w:b/>
          <w:sz w:val="28"/>
          <w:szCs w:val="28"/>
          <w:lang w:eastAsia="uk-UA"/>
        </w:rPr>
      </w:pPr>
      <w:bookmarkStart w:id="6" w:name="n1761"/>
      <w:bookmarkEnd w:id="6"/>
      <w:r w:rsidRPr="00E23CCD">
        <w:rPr>
          <w:rFonts w:ascii="Times New Roman" w:eastAsia="Times New Roman" w:hAnsi="Times New Roman" w:cs="Times New Roman"/>
          <w:b/>
          <w:sz w:val="28"/>
          <w:szCs w:val="28"/>
          <w:lang w:eastAsia="uk-UA"/>
        </w:rPr>
        <w:t>2. Вплив на ключові інтереси усіх заінтересованих сторін:</w:t>
      </w:r>
    </w:p>
    <w:tbl>
      <w:tblPr>
        <w:tblW w:w="5031" w:type="pct"/>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0A0" w:firstRow="1" w:lastRow="0" w:firstColumn="1" w:lastColumn="0" w:noHBand="0" w:noVBand="0"/>
      </w:tblPr>
      <w:tblGrid>
        <w:gridCol w:w="1904"/>
        <w:gridCol w:w="2250"/>
        <w:gridCol w:w="3331"/>
        <w:gridCol w:w="2819"/>
        <w:gridCol w:w="3776"/>
      </w:tblGrid>
      <w:tr w:rsidR="00E23CCD" w:rsidRPr="00E23CCD" w:rsidTr="00454B43">
        <w:tc>
          <w:tcPr>
            <w:tcW w:w="676" w:type="pct"/>
            <w:vMerge w:val="restart"/>
            <w:tcBorders>
              <w:top w:val="outset" w:sz="6" w:space="0" w:color="000000"/>
              <w:left w:val="single" w:sz="4" w:space="0" w:color="auto"/>
              <w:bottom w:val="outset" w:sz="6" w:space="0" w:color="000000"/>
              <w:right w:val="outset" w:sz="6" w:space="0" w:color="000000"/>
            </w:tcBorders>
            <w:vAlign w:val="center"/>
          </w:tcPr>
          <w:p w:rsidR="00E23CCD" w:rsidRPr="00E23CCD" w:rsidRDefault="00E23CCD" w:rsidP="00E23CCD">
            <w:pPr>
              <w:spacing w:after="0" w:line="240" w:lineRule="auto"/>
              <w:jc w:val="center"/>
              <w:rPr>
                <w:rFonts w:ascii="Times New Roman" w:eastAsia="Times New Roman" w:hAnsi="Times New Roman" w:cs="Times New Roman"/>
                <w:sz w:val="24"/>
                <w:szCs w:val="24"/>
                <w:lang w:eastAsia="uk-UA"/>
              </w:rPr>
            </w:pPr>
            <w:bookmarkStart w:id="7" w:name="n1762"/>
            <w:bookmarkEnd w:id="7"/>
            <w:r w:rsidRPr="00E23CCD">
              <w:rPr>
                <w:rFonts w:ascii="Times New Roman" w:eastAsia="Times New Roman" w:hAnsi="Times New Roman" w:cs="Times New Roman"/>
                <w:sz w:val="24"/>
                <w:szCs w:val="24"/>
                <w:lang w:eastAsia="uk-UA"/>
              </w:rPr>
              <w:t>Заінтересована сторона</w:t>
            </w:r>
          </w:p>
        </w:tc>
        <w:tc>
          <w:tcPr>
            <w:tcW w:w="799" w:type="pct"/>
            <w:vMerge w:val="restart"/>
            <w:tcBorders>
              <w:top w:val="outset" w:sz="6" w:space="0" w:color="000000"/>
              <w:left w:val="outset" w:sz="6" w:space="0" w:color="000000"/>
              <w:bottom w:val="outset" w:sz="6" w:space="0" w:color="000000"/>
              <w:right w:val="outset" w:sz="6" w:space="0" w:color="000000"/>
            </w:tcBorders>
            <w:vAlign w:val="center"/>
          </w:tcPr>
          <w:p w:rsidR="00E23CCD" w:rsidRPr="00E23CCD" w:rsidRDefault="00E23CCD" w:rsidP="00E23CCD">
            <w:pPr>
              <w:spacing w:after="0" w:line="240" w:lineRule="auto"/>
              <w:jc w:val="center"/>
              <w:rPr>
                <w:rFonts w:ascii="Times New Roman" w:eastAsia="Times New Roman" w:hAnsi="Times New Roman" w:cs="Times New Roman"/>
                <w:sz w:val="24"/>
                <w:szCs w:val="24"/>
                <w:lang w:eastAsia="uk-UA"/>
              </w:rPr>
            </w:pPr>
            <w:r w:rsidRPr="00E23CCD">
              <w:rPr>
                <w:rFonts w:ascii="Times New Roman" w:eastAsia="Times New Roman" w:hAnsi="Times New Roman" w:cs="Times New Roman"/>
                <w:sz w:val="24"/>
                <w:szCs w:val="24"/>
                <w:lang w:eastAsia="uk-UA"/>
              </w:rPr>
              <w:t>Ключовий інтерес</w:t>
            </w:r>
          </w:p>
        </w:tc>
        <w:tc>
          <w:tcPr>
            <w:tcW w:w="2184" w:type="pct"/>
            <w:gridSpan w:val="2"/>
            <w:tcBorders>
              <w:top w:val="outset" w:sz="6" w:space="0" w:color="000000"/>
              <w:left w:val="outset" w:sz="6" w:space="0" w:color="000000"/>
              <w:bottom w:val="outset" w:sz="6" w:space="0" w:color="000000"/>
              <w:right w:val="outset" w:sz="6" w:space="0" w:color="000000"/>
            </w:tcBorders>
          </w:tcPr>
          <w:p w:rsidR="00E23CCD" w:rsidRPr="00E23CCD" w:rsidRDefault="00E23CCD" w:rsidP="00E23CCD">
            <w:pPr>
              <w:spacing w:after="0" w:line="240" w:lineRule="auto"/>
              <w:jc w:val="center"/>
              <w:rPr>
                <w:rFonts w:ascii="Times New Roman" w:eastAsia="Times New Roman" w:hAnsi="Times New Roman" w:cs="Times New Roman"/>
                <w:sz w:val="24"/>
                <w:szCs w:val="24"/>
                <w:lang w:eastAsia="uk-UA"/>
              </w:rPr>
            </w:pPr>
            <w:r w:rsidRPr="00E23CCD">
              <w:rPr>
                <w:rFonts w:ascii="Times New Roman" w:eastAsia="Times New Roman" w:hAnsi="Times New Roman" w:cs="Times New Roman"/>
                <w:sz w:val="24"/>
                <w:szCs w:val="24"/>
                <w:lang w:eastAsia="uk-UA"/>
              </w:rPr>
              <w:t>Очікуваний (позитивний чи негативний) вплив на ключовий інтерес із зазначенням передбачуваної динаміки змін основних показників (у числовому або якісному вимірі)</w:t>
            </w:r>
          </w:p>
        </w:tc>
        <w:tc>
          <w:tcPr>
            <w:tcW w:w="1341" w:type="pct"/>
            <w:vMerge w:val="restart"/>
            <w:tcBorders>
              <w:top w:val="outset" w:sz="6" w:space="0" w:color="000000"/>
              <w:left w:val="outset" w:sz="6" w:space="0" w:color="000000"/>
              <w:bottom w:val="outset" w:sz="6" w:space="0" w:color="000000"/>
              <w:right w:val="single" w:sz="4" w:space="0" w:color="auto"/>
            </w:tcBorders>
            <w:vAlign w:val="center"/>
          </w:tcPr>
          <w:p w:rsidR="00E23CCD" w:rsidRPr="00E23CCD" w:rsidRDefault="00E23CCD" w:rsidP="00E23CCD">
            <w:pPr>
              <w:spacing w:after="0" w:line="240" w:lineRule="auto"/>
              <w:jc w:val="center"/>
              <w:rPr>
                <w:rFonts w:ascii="Times New Roman" w:eastAsia="Times New Roman" w:hAnsi="Times New Roman" w:cs="Times New Roman"/>
                <w:sz w:val="24"/>
                <w:szCs w:val="24"/>
                <w:lang w:eastAsia="uk-UA"/>
              </w:rPr>
            </w:pPr>
            <w:r w:rsidRPr="00E23CCD">
              <w:rPr>
                <w:rFonts w:ascii="Times New Roman" w:eastAsia="Times New Roman" w:hAnsi="Times New Roman" w:cs="Times New Roman"/>
                <w:sz w:val="24"/>
                <w:szCs w:val="24"/>
                <w:lang w:eastAsia="uk-UA"/>
              </w:rPr>
              <w:t xml:space="preserve">Пояснення (чому саме реалізація </w:t>
            </w:r>
            <w:proofErr w:type="spellStart"/>
            <w:r w:rsidRPr="00E23CCD">
              <w:rPr>
                <w:rFonts w:ascii="Times New Roman" w:eastAsia="Times New Roman" w:hAnsi="Times New Roman" w:cs="Times New Roman"/>
                <w:sz w:val="24"/>
                <w:szCs w:val="24"/>
                <w:lang w:eastAsia="uk-UA"/>
              </w:rPr>
              <w:t>акта</w:t>
            </w:r>
            <w:proofErr w:type="spellEnd"/>
            <w:r w:rsidRPr="00E23CCD">
              <w:rPr>
                <w:rFonts w:ascii="Times New Roman" w:eastAsia="Times New Roman" w:hAnsi="Times New Roman" w:cs="Times New Roman"/>
                <w:sz w:val="24"/>
                <w:szCs w:val="24"/>
                <w:lang w:eastAsia="uk-UA"/>
              </w:rPr>
              <w:t xml:space="preserve"> призведе до очікуваного впливу)</w:t>
            </w:r>
          </w:p>
        </w:tc>
      </w:tr>
      <w:tr w:rsidR="00E23CCD" w:rsidRPr="00E23CCD" w:rsidTr="00454B43">
        <w:tc>
          <w:tcPr>
            <w:tcW w:w="676" w:type="pct"/>
            <w:vMerge/>
            <w:tcBorders>
              <w:top w:val="outset" w:sz="6" w:space="0" w:color="000000"/>
              <w:left w:val="single" w:sz="4" w:space="0" w:color="auto"/>
              <w:bottom w:val="outset" w:sz="6" w:space="0" w:color="000000"/>
              <w:right w:val="outset" w:sz="6" w:space="0" w:color="000000"/>
            </w:tcBorders>
          </w:tcPr>
          <w:p w:rsidR="00E23CCD" w:rsidRPr="00E23CCD" w:rsidRDefault="00E23CCD" w:rsidP="00E23CCD">
            <w:pPr>
              <w:spacing w:after="0" w:line="240" w:lineRule="auto"/>
              <w:jc w:val="center"/>
              <w:rPr>
                <w:rFonts w:ascii="Times New Roman" w:eastAsia="Times New Roman" w:hAnsi="Times New Roman" w:cs="Times New Roman"/>
                <w:sz w:val="24"/>
                <w:szCs w:val="24"/>
                <w:lang w:eastAsia="uk-UA"/>
              </w:rPr>
            </w:pPr>
          </w:p>
        </w:tc>
        <w:tc>
          <w:tcPr>
            <w:tcW w:w="799" w:type="pct"/>
            <w:vMerge/>
            <w:tcBorders>
              <w:top w:val="outset" w:sz="6" w:space="0" w:color="000000"/>
              <w:left w:val="outset" w:sz="6" w:space="0" w:color="000000"/>
              <w:bottom w:val="outset" w:sz="6" w:space="0" w:color="000000"/>
              <w:right w:val="outset" w:sz="6" w:space="0" w:color="000000"/>
            </w:tcBorders>
          </w:tcPr>
          <w:p w:rsidR="00E23CCD" w:rsidRPr="00E23CCD" w:rsidRDefault="00E23CCD" w:rsidP="00E23CCD">
            <w:pPr>
              <w:spacing w:after="0" w:line="240" w:lineRule="auto"/>
              <w:jc w:val="center"/>
              <w:rPr>
                <w:rFonts w:ascii="Times New Roman" w:eastAsia="Times New Roman" w:hAnsi="Times New Roman" w:cs="Times New Roman"/>
                <w:sz w:val="24"/>
                <w:szCs w:val="24"/>
                <w:lang w:eastAsia="uk-UA"/>
              </w:rPr>
            </w:pPr>
          </w:p>
        </w:tc>
        <w:tc>
          <w:tcPr>
            <w:tcW w:w="1183" w:type="pct"/>
            <w:tcBorders>
              <w:top w:val="outset" w:sz="6" w:space="0" w:color="000000"/>
              <w:left w:val="outset" w:sz="6" w:space="0" w:color="000000"/>
              <w:bottom w:val="outset" w:sz="6" w:space="0" w:color="000000"/>
              <w:right w:val="outset" w:sz="6" w:space="0" w:color="000000"/>
            </w:tcBorders>
          </w:tcPr>
          <w:p w:rsidR="00E23CCD" w:rsidRPr="00E23CCD" w:rsidRDefault="00E23CCD" w:rsidP="00E23CCD">
            <w:pPr>
              <w:spacing w:after="0" w:line="240" w:lineRule="auto"/>
              <w:jc w:val="center"/>
              <w:rPr>
                <w:rFonts w:ascii="Times New Roman" w:eastAsia="Times New Roman" w:hAnsi="Times New Roman" w:cs="Times New Roman"/>
                <w:sz w:val="24"/>
                <w:szCs w:val="24"/>
                <w:lang w:eastAsia="uk-UA"/>
              </w:rPr>
            </w:pPr>
            <w:r w:rsidRPr="00E23CCD">
              <w:rPr>
                <w:rFonts w:ascii="Times New Roman" w:eastAsia="Times New Roman" w:hAnsi="Times New Roman" w:cs="Times New Roman"/>
                <w:sz w:val="24"/>
                <w:szCs w:val="24"/>
                <w:lang w:eastAsia="uk-UA"/>
              </w:rPr>
              <w:t>короткостроковий вплив (до року)</w:t>
            </w:r>
          </w:p>
        </w:tc>
        <w:tc>
          <w:tcPr>
            <w:tcW w:w="1001" w:type="pct"/>
            <w:tcBorders>
              <w:top w:val="outset" w:sz="6" w:space="0" w:color="000000"/>
              <w:left w:val="outset" w:sz="6" w:space="0" w:color="000000"/>
              <w:bottom w:val="outset" w:sz="6" w:space="0" w:color="000000"/>
              <w:right w:val="outset" w:sz="6" w:space="0" w:color="000000"/>
            </w:tcBorders>
          </w:tcPr>
          <w:p w:rsidR="00E23CCD" w:rsidRPr="00E23CCD" w:rsidRDefault="00E23CCD" w:rsidP="00E23CCD">
            <w:pPr>
              <w:spacing w:after="0" w:line="240" w:lineRule="auto"/>
              <w:jc w:val="center"/>
              <w:rPr>
                <w:rFonts w:ascii="Times New Roman" w:eastAsia="Times New Roman" w:hAnsi="Times New Roman" w:cs="Times New Roman"/>
                <w:sz w:val="24"/>
                <w:szCs w:val="24"/>
                <w:lang w:eastAsia="uk-UA"/>
              </w:rPr>
            </w:pPr>
            <w:r w:rsidRPr="00E23CCD">
              <w:rPr>
                <w:rFonts w:ascii="Times New Roman" w:eastAsia="Times New Roman" w:hAnsi="Times New Roman" w:cs="Times New Roman"/>
                <w:sz w:val="24"/>
                <w:szCs w:val="24"/>
                <w:lang w:eastAsia="uk-UA"/>
              </w:rPr>
              <w:t>середньостроковий вплив (більше року)</w:t>
            </w:r>
          </w:p>
        </w:tc>
        <w:tc>
          <w:tcPr>
            <w:tcW w:w="1341" w:type="pct"/>
            <w:vMerge/>
            <w:tcBorders>
              <w:top w:val="outset" w:sz="6" w:space="0" w:color="000000"/>
              <w:left w:val="outset" w:sz="6" w:space="0" w:color="000000"/>
              <w:bottom w:val="outset" w:sz="6" w:space="0" w:color="000000"/>
              <w:right w:val="single" w:sz="4" w:space="0" w:color="auto"/>
            </w:tcBorders>
            <w:vAlign w:val="center"/>
          </w:tcPr>
          <w:p w:rsidR="00E23CCD" w:rsidRPr="00E23CCD" w:rsidRDefault="00E23CCD" w:rsidP="00E23CCD">
            <w:pPr>
              <w:spacing w:after="0" w:line="240" w:lineRule="auto"/>
              <w:jc w:val="center"/>
              <w:rPr>
                <w:rFonts w:ascii="Times New Roman" w:eastAsia="Times New Roman" w:hAnsi="Times New Roman" w:cs="Times New Roman"/>
                <w:sz w:val="24"/>
                <w:szCs w:val="24"/>
                <w:lang w:eastAsia="uk-UA"/>
              </w:rPr>
            </w:pPr>
          </w:p>
        </w:tc>
      </w:tr>
      <w:tr w:rsidR="00E23CCD" w:rsidRPr="00E23CCD" w:rsidTr="00454B43">
        <w:tc>
          <w:tcPr>
            <w:tcW w:w="676" w:type="pct"/>
            <w:tcBorders>
              <w:top w:val="outset" w:sz="6" w:space="0" w:color="000000"/>
              <w:left w:val="single" w:sz="4" w:space="0" w:color="auto"/>
              <w:bottom w:val="outset" w:sz="6" w:space="0" w:color="000000"/>
              <w:right w:val="outset" w:sz="6" w:space="0" w:color="000000"/>
            </w:tcBorders>
          </w:tcPr>
          <w:p w:rsidR="00E23CCD" w:rsidRPr="00E23CCD" w:rsidRDefault="00E23CCD" w:rsidP="00E23CCD">
            <w:pPr>
              <w:spacing w:after="0" w:line="240" w:lineRule="auto"/>
              <w:jc w:val="center"/>
              <w:rPr>
                <w:rFonts w:ascii="Times New Roman" w:eastAsia="Times New Roman" w:hAnsi="Times New Roman" w:cs="Times New Roman"/>
                <w:sz w:val="24"/>
                <w:szCs w:val="24"/>
                <w:lang w:eastAsia="uk-UA"/>
              </w:rPr>
            </w:pPr>
            <w:r w:rsidRPr="00E23CCD">
              <w:rPr>
                <w:rFonts w:ascii="Times New Roman" w:eastAsia="Times New Roman" w:hAnsi="Times New Roman" w:cs="Times New Roman"/>
                <w:sz w:val="24"/>
                <w:szCs w:val="24"/>
                <w:lang w:eastAsia="uk-UA"/>
              </w:rPr>
              <w:t xml:space="preserve">Суб’єкти господарювання </w:t>
            </w:r>
          </w:p>
        </w:tc>
        <w:tc>
          <w:tcPr>
            <w:tcW w:w="799" w:type="pct"/>
            <w:tcBorders>
              <w:top w:val="outset" w:sz="6" w:space="0" w:color="000000"/>
              <w:left w:val="outset" w:sz="6" w:space="0" w:color="000000"/>
              <w:bottom w:val="outset" w:sz="6" w:space="0" w:color="000000"/>
              <w:right w:val="outset" w:sz="6" w:space="0" w:color="000000"/>
            </w:tcBorders>
          </w:tcPr>
          <w:p w:rsidR="00E23CCD" w:rsidRPr="00E23CCD" w:rsidRDefault="00E23CCD" w:rsidP="00E23CCD">
            <w:pPr>
              <w:spacing w:after="0" w:line="240" w:lineRule="auto"/>
              <w:jc w:val="both"/>
              <w:rPr>
                <w:rFonts w:ascii="Times New Roman" w:eastAsia="Times New Roman" w:hAnsi="Times New Roman" w:cs="Times New Roman"/>
                <w:sz w:val="24"/>
                <w:szCs w:val="24"/>
                <w:lang w:eastAsia="uk-UA"/>
              </w:rPr>
            </w:pPr>
            <w:r w:rsidRPr="00E23CCD">
              <w:rPr>
                <w:rFonts w:ascii="Times New Roman" w:eastAsia="Times New Roman" w:hAnsi="Times New Roman" w:cs="Times New Roman"/>
                <w:sz w:val="24"/>
                <w:szCs w:val="24"/>
                <w:lang w:eastAsia="uk-UA"/>
              </w:rPr>
              <w:t xml:space="preserve">Забезпечення безперебійної відкачки шахтних вод для забезпечення експлуатації родовищ залізної руди та здійснення заходів їх гідрозахисту. </w:t>
            </w:r>
          </w:p>
        </w:tc>
        <w:tc>
          <w:tcPr>
            <w:tcW w:w="1183" w:type="pct"/>
            <w:tcBorders>
              <w:top w:val="outset" w:sz="6" w:space="0" w:color="000000"/>
              <w:left w:val="outset" w:sz="6" w:space="0" w:color="000000"/>
              <w:bottom w:val="outset" w:sz="6" w:space="0" w:color="000000"/>
              <w:right w:val="outset" w:sz="6" w:space="0" w:color="000000"/>
            </w:tcBorders>
          </w:tcPr>
          <w:p w:rsidR="00E23CCD" w:rsidRPr="00E23CCD" w:rsidRDefault="00E23CCD" w:rsidP="00E23CCD">
            <w:pPr>
              <w:spacing w:after="0" w:line="240" w:lineRule="auto"/>
              <w:jc w:val="both"/>
              <w:rPr>
                <w:rFonts w:ascii="Times New Roman" w:eastAsia="Times New Roman" w:hAnsi="Times New Roman" w:cs="Times New Roman"/>
                <w:sz w:val="24"/>
                <w:szCs w:val="24"/>
                <w:lang w:eastAsia="uk-UA"/>
              </w:rPr>
            </w:pPr>
            <w:r w:rsidRPr="00E23CCD">
              <w:rPr>
                <w:rFonts w:ascii="Times New Roman" w:eastAsia="Times New Roman" w:hAnsi="Times New Roman" w:cs="Times New Roman"/>
                <w:sz w:val="24"/>
                <w:szCs w:val="24"/>
                <w:lang w:eastAsia="uk-UA"/>
              </w:rPr>
              <w:t>Надання Урядом дозволу на здійснення дозованого (регульованого) скидання надлишків зворотних вод у р. Інгулець дозволить уникнути аварійної ситуації на гідротехнічних спорудах Криворізького басейну, та не допустити зупинки гірничорудних підприємств.</w:t>
            </w:r>
          </w:p>
        </w:tc>
        <w:tc>
          <w:tcPr>
            <w:tcW w:w="1001" w:type="pct"/>
            <w:tcBorders>
              <w:top w:val="outset" w:sz="6" w:space="0" w:color="000000"/>
              <w:left w:val="outset" w:sz="6" w:space="0" w:color="000000"/>
              <w:bottom w:val="outset" w:sz="6" w:space="0" w:color="000000"/>
              <w:right w:val="outset" w:sz="6" w:space="0" w:color="000000"/>
            </w:tcBorders>
          </w:tcPr>
          <w:p w:rsidR="00E23CCD" w:rsidRPr="00E23CCD" w:rsidRDefault="00E23CCD" w:rsidP="00E23CCD">
            <w:pPr>
              <w:spacing w:after="0" w:line="240" w:lineRule="auto"/>
              <w:jc w:val="both"/>
              <w:rPr>
                <w:rFonts w:ascii="Times New Roman" w:eastAsia="Times New Roman" w:hAnsi="Times New Roman" w:cs="Times New Roman"/>
                <w:sz w:val="24"/>
                <w:szCs w:val="24"/>
                <w:lang w:eastAsia="uk-UA"/>
              </w:rPr>
            </w:pPr>
            <w:r w:rsidRPr="00E23CCD">
              <w:rPr>
                <w:rFonts w:ascii="Times New Roman" w:eastAsia="Times New Roman" w:hAnsi="Times New Roman" w:cs="Times New Roman"/>
                <w:sz w:val="24"/>
                <w:szCs w:val="24"/>
                <w:lang w:eastAsia="uk-UA"/>
              </w:rPr>
              <w:t xml:space="preserve">Надання Урядом дозволу на здійснення дозованого (регульованого) скидання надлишків зворотних вод у р. Інгулець дозволить уникнути аварійної ситуації на гідротехнічних спорудах Криворізького басейну, та не допустити зупинки </w:t>
            </w:r>
            <w:r w:rsidRPr="00E23CCD">
              <w:rPr>
                <w:rFonts w:ascii="Times New Roman" w:eastAsia="Times New Roman" w:hAnsi="Times New Roman" w:cs="Times New Roman"/>
                <w:sz w:val="24"/>
                <w:szCs w:val="24"/>
                <w:lang w:eastAsia="uk-UA"/>
              </w:rPr>
              <w:lastRenderedPageBreak/>
              <w:t>гірничорудних підприємств.</w:t>
            </w:r>
          </w:p>
        </w:tc>
        <w:tc>
          <w:tcPr>
            <w:tcW w:w="1341" w:type="pct"/>
            <w:tcBorders>
              <w:top w:val="outset" w:sz="6" w:space="0" w:color="000000"/>
              <w:left w:val="outset" w:sz="6" w:space="0" w:color="000000"/>
              <w:bottom w:val="outset" w:sz="6" w:space="0" w:color="000000"/>
              <w:right w:val="single" w:sz="4" w:space="0" w:color="auto"/>
            </w:tcBorders>
            <w:vAlign w:val="center"/>
          </w:tcPr>
          <w:p w:rsidR="00E23CCD" w:rsidRPr="00E23CCD" w:rsidRDefault="00E23CCD" w:rsidP="00E23CCD">
            <w:pPr>
              <w:spacing w:after="0" w:line="240" w:lineRule="auto"/>
              <w:jc w:val="both"/>
              <w:rPr>
                <w:rFonts w:ascii="Times New Roman" w:eastAsia="Times New Roman" w:hAnsi="Times New Roman" w:cs="Times New Roman"/>
                <w:sz w:val="24"/>
                <w:szCs w:val="24"/>
                <w:lang w:eastAsia="uk-UA"/>
              </w:rPr>
            </w:pPr>
            <w:r w:rsidRPr="00E23CCD">
              <w:rPr>
                <w:rFonts w:ascii="Times New Roman" w:eastAsia="Times New Roman" w:hAnsi="Times New Roman" w:cs="Times New Roman"/>
                <w:sz w:val="24"/>
                <w:szCs w:val="24"/>
                <w:lang w:eastAsia="uk-UA"/>
              </w:rPr>
              <w:lastRenderedPageBreak/>
              <w:t xml:space="preserve">Видобуток та переробка залізної руди в </w:t>
            </w:r>
            <w:proofErr w:type="spellStart"/>
            <w:r w:rsidRPr="00E23CCD">
              <w:rPr>
                <w:rFonts w:ascii="Times New Roman" w:eastAsia="Times New Roman" w:hAnsi="Times New Roman" w:cs="Times New Roman"/>
                <w:sz w:val="24"/>
                <w:szCs w:val="24"/>
                <w:lang w:eastAsia="uk-UA"/>
              </w:rPr>
              <w:t>Кривбасі</w:t>
            </w:r>
            <w:proofErr w:type="spellEnd"/>
            <w:r w:rsidRPr="00E23CCD">
              <w:rPr>
                <w:rFonts w:ascii="Times New Roman" w:eastAsia="Times New Roman" w:hAnsi="Times New Roman" w:cs="Times New Roman"/>
                <w:sz w:val="24"/>
                <w:szCs w:val="24"/>
                <w:lang w:eastAsia="uk-UA"/>
              </w:rPr>
              <w:t xml:space="preserve"> супроводжується великими обсягами відкачки і використання підземних вод. Надлишки зворотних вод цілодобово протягом року спрямовуються в ставок–накопичувач. Сучасний технічний стан ставка–накопичувача, зокрема його вкрай небезпечне </w:t>
            </w:r>
            <w:r w:rsidRPr="00E23CCD">
              <w:rPr>
                <w:rFonts w:ascii="Times New Roman" w:eastAsia="Times New Roman" w:hAnsi="Times New Roman" w:cs="Times New Roman"/>
                <w:sz w:val="24"/>
                <w:szCs w:val="24"/>
                <w:lang w:eastAsia="uk-UA"/>
              </w:rPr>
              <w:lastRenderedPageBreak/>
              <w:t xml:space="preserve">переповнення, може призвести до зупинки виробничої діяльності підприємств та затоплення шахт. </w:t>
            </w:r>
          </w:p>
        </w:tc>
      </w:tr>
      <w:tr w:rsidR="00E23CCD" w:rsidRPr="00E23CCD" w:rsidTr="00454B43">
        <w:tc>
          <w:tcPr>
            <w:tcW w:w="676" w:type="pct"/>
            <w:tcBorders>
              <w:top w:val="outset" w:sz="6" w:space="0" w:color="000000"/>
              <w:left w:val="single" w:sz="4" w:space="0" w:color="auto"/>
              <w:bottom w:val="outset" w:sz="6" w:space="0" w:color="000000"/>
              <w:right w:val="outset" w:sz="6" w:space="0" w:color="000000"/>
            </w:tcBorders>
          </w:tcPr>
          <w:p w:rsidR="00E23CCD" w:rsidRPr="00E23CCD" w:rsidRDefault="00E23CCD" w:rsidP="00E23CCD">
            <w:pPr>
              <w:spacing w:after="0" w:line="240" w:lineRule="auto"/>
              <w:jc w:val="center"/>
              <w:rPr>
                <w:rFonts w:ascii="Times New Roman" w:eastAsia="Times New Roman" w:hAnsi="Times New Roman" w:cs="Times New Roman"/>
                <w:sz w:val="24"/>
                <w:szCs w:val="24"/>
                <w:lang w:eastAsia="uk-UA"/>
              </w:rPr>
            </w:pPr>
            <w:r w:rsidRPr="00E23CCD">
              <w:rPr>
                <w:rFonts w:ascii="Times New Roman" w:eastAsia="Times New Roman" w:hAnsi="Times New Roman" w:cs="Times New Roman"/>
                <w:sz w:val="24"/>
                <w:szCs w:val="24"/>
              </w:rPr>
              <w:t>Населення</w:t>
            </w:r>
          </w:p>
        </w:tc>
        <w:tc>
          <w:tcPr>
            <w:tcW w:w="799" w:type="pct"/>
            <w:tcBorders>
              <w:top w:val="outset" w:sz="6" w:space="0" w:color="000000"/>
              <w:left w:val="outset" w:sz="6" w:space="0" w:color="000000"/>
              <w:bottom w:val="outset" w:sz="6" w:space="0" w:color="000000"/>
              <w:right w:val="outset" w:sz="6" w:space="0" w:color="000000"/>
            </w:tcBorders>
          </w:tcPr>
          <w:p w:rsidR="00E23CCD" w:rsidRPr="00E23CCD" w:rsidRDefault="00E23CCD" w:rsidP="00E23CCD">
            <w:pPr>
              <w:spacing w:after="0" w:line="240" w:lineRule="auto"/>
              <w:jc w:val="both"/>
              <w:rPr>
                <w:rFonts w:ascii="Calibri" w:eastAsia="Times New Roman" w:hAnsi="Calibri" w:cs="Times New Roman"/>
                <w:b/>
                <w:sz w:val="24"/>
                <w:szCs w:val="24"/>
                <w:lang w:eastAsia="uk-UA"/>
              </w:rPr>
            </w:pPr>
            <w:r w:rsidRPr="00E23CCD">
              <w:rPr>
                <w:rFonts w:ascii="Times New Roman" w:eastAsia="Times New Roman" w:hAnsi="Times New Roman" w:cs="Times New Roman"/>
                <w:sz w:val="24"/>
                <w:szCs w:val="24"/>
                <w:lang w:eastAsia="uk-UA"/>
              </w:rPr>
              <w:t>Забезпечення безпечного існування населення</w:t>
            </w:r>
          </w:p>
          <w:p w:rsidR="00E23CCD" w:rsidRPr="00E23CCD" w:rsidRDefault="00E23CCD" w:rsidP="00E23CCD">
            <w:pPr>
              <w:spacing w:after="0" w:line="240" w:lineRule="auto"/>
              <w:rPr>
                <w:rFonts w:ascii="Times New Roman" w:eastAsia="Times New Roman" w:hAnsi="Times New Roman" w:cs="Times New Roman"/>
                <w:color w:val="FF0000"/>
                <w:sz w:val="24"/>
                <w:szCs w:val="24"/>
                <w:lang w:eastAsia="ru-RU"/>
              </w:rPr>
            </w:pPr>
          </w:p>
        </w:tc>
        <w:tc>
          <w:tcPr>
            <w:tcW w:w="1183" w:type="pct"/>
            <w:tcBorders>
              <w:top w:val="outset" w:sz="6" w:space="0" w:color="000000"/>
              <w:left w:val="outset" w:sz="6" w:space="0" w:color="000000"/>
              <w:bottom w:val="outset" w:sz="6" w:space="0" w:color="000000"/>
              <w:right w:val="outset" w:sz="6" w:space="0" w:color="000000"/>
            </w:tcBorders>
          </w:tcPr>
          <w:p w:rsidR="00E23CCD" w:rsidRPr="00E23CCD" w:rsidRDefault="00E23CCD" w:rsidP="00E23CCD">
            <w:pPr>
              <w:spacing w:after="0" w:line="240" w:lineRule="auto"/>
              <w:jc w:val="both"/>
              <w:rPr>
                <w:rFonts w:ascii="Times New Roman" w:eastAsia="Times New Roman" w:hAnsi="Times New Roman" w:cs="Arial Unicode MS"/>
                <w:color w:val="000000"/>
                <w:sz w:val="24"/>
                <w:szCs w:val="24"/>
                <w:lang w:eastAsia="uk-UA"/>
              </w:rPr>
            </w:pPr>
            <w:r w:rsidRPr="00E23CCD">
              <w:rPr>
                <w:rFonts w:ascii="Times New Roman" w:eastAsia="Times New Roman" w:hAnsi="Times New Roman" w:cs="Times New Roman"/>
                <w:sz w:val="24"/>
                <w:szCs w:val="24"/>
              </w:rPr>
              <w:t xml:space="preserve">Надання Урядом дозволу на здійснення дозованого (регульованого) скидання надлишків зворотних вод у р. Інгулець дозволить не допустити зупинки гірничорудних підприємств, забезпечити збереження робочих місць, уникнути аварійної ситуації на гідротехнічних спорудах Криворізького басейну та підтоплення житлових забудов та об’єктів інфраструктури, зменшити вплив фільтраційних процесів </w:t>
            </w:r>
          </w:p>
        </w:tc>
        <w:tc>
          <w:tcPr>
            <w:tcW w:w="1001" w:type="pct"/>
            <w:tcBorders>
              <w:top w:val="outset" w:sz="6" w:space="0" w:color="000000"/>
              <w:left w:val="outset" w:sz="6" w:space="0" w:color="000000"/>
              <w:bottom w:val="outset" w:sz="6" w:space="0" w:color="000000"/>
              <w:right w:val="outset" w:sz="6" w:space="0" w:color="000000"/>
            </w:tcBorders>
          </w:tcPr>
          <w:p w:rsidR="00E23CCD" w:rsidRPr="00E23CCD" w:rsidRDefault="00E23CCD" w:rsidP="00E23CCD">
            <w:pPr>
              <w:spacing w:after="0" w:line="240" w:lineRule="auto"/>
              <w:jc w:val="both"/>
              <w:rPr>
                <w:rFonts w:ascii="Times New Roman" w:eastAsia="Times New Roman" w:hAnsi="Times New Roman" w:cs="Times New Roman"/>
                <w:color w:val="FF0000"/>
                <w:sz w:val="24"/>
                <w:szCs w:val="24"/>
                <w:lang w:eastAsia="uk-UA"/>
              </w:rPr>
            </w:pPr>
            <w:r w:rsidRPr="00E23CCD">
              <w:rPr>
                <w:rFonts w:ascii="Times New Roman" w:eastAsia="Times New Roman" w:hAnsi="Times New Roman" w:cs="Times New Roman"/>
                <w:sz w:val="24"/>
                <w:szCs w:val="24"/>
                <w:lang w:eastAsia="uk-UA"/>
              </w:rPr>
              <w:t xml:space="preserve">Надання Урядом дозволу на </w:t>
            </w:r>
            <w:r w:rsidRPr="00E23CCD">
              <w:rPr>
                <w:rFonts w:ascii="Times New Roman" w:eastAsia="Times New Roman" w:hAnsi="Times New Roman" w:cs="Times New Roman"/>
                <w:sz w:val="24"/>
                <w:szCs w:val="24"/>
              </w:rPr>
              <w:t>здійснення дозованого (регульованого) скидання надлишків зворотних вод у р. Інгулець дозволить не допустити зупинки гірничорудних підприємств, забезпечити збереження робочих місць, уникнути аварійної ситуації на гідротехнічних спорудах Криворізького басейну та підтоплення житлових забудов та об’єктів інфраструктури, зменшити вплив фільтраційних процесів</w:t>
            </w:r>
            <w:r w:rsidRPr="00E23CCD">
              <w:rPr>
                <w:rFonts w:ascii="Times New Roman" w:eastAsia="Times New Roman" w:hAnsi="Times New Roman" w:cs="Times New Roman"/>
                <w:sz w:val="24"/>
                <w:szCs w:val="24"/>
                <w:lang w:eastAsia="uk-UA"/>
              </w:rPr>
              <w:t>.</w:t>
            </w:r>
          </w:p>
        </w:tc>
        <w:tc>
          <w:tcPr>
            <w:tcW w:w="1341" w:type="pct"/>
            <w:tcBorders>
              <w:top w:val="outset" w:sz="6" w:space="0" w:color="000000"/>
              <w:left w:val="outset" w:sz="6" w:space="0" w:color="000000"/>
              <w:bottom w:val="outset" w:sz="6" w:space="0" w:color="000000"/>
              <w:right w:val="single" w:sz="4" w:space="0" w:color="auto"/>
            </w:tcBorders>
          </w:tcPr>
          <w:p w:rsidR="00E23CCD" w:rsidRPr="00E23CCD" w:rsidRDefault="00E23CCD" w:rsidP="00E23CCD">
            <w:pPr>
              <w:spacing w:after="0" w:line="240" w:lineRule="auto"/>
              <w:jc w:val="both"/>
              <w:rPr>
                <w:rFonts w:ascii="Times New Roman" w:eastAsia="Times New Roman" w:hAnsi="Times New Roman" w:cs="Times New Roman"/>
                <w:color w:val="FF0000"/>
                <w:sz w:val="24"/>
                <w:szCs w:val="24"/>
              </w:rPr>
            </w:pPr>
            <w:r w:rsidRPr="00E23CCD">
              <w:rPr>
                <w:rFonts w:ascii="Times New Roman" w:eastAsia="Times New Roman" w:hAnsi="Times New Roman" w:cs="Arial Unicode MS"/>
                <w:sz w:val="24"/>
                <w:szCs w:val="24"/>
                <w:lang w:eastAsia="ru-RU"/>
              </w:rPr>
              <w:t xml:space="preserve">В разі настання аварії на ставку–накопичувачу з порушенням стійкості греблі, що його огороджує, потік від ставка–накопичувача по тальвегу балки Широка буде спрямований в бік смт. Широке і далі в р. Інгулець. В зоні затоплення (близько 40 га) об’єктами безпосереднього впливу будуть 820 будівель в смт. Широке, які можуть бути пошкоджені в результаті витоку з ставка–накопичувача та поверхневі води р. Інгулець. Залпове потрапляння потоку </w:t>
            </w:r>
            <w:proofErr w:type="spellStart"/>
            <w:r w:rsidRPr="00E23CCD">
              <w:rPr>
                <w:rFonts w:ascii="Times New Roman" w:eastAsia="Times New Roman" w:hAnsi="Times New Roman" w:cs="Arial Unicode MS"/>
                <w:sz w:val="24"/>
                <w:szCs w:val="24"/>
                <w:lang w:eastAsia="ru-RU"/>
              </w:rPr>
              <w:t>високомінералізованих</w:t>
            </w:r>
            <w:proofErr w:type="spellEnd"/>
            <w:r w:rsidRPr="00E23CCD">
              <w:rPr>
                <w:rFonts w:ascii="Times New Roman" w:eastAsia="Times New Roman" w:hAnsi="Times New Roman" w:cs="Arial Unicode MS"/>
                <w:sz w:val="24"/>
                <w:szCs w:val="24"/>
                <w:lang w:eastAsia="ru-RU"/>
              </w:rPr>
              <w:t xml:space="preserve"> шахтних вод в р</w:t>
            </w:r>
            <w:r w:rsidR="007A4029">
              <w:rPr>
                <w:rFonts w:ascii="Times New Roman" w:eastAsia="Times New Roman" w:hAnsi="Times New Roman" w:cs="Arial Unicode MS"/>
                <w:sz w:val="24"/>
                <w:szCs w:val="24"/>
                <w:lang w:eastAsia="ru-RU"/>
              </w:rPr>
              <w:t>.</w:t>
            </w:r>
            <w:r w:rsidRPr="00E23CCD">
              <w:rPr>
                <w:rFonts w:ascii="Times New Roman" w:eastAsia="Times New Roman" w:hAnsi="Times New Roman" w:cs="Arial Unicode MS"/>
                <w:sz w:val="24"/>
                <w:szCs w:val="24"/>
                <w:lang w:eastAsia="ru-RU"/>
              </w:rPr>
              <w:t xml:space="preserve"> Інгулець призведе до забруднення води, починаючи з смт. Широке до гирла річки. Таким чином, зона впливу від аварії на ставку–накопичувачу буде збільшена на 278 км вздовж русла р. Інгулець. </w:t>
            </w:r>
            <w:r w:rsidRPr="00E23CCD">
              <w:rPr>
                <w:rFonts w:ascii="Times New Roman" w:eastAsia="Times New Roman" w:hAnsi="Times New Roman" w:cs="Times New Roman"/>
                <w:color w:val="FF0000"/>
                <w:sz w:val="24"/>
                <w:szCs w:val="24"/>
              </w:rPr>
              <w:t xml:space="preserve"> </w:t>
            </w:r>
          </w:p>
          <w:p w:rsidR="00E23CCD" w:rsidRPr="00E23CCD" w:rsidRDefault="00E23CCD" w:rsidP="00E23CCD">
            <w:pPr>
              <w:spacing w:after="0" w:line="240" w:lineRule="auto"/>
              <w:jc w:val="both"/>
              <w:rPr>
                <w:rFonts w:ascii="Times New Roman" w:eastAsia="Times New Roman" w:hAnsi="Times New Roman" w:cs="Times New Roman"/>
                <w:sz w:val="24"/>
                <w:szCs w:val="24"/>
                <w:lang w:eastAsia="uk-UA"/>
              </w:rPr>
            </w:pPr>
            <w:r w:rsidRPr="00E23CCD">
              <w:rPr>
                <w:rFonts w:ascii="Times New Roman" w:eastAsia="Times New Roman" w:hAnsi="Times New Roman" w:cs="Times New Roman"/>
                <w:color w:val="FF0000"/>
                <w:sz w:val="24"/>
                <w:szCs w:val="24"/>
              </w:rPr>
              <w:t xml:space="preserve"> </w:t>
            </w:r>
            <w:r w:rsidRPr="00E23CCD">
              <w:rPr>
                <w:rFonts w:ascii="Times New Roman" w:eastAsia="Times New Roman" w:hAnsi="Times New Roman" w:cs="Times New Roman"/>
                <w:sz w:val="24"/>
                <w:szCs w:val="24"/>
              </w:rPr>
              <w:t xml:space="preserve">При затоплені шахт існуючі зони зсувів земної поверхні, включаючи зони воронок і провалів, </w:t>
            </w:r>
            <w:proofErr w:type="spellStart"/>
            <w:r w:rsidRPr="00E23CCD">
              <w:rPr>
                <w:rFonts w:ascii="Times New Roman" w:eastAsia="Times New Roman" w:hAnsi="Times New Roman" w:cs="Times New Roman"/>
                <w:sz w:val="24"/>
                <w:szCs w:val="24"/>
              </w:rPr>
              <w:t>збільшаться</w:t>
            </w:r>
            <w:proofErr w:type="spellEnd"/>
            <w:r w:rsidRPr="00E23CCD">
              <w:rPr>
                <w:rFonts w:ascii="Times New Roman" w:eastAsia="Times New Roman" w:hAnsi="Times New Roman" w:cs="Times New Roman"/>
                <w:sz w:val="24"/>
                <w:szCs w:val="24"/>
              </w:rPr>
              <w:t xml:space="preserve"> в 2,5–3 рази за рахунок насичення водою та послаблення стійкості масиву порушених земель та </w:t>
            </w:r>
            <w:proofErr w:type="spellStart"/>
            <w:r w:rsidRPr="00E23CCD">
              <w:rPr>
                <w:rFonts w:ascii="Times New Roman" w:eastAsia="Times New Roman" w:hAnsi="Times New Roman" w:cs="Times New Roman"/>
                <w:sz w:val="24"/>
                <w:szCs w:val="24"/>
              </w:rPr>
              <w:t>вміщуючих</w:t>
            </w:r>
            <w:proofErr w:type="spellEnd"/>
            <w:r w:rsidRPr="00E23CCD">
              <w:rPr>
                <w:rFonts w:ascii="Times New Roman" w:eastAsia="Times New Roman" w:hAnsi="Times New Roman" w:cs="Times New Roman"/>
                <w:sz w:val="24"/>
                <w:szCs w:val="24"/>
              </w:rPr>
              <w:t xml:space="preserve"> порід, а також зменшення кутів зсувів та розривів. </w:t>
            </w:r>
            <w:r w:rsidRPr="00E23CCD">
              <w:rPr>
                <w:rFonts w:ascii="Times New Roman" w:eastAsia="Times New Roman" w:hAnsi="Times New Roman" w:cs="Times New Roman"/>
                <w:sz w:val="24"/>
                <w:szCs w:val="24"/>
              </w:rPr>
              <w:lastRenderedPageBreak/>
              <w:t xml:space="preserve">В результаті в чотирьох районах міста Кривий Ріг (Центрально-Міському, Саксаганському, Покровському та </w:t>
            </w:r>
            <w:proofErr w:type="spellStart"/>
            <w:r w:rsidRPr="00E23CCD">
              <w:rPr>
                <w:rFonts w:ascii="Times New Roman" w:eastAsia="Times New Roman" w:hAnsi="Times New Roman" w:cs="Times New Roman"/>
                <w:sz w:val="24"/>
                <w:szCs w:val="24"/>
              </w:rPr>
              <w:t>Тернівському</w:t>
            </w:r>
            <w:proofErr w:type="spellEnd"/>
            <w:r w:rsidRPr="00E23CCD">
              <w:rPr>
                <w:rFonts w:ascii="Times New Roman" w:eastAsia="Times New Roman" w:hAnsi="Times New Roman" w:cs="Times New Roman"/>
                <w:sz w:val="24"/>
                <w:szCs w:val="24"/>
              </w:rPr>
              <w:t>) буде порушено умови безпечного існування населення</w:t>
            </w:r>
          </w:p>
        </w:tc>
      </w:tr>
    </w:tbl>
    <w:p w:rsidR="00E23CCD" w:rsidRPr="00E23CCD" w:rsidRDefault="00E23CCD" w:rsidP="00E23CCD">
      <w:pPr>
        <w:spacing w:after="0" w:line="240" w:lineRule="auto"/>
        <w:rPr>
          <w:rFonts w:ascii="Calibri" w:eastAsia="Times New Roman" w:hAnsi="Calibri" w:cs="Times New Roman"/>
        </w:rPr>
      </w:pPr>
      <w:bookmarkStart w:id="8" w:name="n1757"/>
      <w:bookmarkEnd w:id="8"/>
    </w:p>
    <w:p w:rsidR="00E23CCD" w:rsidRDefault="00E23CCD"/>
    <w:sectPr w:rsidR="00E23CCD" w:rsidSect="009C20E5">
      <w:pgSz w:w="16838" w:h="11906" w:orient="landscape"/>
      <w:pgMar w:top="1701" w:right="1134"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DA4" w:rsidRDefault="009C7DA4">
      <w:pPr>
        <w:spacing w:after="0" w:line="240" w:lineRule="auto"/>
      </w:pPr>
      <w:r>
        <w:separator/>
      </w:r>
    </w:p>
  </w:endnote>
  <w:endnote w:type="continuationSeparator" w:id="0">
    <w:p w:rsidR="009C7DA4" w:rsidRDefault="009C7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DA4" w:rsidRDefault="009C7DA4">
      <w:pPr>
        <w:spacing w:after="0" w:line="240" w:lineRule="auto"/>
      </w:pPr>
      <w:r>
        <w:separator/>
      </w:r>
    </w:p>
  </w:footnote>
  <w:footnote w:type="continuationSeparator" w:id="0">
    <w:p w:rsidR="009C7DA4" w:rsidRDefault="009C7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8E0" w:rsidRDefault="00CE5F6E" w:rsidP="00667AB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A38E0" w:rsidRDefault="009C7DA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8E0" w:rsidRDefault="00CE5F6E" w:rsidP="00667AB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26F6C">
      <w:rPr>
        <w:rStyle w:val="a5"/>
        <w:noProof/>
      </w:rPr>
      <w:t>5</w:t>
    </w:r>
    <w:r>
      <w:rPr>
        <w:rStyle w:val="a5"/>
      </w:rPr>
      <w:fldChar w:fldCharType="end"/>
    </w:r>
  </w:p>
  <w:p w:rsidR="004A38E0" w:rsidRDefault="009C7DA4">
    <w:pPr>
      <w:pStyle w:val="a3"/>
    </w:pPr>
  </w:p>
  <w:p w:rsidR="004A38E0" w:rsidRDefault="009C7DA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0610ED"/>
    <w:multiLevelType w:val="hybridMultilevel"/>
    <w:tmpl w:val="A2E601DE"/>
    <w:lvl w:ilvl="0" w:tplc="1D861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C55"/>
    <w:rsid w:val="00014547"/>
    <w:rsid w:val="00126F6C"/>
    <w:rsid w:val="00147E5D"/>
    <w:rsid w:val="001623FF"/>
    <w:rsid w:val="00173CF0"/>
    <w:rsid w:val="00192A87"/>
    <w:rsid w:val="00266C55"/>
    <w:rsid w:val="002E42C8"/>
    <w:rsid w:val="003320AA"/>
    <w:rsid w:val="003C26AA"/>
    <w:rsid w:val="003E33D6"/>
    <w:rsid w:val="004F7CFA"/>
    <w:rsid w:val="00521B2C"/>
    <w:rsid w:val="006776EE"/>
    <w:rsid w:val="00755FDE"/>
    <w:rsid w:val="007914A0"/>
    <w:rsid w:val="007A4029"/>
    <w:rsid w:val="00857B7F"/>
    <w:rsid w:val="00880CE7"/>
    <w:rsid w:val="008F2EBE"/>
    <w:rsid w:val="009042C1"/>
    <w:rsid w:val="009C20E5"/>
    <w:rsid w:val="009C7DA4"/>
    <w:rsid w:val="00B41542"/>
    <w:rsid w:val="00B9406D"/>
    <w:rsid w:val="00BA2140"/>
    <w:rsid w:val="00C34BD7"/>
    <w:rsid w:val="00CE5F6E"/>
    <w:rsid w:val="00E23CCD"/>
    <w:rsid w:val="00E36004"/>
    <w:rsid w:val="00F20299"/>
    <w:rsid w:val="00FB5E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53F34"/>
  <w15:chartTrackingRefBased/>
  <w15:docId w15:val="{E1295C5C-9027-415F-84C4-4592D857F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66C55"/>
    <w:pPr>
      <w:tabs>
        <w:tab w:val="center" w:pos="4819"/>
        <w:tab w:val="right" w:pos="9639"/>
      </w:tabs>
      <w:spacing w:after="0" w:line="240" w:lineRule="auto"/>
      <w:ind w:firstLine="709"/>
      <w:jc w:val="both"/>
    </w:pPr>
    <w:rPr>
      <w:rFonts w:ascii="Times New Roman" w:eastAsia="MS Mincho" w:hAnsi="Times New Roman" w:cs="Times New Roman"/>
      <w:sz w:val="24"/>
      <w:szCs w:val="24"/>
      <w:lang w:eastAsia="ja-JP"/>
    </w:rPr>
  </w:style>
  <w:style w:type="character" w:customStyle="1" w:styleId="a4">
    <w:name w:val="Верхній колонтитул Знак"/>
    <w:basedOn w:val="a0"/>
    <w:link w:val="a3"/>
    <w:rsid w:val="00266C55"/>
    <w:rPr>
      <w:rFonts w:ascii="Times New Roman" w:eastAsia="MS Mincho" w:hAnsi="Times New Roman" w:cs="Times New Roman"/>
      <w:sz w:val="24"/>
      <w:szCs w:val="24"/>
      <w:lang w:eastAsia="ja-JP"/>
    </w:rPr>
  </w:style>
  <w:style w:type="character" w:styleId="a5">
    <w:name w:val="page number"/>
    <w:basedOn w:val="a0"/>
    <w:rsid w:val="00266C55"/>
  </w:style>
  <w:style w:type="paragraph" w:styleId="a6">
    <w:name w:val="footer"/>
    <w:basedOn w:val="a"/>
    <w:link w:val="a7"/>
    <w:uiPriority w:val="99"/>
    <w:unhideWhenUsed/>
    <w:rsid w:val="00E23CCD"/>
    <w:pPr>
      <w:tabs>
        <w:tab w:val="center" w:pos="4819"/>
        <w:tab w:val="right" w:pos="9639"/>
      </w:tabs>
      <w:spacing w:after="0" w:line="240" w:lineRule="auto"/>
    </w:pPr>
  </w:style>
  <w:style w:type="character" w:customStyle="1" w:styleId="a7">
    <w:name w:val="Нижній колонтитул Знак"/>
    <w:basedOn w:val="a0"/>
    <w:link w:val="a6"/>
    <w:uiPriority w:val="99"/>
    <w:rsid w:val="00E23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95_00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AF354-F42F-4530-A2F0-9F0FB97D4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8</Pages>
  <Words>10210</Words>
  <Characters>5820</Characters>
  <Application>Microsoft Office Word</Application>
  <DocSecurity>0</DocSecurity>
  <Lines>48</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ФОМІЧЕВА Ірина Олександрівна</dc:creator>
  <cp:keywords/>
  <dc:description/>
  <cp:lastModifiedBy>ФОМІЧЕВА Ірина Олександрівна</cp:lastModifiedBy>
  <cp:revision>15</cp:revision>
  <dcterms:created xsi:type="dcterms:W3CDTF">2020-11-03T10:18:00Z</dcterms:created>
  <dcterms:modified xsi:type="dcterms:W3CDTF">2020-11-10T06:46:00Z</dcterms:modified>
</cp:coreProperties>
</file>