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05F" w:rsidRPr="00B96167" w:rsidRDefault="00F641D6" w:rsidP="00D10234">
      <w:pPr>
        <w:spacing w:after="0" w:line="240" w:lineRule="auto"/>
        <w:jc w:val="center"/>
        <w:rPr>
          <w:rFonts w:ascii="Times New Roman" w:hAnsi="Times New Roman" w:cs="Times New Roman"/>
          <w:b/>
          <w:sz w:val="28"/>
          <w:szCs w:val="28"/>
        </w:rPr>
      </w:pPr>
      <w:r w:rsidRPr="00B96167">
        <w:rPr>
          <w:rFonts w:ascii="Times New Roman" w:hAnsi="Times New Roman" w:cs="Times New Roman"/>
          <w:b/>
          <w:sz w:val="28"/>
          <w:szCs w:val="28"/>
        </w:rPr>
        <w:t>Аналіз регуляторного впливу</w:t>
      </w:r>
      <w:r w:rsidR="0075405F" w:rsidRPr="00B96167">
        <w:rPr>
          <w:rFonts w:ascii="Times New Roman" w:hAnsi="Times New Roman" w:cs="Times New Roman"/>
          <w:b/>
          <w:sz w:val="28"/>
          <w:szCs w:val="28"/>
        </w:rPr>
        <w:t xml:space="preserve"> </w:t>
      </w:r>
    </w:p>
    <w:p w:rsidR="0075405F" w:rsidRPr="00B96167" w:rsidRDefault="00BD2A0D" w:rsidP="00DB5D47">
      <w:pPr>
        <w:spacing w:after="0" w:line="240" w:lineRule="auto"/>
        <w:jc w:val="center"/>
        <w:rPr>
          <w:rFonts w:ascii="Times New Roman" w:hAnsi="Times New Roman" w:cs="Times New Roman"/>
          <w:b/>
          <w:sz w:val="28"/>
          <w:szCs w:val="28"/>
        </w:rPr>
      </w:pPr>
      <w:r w:rsidRPr="00B96167">
        <w:rPr>
          <w:rFonts w:ascii="Times New Roman" w:hAnsi="Times New Roman" w:cs="Times New Roman"/>
          <w:b/>
          <w:sz w:val="28"/>
          <w:szCs w:val="28"/>
        </w:rPr>
        <w:t xml:space="preserve">до </w:t>
      </w:r>
      <w:proofErr w:type="spellStart"/>
      <w:r w:rsidR="0075405F" w:rsidRPr="00B96167">
        <w:rPr>
          <w:rFonts w:ascii="Times New Roman" w:hAnsi="Times New Roman" w:cs="Times New Roman"/>
          <w:b/>
          <w:sz w:val="28"/>
          <w:szCs w:val="28"/>
        </w:rPr>
        <w:t>проєкту</w:t>
      </w:r>
      <w:proofErr w:type="spellEnd"/>
      <w:r w:rsidR="0075405F" w:rsidRPr="00B96167">
        <w:rPr>
          <w:rFonts w:ascii="Times New Roman" w:hAnsi="Times New Roman" w:cs="Times New Roman"/>
          <w:b/>
          <w:sz w:val="28"/>
          <w:szCs w:val="28"/>
        </w:rPr>
        <w:t xml:space="preserve"> наказу Міністерства розвитку економіки, торгівлі та с</w:t>
      </w:r>
      <w:r w:rsidR="008B5B1B" w:rsidRPr="00B96167">
        <w:rPr>
          <w:rFonts w:ascii="Times New Roman" w:hAnsi="Times New Roman" w:cs="Times New Roman"/>
          <w:b/>
          <w:sz w:val="28"/>
          <w:szCs w:val="28"/>
        </w:rPr>
        <w:t xml:space="preserve">ільського господарства України </w:t>
      </w:r>
      <w:r w:rsidR="00DB5D47" w:rsidRPr="00B96167">
        <w:rPr>
          <w:rFonts w:ascii="Times New Roman" w:hAnsi="Times New Roman" w:cs="Times New Roman"/>
          <w:b/>
          <w:sz w:val="28"/>
          <w:szCs w:val="28"/>
        </w:rPr>
        <w:t>“Про затвердження Методів інспектування, огляду, у тому числі відбору зразків, та проведення фітосанітарної експертизи (аналізів)”</w:t>
      </w:r>
      <w:r w:rsidR="00B113AA" w:rsidRPr="00B96167">
        <w:rPr>
          <w:rFonts w:ascii="Times New Roman" w:hAnsi="Times New Roman" w:cs="Times New Roman"/>
          <w:b/>
          <w:sz w:val="28"/>
          <w:szCs w:val="28"/>
        </w:rPr>
        <w:t xml:space="preserve"> (далі – </w:t>
      </w:r>
      <w:proofErr w:type="spellStart"/>
      <w:r w:rsidR="00B113AA" w:rsidRPr="00B96167">
        <w:rPr>
          <w:rFonts w:ascii="Times New Roman" w:hAnsi="Times New Roman" w:cs="Times New Roman"/>
          <w:b/>
          <w:sz w:val="28"/>
          <w:szCs w:val="28"/>
        </w:rPr>
        <w:t>проєкт</w:t>
      </w:r>
      <w:proofErr w:type="spellEnd"/>
      <w:r w:rsidR="00B113AA" w:rsidRPr="00B96167">
        <w:rPr>
          <w:rFonts w:ascii="Times New Roman" w:hAnsi="Times New Roman" w:cs="Times New Roman"/>
          <w:b/>
          <w:sz w:val="28"/>
          <w:szCs w:val="28"/>
        </w:rPr>
        <w:t xml:space="preserve"> наказу)</w:t>
      </w:r>
    </w:p>
    <w:p w:rsidR="0075405F" w:rsidRPr="00B96167" w:rsidRDefault="0075405F" w:rsidP="00D10234">
      <w:pPr>
        <w:spacing w:after="0" w:line="240" w:lineRule="auto"/>
        <w:ind w:firstLine="851"/>
        <w:jc w:val="both"/>
        <w:rPr>
          <w:rFonts w:ascii="Times New Roman" w:hAnsi="Times New Roman" w:cs="Times New Roman"/>
          <w:b/>
          <w:sz w:val="28"/>
          <w:szCs w:val="28"/>
        </w:rPr>
      </w:pPr>
    </w:p>
    <w:p w:rsidR="009B363A" w:rsidRPr="00B96167" w:rsidRDefault="00787624" w:rsidP="00794DCD">
      <w:pPr>
        <w:pStyle w:val="a5"/>
        <w:numPr>
          <w:ilvl w:val="0"/>
          <w:numId w:val="16"/>
        </w:numPr>
        <w:spacing w:after="120" w:line="240" w:lineRule="auto"/>
        <w:ind w:left="0" w:firstLine="567"/>
        <w:contextualSpacing w:val="0"/>
        <w:jc w:val="center"/>
        <w:rPr>
          <w:rFonts w:ascii="Times New Roman" w:hAnsi="Times New Roman" w:cs="Times New Roman"/>
          <w:b/>
          <w:sz w:val="28"/>
          <w:szCs w:val="28"/>
        </w:rPr>
      </w:pPr>
      <w:r w:rsidRPr="00B96167">
        <w:rPr>
          <w:rFonts w:ascii="Times New Roman" w:hAnsi="Times New Roman" w:cs="Times New Roman"/>
          <w:b/>
          <w:sz w:val="28"/>
          <w:szCs w:val="28"/>
        </w:rPr>
        <w:t>Визначення проблеми</w:t>
      </w:r>
    </w:p>
    <w:p w:rsidR="002C77E4" w:rsidRPr="00B96167" w:rsidRDefault="002C77E4" w:rsidP="0016004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Україна приєдналась до Міжнародної конв</w:t>
      </w:r>
      <w:r w:rsidR="00D9563C">
        <w:rPr>
          <w:rFonts w:ascii="Times New Roman" w:eastAsiaTheme="minorEastAsia" w:hAnsi="Times New Roman" w:cs="Times New Roman"/>
          <w:sz w:val="28"/>
          <w:szCs w:val="28"/>
        </w:rPr>
        <w:t>енції про захист рослин (далі –</w:t>
      </w:r>
      <w:r w:rsidR="00D9563C" w:rsidRPr="00D9563C">
        <w:rPr>
          <w:rFonts w:ascii="Times New Roman" w:eastAsiaTheme="minorEastAsia" w:hAnsi="Times New Roman" w:cs="Times New Roman"/>
          <w:sz w:val="28"/>
          <w:szCs w:val="28"/>
          <w:lang w:val="ru-RU"/>
        </w:rPr>
        <w:t xml:space="preserve"> </w:t>
      </w:r>
      <w:r w:rsidRPr="00B96167">
        <w:rPr>
          <w:rFonts w:ascii="Times New Roman" w:eastAsiaTheme="minorEastAsia" w:hAnsi="Times New Roman" w:cs="Times New Roman"/>
          <w:sz w:val="28"/>
          <w:szCs w:val="28"/>
        </w:rPr>
        <w:t>Конвенція) у</w:t>
      </w:r>
      <w:r w:rsidR="00A84B5A" w:rsidRPr="00B96167">
        <w:rPr>
          <w:rFonts w:ascii="Times New Roman" w:eastAsiaTheme="minorEastAsia" w:hAnsi="Times New Roman" w:cs="Times New Roman"/>
          <w:sz w:val="28"/>
          <w:szCs w:val="28"/>
        </w:rPr>
        <w:t> </w:t>
      </w:r>
      <w:r w:rsidRPr="00B96167">
        <w:rPr>
          <w:rFonts w:ascii="Times New Roman" w:eastAsiaTheme="minorEastAsia" w:hAnsi="Times New Roman" w:cs="Times New Roman"/>
          <w:sz w:val="28"/>
          <w:szCs w:val="28"/>
        </w:rPr>
        <w:t>2006</w:t>
      </w:r>
      <w:r w:rsidR="00A84B5A" w:rsidRPr="00B96167">
        <w:rPr>
          <w:rFonts w:ascii="Times New Roman" w:eastAsiaTheme="minorEastAsia" w:hAnsi="Times New Roman" w:cs="Times New Roman"/>
          <w:sz w:val="28"/>
          <w:szCs w:val="28"/>
        </w:rPr>
        <w:t> </w:t>
      </w:r>
      <w:r w:rsidRPr="00B96167">
        <w:rPr>
          <w:rFonts w:ascii="Times New Roman" w:eastAsiaTheme="minorEastAsia" w:hAnsi="Times New Roman" w:cs="Times New Roman"/>
          <w:sz w:val="28"/>
          <w:szCs w:val="28"/>
        </w:rPr>
        <w:t>році (Указ Президента України від</w:t>
      </w:r>
      <w:r w:rsidR="00760A11" w:rsidRPr="00B96167">
        <w:rPr>
          <w:rFonts w:ascii="Times New Roman" w:eastAsiaTheme="minorEastAsia" w:hAnsi="Times New Roman" w:cs="Times New Roman"/>
          <w:sz w:val="28"/>
          <w:szCs w:val="28"/>
        </w:rPr>
        <w:t> 31 січня </w:t>
      </w:r>
      <w:r w:rsidRPr="00B96167">
        <w:rPr>
          <w:rFonts w:ascii="Times New Roman" w:eastAsiaTheme="minorEastAsia" w:hAnsi="Times New Roman" w:cs="Times New Roman"/>
          <w:sz w:val="28"/>
          <w:szCs w:val="28"/>
        </w:rPr>
        <w:t>2006</w:t>
      </w:r>
      <w:r w:rsidR="00760A11" w:rsidRPr="00B96167">
        <w:rPr>
          <w:rFonts w:ascii="Times New Roman" w:eastAsiaTheme="minorEastAsia" w:hAnsi="Times New Roman" w:cs="Times New Roman"/>
          <w:sz w:val="28"/>
          <w:szCs w:val="28"/>
        </w:rPr>
        <w:t> </w:t>
      </w:r>
      <w:r w:rsidRPr="00B96167">
        <w:rPr>
          <w:rFonts w:ascii="Times New Roman" w:eastAsiaTheme="minorEastAsia" w:hAnsi="Times New Roman" w:cs="Times New Roman"/>
          <w:sz w:val="28"/>
          <w:szCs w:val="28"/>
        </w:rPr>
        <w:t xml:space="preserve">року </w:t>
      </w:r>
      <w:r w:rsidR="00A84B5A" w:rsidRPr="00B96167">
        <w:rPr>
          <w:rFonts w:ascii="Times New Roman" w:eastAsiaTheme="minorEastAsia" w:hAnsi="Times New Roman" w:cs="Times New Roman"/>
          <w:sz w:val="28"/>
          <w:szCs w:val="28"/>
        </w:rPr>
        <w:t>№ </w:t>
      </w:r>
      <w:r w:rsidRPr="00B96167">
        <w:rPr>
          <w:rFonts w:ascii="Times New Roman" w:eastAsiaTheme="minorEastAsia" w:hAnsi="Times New Roman" w:cs="Times New Roman"/>
          <w:sz w:val="28"/>
          <w:szCs w:val="28"/>
        </w:rPr>
        <w:t>81/2006).</w:t>
      </w:r>
    </w:p>
    <w:p w:rsidR="002C77E4" w:rsidRPr="00B96167" w:rsidRDefault="002C77E4" w:rsidP="0016004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Основною метою Конвенції є забезпечення спільних і ефективних дій, спрямованих на запобігання занесенню до складу рослинного чи тваринного світу і поширенню шкідників рослин і рослинних продуктів та сприяння застосуванню відповідних заходів для боротьби з ними.</w:t>
      </w:r>
    </w:p>
    <w:p w:rsidR="002C77E4" w:rsidRPr="00B96167" w:rsidRDefault="002C77E4" w:rsidP="0016004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Відповідно до Конвенції, договірні сторони беруть на себе відповідальність за виконання в межах своєї території усіх її вимог, у тому числі щодо:</w:t>
      </w:r>
    </w:p>
    <w:p w:rsidR="002C77E4" w:rsidRPr="00B96167" w:rsidRDefault="002C77E4" w:rsidP="0016004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видачі сертифікатів на вантажі рослин, рослинних продуктів й інших регульованих об’єктів щодо фітосанітарних правил договірної сторони, що імпортує;</w:t>
      </w:r>
    </w:p>
    <w:p w:rsidR="002C77E4" w:rsidRPr="00B96167" w:rsidRDefault="002C77E4" w:rsidP="0016004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спостереження за рослинами у період вегетації та під час їх зберігання з метою інформування про появу і поширення шкідників, а також про заходи боротьби з цими шкідниками;</w:t>
      </w:r>
    </w:p>
    <w:p w:rsidR="002C77E4" w:rsidRPr="00B96167" w:rsidRDefault="002C77E4" w:rsidP="0016004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огляду вантажів рослин і рослинних продуктів, що переміщуються в рамках міжнародної торгівлі, та огляду інших об’єктів з метою запобігання введенню до складу рослинного чи тваринного світу і/або поширенню шкідників тощо.</w:t>
      </w:r>
    </w:p>
    <w:p w:rsidR="005D7D33" w:rsidRPr="00B96167" w:rsidRDefault="005D7D33" w:rsidP="0016004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На сьогодні ц</w:t>
      </w:r>
      <w:r w:rsidR="009C617B" w:rsidRPr="00B96167">
        <w:rPr>
          <w:rFonts w:ascii="Times New Roman" w:eastAsiaTheme="minorEastAsia" w:hAnsi="Times New Roman" w:cs="Times New Roman"/>
          <w:sz w:val="28"/>
          <w:szCs w:val="28"/>
        </w:rPr>
        <w:t>е</w:t>
      </w:r>
      <w:r w:rsidRPr="00B96167">
        <w:rPr>
          <w:rFonts w:ascii="Times New Roman" w:eastAsiaTheme="minorEastAsia" w:hAnsi="Times New Roman" w:cs="Times New Roman"/>
          <w:sz w:val="28"/>
          <w:szCs w:val="28"/>
        </w:rPr>
        <w:t xml:space="preserve"> регулю</w:t>
      </w:r>
      <w:r w:rsidR="009C617B" w:rsidRPr="00B96167">
        <w:rPr>
          <w:rFonts w:ascii="Times New Roman" w:eastAsiaTheme="minorEastAsia" w:hAnsi="Times New Roman" w:cs="Times New Roman"/>
          <w:sz w:val="28"/>
          <w:szCs w:val="28"/>
        </w:rPr>
        <w:t>вання здійснюється відповідно до</w:t>
      </w:r>
      <w:r w:rsidRPr="00B96167">
        <w:rPr>
          <w:rFonts w:ascii="Times New Roman" w:eastAsiaTheme="minorEastAsia" w:hAnsi="Times New Roman" w:cs="Times New Roman"/>
          <w:sz w:val="28"/>
          <w:szCs w:val="28"/>
        </w:rPr>
        <w:t xml:space="preserve"> Закон</w:t>
      </w:r>
      <w:r w:rsidR="009C617B" w:rsidRPr="00B96167">
        <w:rPr>
          <w:rFonts w:ascii="Times New Roman" w:eastAsiaTheme="minorEastAsia" w:hAnsi="Times New Roman" w:cs="Times New Roman"/>
          <w:sz w:val="28"/>
          <w:szCs w:val="28"/>
        </w:rPr>
        <w:t>у</w:t>
      </w:r>
      <w:r w:rsidRPr="00B96167">
        <w:rPr>
          <w:rFonts w:ascii="Times New Roman" w:eastAsiaTheme="minorEastAsia" w:hAnsi="Times New Roman" w:cs="Times New Roman"/>
          <w:sz w:val="28"/>
          <w:szCs w:val="28"/>
        </w:rPr>
        <w:t xml:space="preserve"> України </w:t>
      </w:r>
      <w:r w:rsidR="00007A92" w:rsidRPr="00B96167">
        <w:rPr>
          <w:rFonts w:ascii="Times New Roman" w:eastAsiaTheme="minorEastAsia" w:hAnsi="Times New Roman" w:cs="Times New Roman"/>
          <w:sz w:val="28"/>
          <w:szCs w:val="28"/>
        </w:rPr>
        <w:t>“</w:t>
      </w:r>
      <w:r w:rsidRPr="00B96167">
        <w:rPr>
          <w:rFonts w:ascii="Times New Roman" w:eastAsiaTheme="minorEastAsia" w:hAnsi="Times New Roman" w:cs="Times New Roman"/>
          <w:sz w:val="28"/>
          <w:szCs w:val="28"/>
        </w:rPr>
        <w:t>Про карантин рослин</w:t>
      </w:r>
      <w:r w:rsidR="00007A92" w:rsidRPr="00B96167">
        <w:rPr>
          <w:rFonts w:ascii="Times New Roman" w:eastAsiaTheme="minorEastAsia" w:hAnsi="Times New Roman" w:cs="Times New Roman"/>
          <w:sz w:val="28"/>
          <w:szCs w:val="28"/>
        </w:rPr>
        <w:t>”</w:t>
      </w:r>
      <w:r w:rsidRPr="00B96167">
        <w:rPr>
          <w:rFonts w:ascii="Times New Roman" w:eastAsiaTheme="minorEastAsia" w:hAnsi="Times New Roman" w:cs="Times New Roman"/>
          <w:sz w:val="28"/>
          <w:szCs w:val="28"/>
        </w:rPr>
        <w:t xml:space="preserve"> (далі </w:t>
      </w:r>
      <w:r w:rsidR="00704D32" w:rsidRPr="00B96167">
        <w:rPr>
          <w:rFonts w:ascii="Times New Roman" w:eastAsiaTheme="minorEastAsia" w:hAnsi="Times New Roman" w:cs="Times New Roman"/>
          <w:sz w:val="28"/>
          <w:szCs w:val="28"/>
        </w:rPr>
        <w:t>–</w:t>
      </w:r>
      <w:r w:rsidRPr="00B96167">
        <w:rPr>
          <w:rFonts w:ascii="Times New Roman" w:eastAsiaTheme="minorEastAsia" w:hAnsi="Times New Roman" w:cs="Times New Roman"/>
          <w:sz w:val="28"/>
          <w:szCs w:val="28"/>
        </w:rPr>
        <w:t xml:space="preserve"> Закон), постанов</w:t>
      </w:r>
      <w:r w:rsidR="009C617B" w:rsidRPr="00B96167">
        <w:rPr>
          <w:rFonts w:ascii="Times New Roman" w:eastAsiaTheme="minorEastAsia" w:hAnsi="Times New Roman" w:cs="Times New Roman"/>
          <w:sz w:val="28"/>
          <w:szCs w:val="28"/>
        </w:rPr>
        <w:t>и</w:t>
      </w:r>
      <w:r w:rsidRPr="00B96167">
        <w:rPr>
          <w:rFonts w:ascii="Times New Roman" w:eastAsiaTheme="minorEastAsia" w:hAnsi="Times New Roman" w:cs="Times New Roman"/>
          <w:sz w:val="28"/>
          <w:szCs w:val="28"/>
        </w:rPr>
        <w:t xml:space="preserve"> Кабінету Міністрів України від</w:t>
      </w:r>
      <w:r w:rsidR="00C37F92" w:rsidRPr="00B96167">
        <w:rPr>
          <w:rFonts w:ascii="Times New Roman" w:eastAsiaTheme="minorEastAsia" w:hAnsi="Times New Roman" w:cs="Times New Roman"/>
          <w:sz w:val="28"/>
          <w:szCs w:val="28"/>
        </w:rPr>
        <w:t xml:space="preserve"> 15 листопада </w:t>
      </w:r>
      <w:r w:rsidRPr="00B96167">
        <w:rPr>
          <w:rFonts w:ascii="Times New Roman" w:eastAsiaTheme="minorEastAsia" w:hAnsi="Times New Roman" w:cs="Times New Roman"/>
          <w:sz w:val="28"/>
          <w:szCs w:val="28"/>
        </w:rPr>
        <w:t>2019</w:t>
      </w:r>
      <w:r w:rsidR="00C37F92" w:rsidRPr="00B96167">
        <w:rPr>
          <w:rFonts w:ascii="Times New Roman" w:eastAsiaTheme="minorEastAsia" w:hAnsi="Times New Roman" w:cs="Times New Roman"/>
          <w:sz w:val="28"/>
          <w:szCs w:val="28"/>
        </w:rPr>
        <w:t xml:space="preserve"> року </w:t>
      </w:r>
      <w:r w:rsidR="00A84B5A" w:rsidRPr="00B96167">
        <w:rPr>
          <w:rFonts w:ascii="Times New Roman" w:eastAsiaTheme="minorEastAsia" w:hAnsi="Times New Roman" w:cs="Times New Roman"/>
          <w:sz w:val="28"/>
          <w:szCs w:val="28"/>
        </w:rPr>
        <w:t>№ </w:t>
      </w:r>
      <w:r w:rsidRPr="00B96167">
        <w:rPr>
          <w:rFonts w:ascii="Times New Roman" w:eastAsiaTheme="minorEastAsia" w:hAnsi="Times New Roman" w:cs="Times New Roman"/>
          <w:sz w:val="28"/>
          <w:szCs w:val="28"/>
        </w:rPr>
        <w:t xml:space="preserve">1177 </w:t>
      </w:r>
      <w:r w:rsidR="00007A92" w:rsidRPr="00B96167">
        <w:rPr>
          <w:rFonts w:ascii="Times New Roman" w:eastAsiaTheme="minorEastAsia" w:hAnsi="Times New Roman" w:cs="Times New Roman"/>
          <w:sz w:val="28"/>
          <w:szCs w:val="28"/>
        </w:rPr>
        <w:t>“</w:t>
      </w:r>
      <w:r w:rsidRPr="00B96167">
        <w:rPr>
          <w:rFonts w:ascii="Times New Roman" w:eastAsiaTheme="minorEastAsia" w:hAnsi="Times New Roman" w:cs="Times New Roman"/>
          <w:sz w:val="28"/>
          <w:szCs w:val="28"/>
        </w:rPr>
        <w:t xml:space="preserve">Деякі питання реалізації Закону України </w:t>
      </w:r>
      <w:r w:rsidR="00007A92" w:rsidRPr="00B96167">
        <w:rPr>
          <w:rFonts w:ascii="Times New Roman" w:eastAsiaTheme="minorEastAsia" w:hAnsi="Times New Roman" w:cs="Times New Roman"/>
          <w:sz w:val="28"/>
          <w:szCs w:val="28"/>
        </w:rPr>
        <w:t>“</w:t>
      </w:r>
      <w:r w:rsidRPr="00B96167">
        <w:rPr>
          <w:rFonts w:ascii="Times New Roman" w:eastAsiaTheme="minorEastAsia" w:hAnsi="Times New Roman" w:cs="Times New Roman"/>
          <w:sz w:val="28"/>
          <w:szCs w:val="28"/>
        </w:rPr>
        <w:t>Про карантин рослин</w:t>
      </w:r>
      <w:r w:rsidR="00007A92" w:rsidRPr="00B96167">
        <w:rPr>
          <w:rFonts w:ascii="Times New Roman" w:eastAsiaTheme="minorEastAsia" w:hAnsi="Times New Roman" w:cs="Times New Roman"/>
          <w:sz w:val="28"/>
          <w:szCs w:val="28"/>
        </w:rPr>
        <w:t>”</w:t>
      </w:r>
      <w:r w:rsidR="00A01E9F">
        <w:rPr>
          <w:rFonts w:ascii="Times New Roman" w:eastAsiaTheme="minorEastAsia" w:hAnsi="Times New Roman" w:cs="Times New Roman"/>
          <w:sz w:val="28"/>
          <w:szCs w:val="28"/>
        </w:rPr>
        <w:t xml:space="preserve"> (далі – Постанова)</w:t>
      </w:r>
      <w:r w:rsidR="00917488" w:rsidRPr="00B96167">
        <w:rPr>
          <w:rFonts w:ascii="Times New Roman" w:eastAsiaTheme="minorEastAsia" w:hAnsi="Times New Roman" w:cs="Times New Roman"/>
          <w:sz w:val="28"/>
          <w:szCs w:val="28"/>
        </w:rPr>
        <w:t>, а</w:t>
      </w:r>
      <w:r w:rsidRPr="00B96167">
        <w:rPr>
          <w:rFonts w:ascii="Times New Roman" w:eastAsiaTheme="minorEastAsia" w:hAnsi="Times New Roman" w:cs="Times New Roman"/>
          <w:sz w:val="28"/>
          <w:szCs w:val="28"/>
        </w:rPr>
        <w:t xml:space="preserve"> та</w:t>
      </w:r>
      <w:r w:rsidR="00917488" w:rsidRPr="00B96167">
        <w:rPr>
          <w:rFonts w:ascii="Times New Roman" w:eastAsiaTheme="minorEastAsia" w:hAnsi="Times New Roman" w:cs="Times New Roman"/>
          <w:sz w:val="28"/>
          <w:szCs w:val="28"/>
        </w:rPr>
        <w:t>кож</w:t>
      </w:r>
      <w:r w:rsidRPr="00B96167">
        <w:rPr>
          <w:rFonts w:ascii="Times New Roman" w:eastAsiaTheme="minorEastAsia" w:hAnsi="Times New Roman" w:cs="Times New Roman"/>
          <w:sz w:val="28"/>
          <w:szCs w:val="28"/>
        </w:rPr>
        <w:t xml:space="preserve"> </w:t>
      </w:r>
      <w:r w:rsidR="009C617B" w:rsidRPr="00B96167">
        <w:rPr>
          <w:rFonts w:ascii="Times New Roman" w:eastAsiaTheme="minorEastAsia" w:hAnsi="Times New Roman" w:cs="Times New Roman"/>
          <w:sz w:val="28"/>
          <w:szCs w:val="28"/>
        </w:rPr>
        <w:t>Державних</w:t>
      </w:r>
      <w:r w:rsidR="00D415C2" w:rsidRPr="00B96167">
        <w:rPr>
          <w:rFonts w:ascii="Times New Roman" w:eastAsiaTheme="minorEastAsia" w:hAnsi="Times New Roman" w:cs="Times New Roman"/>
          <w:sz w:val="28"/>
          <w:szCs w:val="28"/>
        </w:rPr>
        <w:t xml:space="preserve"> стандарт</w:t>
      </w:r>
      <w:r w:rsidR="009C617B" w:rsidRPr="00B96167">
        <w:rPr>
          <w:rFonts w:ascii="Times New Roman" w:eastAsiaTheme="minorEastAsia" w:hAnsi="Times New Roman" w:cs="Times New Roman"/>
          <w:sz w:val="28"/>
          <w:szCs w:val="28"/>
        </w:rPr>
        <w:t>ів</w:t>
      </w:r>
      <w:r w:rsidR="00D415C2" w:rsidRPr="00B96167">
        <w:rPr>
          <w:rFonts w:ascii="Times New Roman" w:eastAsiaTheme="minorEastAsia" w:hAnsi="Times New Roman" w:cs="Times New Roman"/>
          <w:sz w:val="28"/>
          <w:szCs w:val="28"/>
        </w:rPr>
        <w:t xml:space="preserve"> України.</w:t>
      </w:r>
    </w:p>
    <w:p w:rsidR="00BE59E1" w:rsidRPr="00B96167" w:rsidRDefault="00BE59E1" w:rsidP="00160047">
      <w:pPr>
        <w:shd w:val="clear" w:color="auto" w:fill="FFFFFF"/>
        <w:spacing w:after="120" w:line="240" w:lineRule="auto"/>
        <w:ind w:firstLine="567"/>
        <w:jc w:val="both"/>
        <w:rPr>
          <w:rFonts w:ascii="Times New Roman" w:hAnsi="Times New Roman" w:cs="Times New Roman"/>
          <w:sz w:val="28"/>
          <w:szCs w:val="28"/>
          <w:lang w:eastAsia="en-GB"/>
        </w:rPr>
      </w:pPr>
      <w:r w:rsidRPr="00B96167">
        <w:rPr>
          <w:rFonts w:ascii="Times New Roman" w:hAnsi="Times New Roman" w:cs="Times New Roman"/>
          <w:sz w:val="28"/>
          <w:szCs w:val="28"/>
          <w:lang w:eastAsia="en-GB"/>
        </w:rPr>
        <w:t>Відповідно до вимог Закону особи, які здійснюють господарську діяльність, пов’язану з виробництвом, переробкою, зберіганням, транспортуванням, торгівлею</w:t>
      </w:r>
      <w:r w:rsidR="00BC1BC9" w:rsidRPr="00B96167">
        <w:rPr>
          <w:rFonts w:ascii="Times New Roman" w:hAnsi="Times New Roman" w:cs="Times New Roman"/>
          <w:sz w:val="28"/>
          <w:szCs w:val="28"/>
          <w:lang w:eastAsia="en-GB"/>
        </w:rPr>
        <w:t xml:space="preserve"> (у тому числі міжнародною)</w:t>
      </w:r>
      <w:r w:rsidRPr="00B96167">
        <w:rPr>
          <w:rFonts w:ascii="Times New Roman" w:hAnsi="Times New Roman" w:cs="Times New Roman"/>
          <w:sz w:val="28"/>
          <w:szCs w:val="28"/>
          <w:lang w:eastAsia="en-GB"/>
        </w:rPr>
        <w:t xml:space="preserve"> рослинами і рослинними продуктами, зобов’язані </w:t>
      </w:r>
      <w:r w:rsidR="002D13AE" w:rsidRPr="00B96167">
        <w:rPr>
          <w:rFonts w:ascii="Times New Roman" w:hAnsi="Times New Roman" w:cs="Times New Roman"/>
          <w:sz w:val="28"/>
          <w:szCs w:val="28"/>
          <w:lang w:eastAsia="en-GB"/>
        </w:rPr>
        <w:t>дотримуватись фітосанітарних правил</w:t>
      </w:r>
      <w:r w:rsidRPr="00B96167">
        <w:rPr>
          <w:rFonts w:ascii="Times New Roman" w:hAnsi="Times New Roman" w:cs="Times New Roman"/>
          <w:sz w:val="28"/>
          <w:szCs w:val="28"/>
          <w:lang w:eastAsia="en-GB"/>
        </w:rPr>
        <w:t xml:space="preserve"> та з</w:t>
      </w:r>
      <w:r w:rsidR="002D13AE" w:rsidRPr="00B96167">
        <w:rPr>
          <w:rFonts w:ascii="Times New Roman" w:hAnsi="Times New Roman" w:cs="Times New Roman"/>
          <w:sz w:val="28"/>
          <w:szCs w:val="28"/>
          <w:lang w:eastAsia="en-GB"/>
        </w:rPr>
        <w:t>дійснювати фітосанітарні заходи</w:t>
      </w:r>
      <w:r w:rsidRPr="00B96167">
        <w:rPr>
          <w:rFonts w:ascii="Times New Roman" w:hAnsi="Times New Roman" w:cs="Times New Roman"/>
          <w:sz w:val="28"/>
          <w:szCs w:val="28"/>
          <w:lang w:eastAsia="en-GB"/>
        </w:rPr>
        <w:t xml:space="preserve"> шляхом застосування фітосанітарних процедур, які</w:t>
      </w:r>
      <w:r w:rsidR="002D13AE" w:rsidRPr="00B96167">
        <w:rPr>
          <w:rFonts w:ascii="Times New Roman" w:hAnsi="Times New Roman" w:cs="Times New Roman"/>
          <w:sz w:val="28"/>
          <w:szCs w:val="28"/>
          <w:lang w:eastAsia="en-GB"/>
        </w:rPr>
        <w:t xml:space="preserve"> включають інспектування, огляд, у тому числі відбір зразків,</w:t>
      </w:r>
      <w:r w:rsidRPr="00B96167">
        <w:rPr>
          <w:rFonts w:ascii="Times New Roman" w:hAnsi="Times New Roman" w:cs="Times New Roman"/>
          <w:sz w:val="28"/>
          <w:szCs w:val="28"/>
          <w:lang w:eastAsia="en-GB"/>
        </w:rPr>
        <w:t xml:space="preserve"> </w:t>
      </w:r>
      <w:proofErr w:type="spellStart"/>
      <w:r w:rsidRPr="00B96167">
        <w:rPr>
          <w:rFonts w:ascii="Times New Roman" w:hAnsi="Times New Roman" w:cs="Times New Roman"/>
          <w:sz w:val="28"/>
          <w:szCs w:val="28"/>
          <w:lang w:eastAsia="en-GB"/>
        </w:rPr>
        <w:t>фітосанітарну</w:t>
      </w:r>
      <w:proofErr w:type="spellEnd"/>
      <w:r w:rsidRPr="00B96167">
        <w:rPr>
          <w:rFonts w:ascii="Times New Roman" w:hAnsi="Times New Roman" w:cs="Times New Roman"/>
          <w:sz w:val="28"/>
          <w:szCs w:val="28"/>
          <w:lang w:eastAsia="en-GB"/>
        </w:rPr>
        <w:t xml:space="preserve"> експертизу (аналіз</w:t>
      </w:r>
      <w:r w:rsidR="002D13AE" w:rsidRPr="00B96167">
        <w:rPr>
          <w:rFonts w:ascii="Times New Roman" w:hAnsi="Times New Roman" w:cs="Times New Roman"/>
          <w:sz w:val="28"/>
          <w:szCs w:val="28"/>
          <w:lang w:eastAsia="en-GB"/>
        </w:rPr>
        <w:t>и</w:t>
      </w:r>
      <w:r w:rsidRPr="00B96167">
        <w:rPr>
          <w:rFonts w:ascii="Times New Roman" w:hAnsi="Times New Roman" w:cs="Times New Roman"/>
          <w:sz w:val="28"/>
          <w:szCs w:val="28"/>
          <w:lang w:eastAsia="en-GB"/>
        </w:rPr>
        <w:t>)</w:t>
      </w:r>
      <w:r w:rsidR="002D13AE" w:rsidRPr="00B96167">
        <w:rPr>
          <w:rFonts w:ascii="Times New Roman" w:hAnsi="Times New Roman" w:cs="Times New Roman"/>
          <w:sz w:val="28"/>
          <w:szCs w:val="28"/>
          <w:lang w:eastAsia="en-GB"/>
        </w:rPr>
        <w:t xml:space="preserve"> тощо</w:t>
      </w:r>
      <w:r w:rsidRPr="00B96167">
        <w:rPr>
          <w:rFonts w:ascii="Times New Roman" w:hAnsi="Times New Roman" w:cs="Times New Roman"/>
          <w:sz w:val="28"/>
          <w:szCs w:val="28"/>
          <w:lang w:eastAsia="en-GB"/>
        </w:rPr>
        <w:t xml:space="preserve">. </w:t>
      </w:r>
    </w:p>
    <w:p w:rsidR="00651CA7" w:rsidRPr="00B96167" w:rsidRDefault="00651CA7" w:rsidP="00651CA7">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br w:type="page"/>
      </w:r>
    </w:p>
    <w:p w:rsidR="00A01E9F" w:rsidRPr="00944CC2" w:rsidRDefault="00A67A44" w:rsidP="00A01E9F">
      <w:pPr>
        <w:spacing w:after="120" w:line="240" w:lineRule="auto"/>
        <w:ind w:firstLine="567"/>
        <w:jc w:val="both"/>
        <w:rPr>
          <w:rFonts w:ascii="Times New Roman" w:eastAsiaTheme="minorEastAsia" w:hAnsi="Times New Roman" w:cs="Times New Roman"/>
          <w:sz w:val="28"/>
          <w:szCs w:val="28"/>
        </w:rPr>
      </w:pPr>
      <w:r w:rsidRPr="00A67A44">
        <w:rPr>
          <w:rFonts w:ascii="Times New Roman" w:eastAsiaTheme="minorEastAsia" w:hAnsi="Times New Roman" w:cs="Times New Roman"/>
          <w:sz w:val="28"/>
          <w:szCs w:val="28"/>
        </w:rPr>
        <w:lastRenderedPageBreak/>
        <w:t>Слід зазначити, що діюче законодавство стосовно фітосанітарних процедур в окремих питаннях є фрагментарним</w:t>
      </w:r>
      <w:r w:rsidR="00A01E9F">
        <w:rPr>
          <w:rFonts w:ascii="Times New Roman" w:eastAsiaTheme="minorEastAsia" w:hAnsi="Times New Roman" w:cs="Times New Roman"/>
          <w:sz w:val="28"/>
          <w:szCs w:val="28"/>
        </w:rPr>
        <w:t xml:space="preserve">. </w:t>
      </w:r>
      <w:r w:rsidR="00A01E9F" w:rsidRPr="00944CC2">
        <w:rPr>
          <w:rFonts w:ascii="Times New Roman" w:eastAsiaTheme="minorEastAsia" w:hAnsi="Times New Roman" w:cs="Times New Roman"/>
          <w:sz w:val="28"/>
          <w:szCs w:val="28"/>
        </w:rPr>
        <w:t xml:space="preserve">На сьогодні </w:t>
      </w:r>
      <w:r w:rsidR="00A01E9F">
        <w:rPr>
          <w:rFonts w:ascii="Times New Roman" w:eastAsiaTheme="minorEastAsia" w:hAnsi="Times New Roman" w:cs="Times New Roman"/>
          <w:sz w:val="28"/>
          <w:szCs w:val="28"/>
        </w:rPr>
        <w:t xml:space="preserve">методи </w:t>
      </w:r>
      <w:r w:rsidR="00A01E9F" w:rsidRPr="00A01E9F">
        <w:rPr>
          <w:rFonts w:ascii="Times New Roman" w:eastAsiaTheme="minorEastAsia" w:hAnsi="Times New Roman" w:cs="Times New Roman"/>
          <w:sz w:val="28"/>
          <w:szCs w:val="28"/>
        </w:rPr>
        <w:t>інспектування, огляду, у тому числі відбору зразків, та проведення фітосанітарної експертизи (аналізів)</w:t>
      </w:r>
      <w:r w:rsidR="00A01E9F">
        <w:rPr>
          <w:rFonts w:ascii="Times New Roman" w:eastAsiaTheme="minorEastAsia" w:hAnsi="Times New Roman" w:cs="Times New Roman"/>
          <w:sz w:val="28"/>
          <w:szCs w:val="28"/>
        </w:rPr>
        <w:t xml:space="preserve"> </w:t>
      </w:r>
      <w:r w:rsidR="00A01E9F" w:rsidRPr="00944CC2">
        <w:rPr>
          <w:rFonts w:ascii="Times New Roman" w:eastAsiaTheme="minorEastAsia" w:hAnsi="Times New Roman" w:cs="Times New Roman"/>
          <w:sz w:val="28"/>
          <w:szCs w:val="28"/>
        </w:rPr>
        <w:t>регулюються Законом, Постановою і такими Державними стандартами України:</w:t>
      </w:r>
    </w:p>
    <w:p w:rsidR="00A01E9F" w:rsidRPr="00944CC2" w:rsidRDefault="00A01E9F" w:rsidP="00A01E9F">
      <w:pPr>
        <w:spacing w:after="0" w:line="240" w:lineRule="auto"/>
        <w:ind w:firstLine="567"/>
        <w:jc w:val="both"/>
        <w:rPr>
          <w:rFonts w:ascii="Times New Roman" w:hAnsi="Times New Roman" w:cs="Times New Roman"/>
          <w:sz w:val="28"/>
          <w:szCs w:val="28"/>
        </w:rPr>
      </w:pPr>
      <w:r w:rsidRPr="00944CC2">
        <w:rPr>
          <w:rFonts w:ascii="Times New Roman" w:hAnsi="Times New Roman" w:cs="Times New Roman"/>
          <w:sz w:val="28"/>
          <w:szCs w:val="28"/>
        </w:rPr>
        <w:t>ДСТУ 3354-96</w:t>
      </w:r>
      <w:r>
        <w:rPr>
          <w:rFonts w:ascii="Times New Roman" w:hAnsi="Times New Roman" w:cs="Times New Roman"/>
          <w:sz w:val="28"/>
          <w:szCs w:val="28"/>
        </w:rPr>
        <w:t xml:space="preserve"> “</w:t>
      </w:r>
      <w:r w:rsidRPr="00944CC2">
        <w:rPr>
          <w:rFonts w:ascii="Times New Roman" w:hAnsi="Times New Roman" w:cs="Times New Roman"/>
          <w:sz w:val="28"/>
          <w:szCs w:val="28"/>
        </w:rPr>
        <w:t>Методи ентомологічної експертизи продуктів запасу</w:t>
      </w:r>
      <w:r>
        <w:rPr>
          <w:rFonts w:ascii="Times New Roman" w:hAnsi="Times New Roman" w:cs="Times New Roman"/>
          <w:sz w:val="28"/>
          <w:szCs w:val="28"/>
        </w:rPr>
        <w:t>”</w:t>
      </w:r>
      <w:r w:rsidRPr="00944CC2">
        <w:rPr>
          <w:rFonts w:ascii="Times New Roman" w:hAnsi="Times New Roman" w:cs="Times New Roman"/>
          <w:sz w:val="28"/>
          <w:szCs w:val="28"/>
        </w:rPr>
        <w:t>;</w:t>
      </w:r>
    </w:p>
    <w:p w:rsidR="00A01E9F" w:rsidRPr="00944CC2" w:rsidRDefault="00A01E9F" w:rsidP="00A01E9F">
      <w:pPr>
        <w:spacing w:after="0" w:line="240" w:lineRule="auto"/>
        <w:ind w:firstLine="567"/>
        <w:jc w:val="both"/>
        <w:rPr>
          <w:rFonts w:ascii="Times New Roman" w:hAnsi="Times New Roman" w:cs="Times New Roman"/>
          <w:sz w:val="28"/>
          <w:szCs w:val="28"/>
        </w:rPr>
      </w:pPr>
      <w:r w:rsidRPr="00944CC2">
        <w:rPr>
          <w:rFonts w:ascii="Times New Roman" w:hAnsi="Times New Roman" w:cs="Times New Roman"/>
          <w:sz w:val="28"/>
          <w:szCs w:val="28"/>
        </w:rPr>
        <w:t>ДСТУ</w:t>
      </w:r>
      <w:r w:rsidRPr="00944CC2">
        <w:rPr>
          <w:rFonts w:ascii="Times New Roman" w:eastAsiaTheme="minorEastAsia" w:hAnsi="Times New Roman" w:cs="Times New Roman"/>
          <w:sz w:val="28"/>
          <w:szCs w:val="28"/>
        </w:rPr>
        <w:t xml:space="preserve"> 3355-96</w:t>
      </w:r>
      <w:r>
        <w:rPr>
          <w:rFonts w:ascii="Times New Roman" w:eastAsiaTheme="minorEastAsia" w:hAnsi="Times New Roman" w:cs="Times New Roman"/>
          <w:sz w:val="28"/>
          <w:szCs w:val="28"/>
        </w:rPr>
        <w:t xml:space="preserve"> “</w:t>
      </w:r>
      <w:r w:rsidRPr="00944CC2">
        <w:rPr>
          <w:rFonts w:ascii="Times New Roman" w:hAnsi="Times New Roman" w:cs="Times New Roman"/>
          <w:sz w:val="28"/>
          <w:szCs w:val="28"/>
        </w:rPr>
        <w:t>Продукція сільськогосподарс</w:t>
      </w:r>
      <w:r w:rsidRPr="00DD789B">
        <w:rPr>
          <w:rFonts w:ascii="Times New Roman" w:hAnsi="Times New Roman" w:cs="Times New Roman"/>
          <w:spacing w:val="-4"/>
          <w:sz w:val="28"/>
          <w:szCs w:val="28"/>
        </w:rPr>
        <w:t>ька рослинна. Методи відбору проб у процесі карантинного огляду та експертизи</w:t>
      </w:r>
      <w:r w:rsidRPr="00B973CF">
        <w:rPr>
          <w:rFonts w:ascii="Times New Roman" w:hAnsi="Times New Roman" w:cs="Times New Roman"/>
          <w:spacing w:val="-4"/>
          <w:sz w:val="28"/>
          <w:szCs w:val="28"/>
        </w:rPr>
        <w:t>”</w:t>
      </w:r>
      <w:r w:rsidRPr="00DD789B">
        <w:rPr>
          <w:rFonts w:ascii="Times New Roman" w:hAnsi="Times New Roman" w:cs="Times New Roman"/>
          <w:spacing w:val="-4"/>
          <w:sz w:val="28"/>
          <w:szCs w:val="28"/>
        </w:rPr>
        <w:t xml:space="preserve"> </w:t>
      </w:r>
      <w:r w:rsidRPr="00944CC2">
        <w:rPr>
          <w:rFonts w:ascii="Times New Roman" w:hAnsi="Times New Roman" w:cs="Times New Roman"/>
          <w:sz w:val="28"/>
          <w:szCs w:val="28"/>
        </w:rPr>
        <w:t>(далі</w:t>
      </w:r>
      <w:r>
        <w:rPr>
          <w:rFonts w:ascii="Times New Roman" w:hAnsi="Times New Roman" w:cs="Times New Roman"/>
          <w:sz w:val="28"/>
          <w:szCs w:val="28"/>
        </w:rPr>
        <w:t> </w:t>
      </w:r>
      <w:r w:rsidRPr="00944CC2">
        <w:rPr>
          <w:rFonts w:ascii="Times New Roman" w:hAnsi="Times New Roman" w:cs="Times New Roman"/>
          <w:sz w:val="28"/>
          <w:szCs w:val="28"/>
        </w:rPr>
        <w:t>–</w:t>
      </w:r>
      <w:r>
        <w:rPr>
          <w:rFonts w:ascii="Times New Roman" w:hAnsi="Times New Roman" w:cs="Times New Roman"/>
          <w:sz w:val="28"/>
          <w:szCs w:val="28"/>
        </w:rPr>
        <w:t> </w:t>
      </w:r>
      <w:r w:rsidRPr="00944CC2">
        <w:rPr>
          <w:rFonts w:ascii="Times New Roman" w:hAnsi="Times New Roman" w:cs="Times New Roman"/>
          <w:sz w:val="28"/>
          <w:szCs w:val="28"/>
        </w:rPr>
        <w:t>ДСТУ</w:t>
      </w:r>
      <w:r>
        <w:rPr>
          <w:rFonts w:ascii="Times New Roman" w:hAnsi="Times New Roman" w:cs="Times New Roman"/>
          <w:sz w:val="28"/>
          <w:szCs w:val="28"/>
        </w:rPr>
        <w:t> </w:t>
      </w:r>
      <w:r w:rsidRPr="00944CC2">
        <w:rPr>
          <w:rFonts w:ascii="Times New Roman" w:eastAsiaTheme="minorEastAsia" w:hAnsi="Times New Roman" w:cs="Times New Roman"/>
          <w:sz w:val="28"/>
          <w:szCs w:val="28"/>
        </w:rPr>
        <w:t>3355-96)</w:t>
      </w:r>
      <w:r w:rsidRPr="00944CC2">
        <w:rPr>
          <w:rFonts w:ascii="Times New Roman" w:hAnsi="Times New Roman" w:cs="Times New Roman"/>
          <w:sz w:val="28"/>
          <w:szCs w:val="28"/>
        </w:rPr>
        <w:t>;</w:t>
      </w:r>
    </w:p>
    <w:p w:rsidR="00A01E9F" w:rsidRPr="00944CC2" w:rsidRDefault="00A01E9F" w:rsidP="00A01E9F">
      <w:pPr>
        <w:spacing w:after="0" w:line="240" w:lineRule="auto"/>
        <w:ind w:firstLine="567"/>
        <w:jc w:val="both"/>
        <w:rPr>
          <w:rFonts w:ascii="Times New Roman" w:hAnsi="Times New Roman" w:cs="Times New Roman"/>
          <w:sz w:val="28"/>
          <w:szCs w:val="28"/>
        </w:rPr>
      </w:pPr>
      <w:r w:rsidRPr="00944CC2">
        <w:rPr>
          <w:rFonts w:ascii="Times New Roman" w:hAnsi="Times New Roman" w:cs="Times New Roman"/>
          <w:sz w:val="28"/>
          <w:szCs w:val="28"/>
        </w:rPr>
        <w:t>ДСТУ 4009-2001</w:t>
      </w:r>
      <w:r>
        <w:rPr>
          <w:rFonts w:ascii="Times New Roman" w:hAnsi="Times New Roman" w:cs="Times New Roman"/>
          <w:sz w:val="28"/>
          <w:szCs w:val="28"/>
        </w:rPr>
        <w:t xml:space="preserve"> “</w:t>
      </w:r>
      <w:r w:rsidRPr="00944CC2">
        <w:rPr>
          <w:rFonts w:ascii="Times New Roman" w:hAnsi="Times New Roman" w:cs="Times New Roman"/>
          <w:sz w:val="28"/>
          <w:szCs w:val="28"/>
        </w:rPr>
        <w:t xml:space="preserve">Методи </w:t>
      </w:r>
      <w:proofErr w:type="spellStart"/>
      <w:r w:rsidRPr="00944CC2">
        <w:rPr>
          <w:rFonts w:ascii="Times New Roman" w:hAnsi="Times New Roman" w:cs="Times New Roman"/>
          <w:sz w:val="28"/>
          <w:szCs w:val="28"/>
        </w:rPr>
        <w:t>гербологічної</w:t>
      </w:r>
      <w:proofErr w:type="spellEnd"/>
      <w:r w:rsidRPr="00944CC2">
        <w:rPr>
          <w:rFonts w:ascii="Times New Roman" w:hAnsi="Times New Roman" w:cs="Times New Roman"/>
          <w:sz w:val="28"/>
          <w:szCs w:val="28"/>
        </w:rPr>
        <w:t xml:space="preserve"> експертизи </w:t>
      </w:r>
      <w:proofErr w:type="spellStart"/>
      <w:r w:rsidRPr="00944CC2">
        <w:rPr>
          <w:rFonts w:ascii="Times New Roman" w:hAnsi="Times New Roman" w:cs="Times New Roman"/>
          <w:sz w:val="28"/>
          <w:szCs w:val="28"/>
        </w:rPr>
        <w:t>підкарантинних</w:t>
      </w:r>
      <w:proofErr w:type="spellEnd"/>
      <w:r w:rsidRPr="00944CC2">
        <w:rPr>
          <w:rFonts w:ascii="Times New Roman" w:hAnsi="Times New Roman" w:cs="Times New Roman"/>
          <w:sz w:val="28"/>
          <w:szCs w:val="28"/>
        </w:rPr>
        <w:t xml:space="preserve"> матеріалів</w:t>
      </w:r>
      <w:r>
        <w:rPr>
          <w:rFonts w:ascii="Times New Roman" w:hAnsi="Times New Roman" w:cs="Times New Roman"/>
          <w:sz w:val="28"/>
          <w:szCs w:val="28"/>
        </w:rPr>
        <w:t>”</w:t>
      </w:r>
      <w:r w:rsidRPr="00944CC2">
        <w:rPr>
          <w:rFonts w:ascii="Times New Roman" w:hAnsi="Times New Roman" w:cs="Times New Roman"/>
          <w:sz w:val="28"/>
          <w:szCs w:val="28"/>
        </w:rPr>
        <w:t>;</w:t>
      </w:r>
    </w:p>
    <w:p w:rsidR="00A01E9F" w:rsidRPr="00944CC2" w:rsidRDefault="00A01E9F" w:rsidP="00A01E9F">
      <w:pPr>
        <w:spacing w:after="0" w:line="240" w:lineRule="auto"/>
        <w:ind w:firstLine="567"/>
        <w:jc w:val="both"/>
        <w:rPr>
          <w:rFonts w:ascii="Times New Roman" w:hAnsi="Times New Roman" w:cs="Times New Roman"/>
          <w:sz w:val="28"/>
          <w:szCs w:val="28"/>
        </w:rPr>
      </w:pPr>
      <w:r w:rsidRPr="00944CC2">
        <w:rPr>
          <w:rFonts w:ascii="Times New Roman" w:hAnsi="Times New Roman" w:cs="Times New Roman"/>
          <w:sz w:val="28"/>
          <w:szCs w:val="28"/>
        </w:rPr>
        <w:t>ДСТУ 4180</w:t>
      </w:r>
      <w:r>
        <w:rPr>
          <w:rFonts w:ascii="Times New Roman" w:hAnsi="Times New Roman" w:cs="Times New Roman"/>
          <w:sz w:val="28"/>
          <w:szCs w:val="28"/>
        </w:rPr>
        <w:t>:</w:t>
      </w:r>
      <w:r w:rsidRPr="00944CC2">
        <w:rPr>
          <w:rFonts w:ascii="Times New Roman" w:hAnsi="Times New Roman" w:cs="Times New Roman"/>
          <w:sz w:val="28"/>
          <w:szCs w:val="28"/>
        </w:rPr>
        <w:t>2003</w:t>
      </w:r>
      <w:r>
        <w:rPr>
          <w:rFonts w:ascii="Times New Roman" w:hAnsi="Times New Roman" w:cs="Times New Roman"/>
          <w:sz w:val="28"/>
          <w:szCs w:val="28"/>
        </w:rPr>
        <w:t xml:space="preserve"> “</w:t>
      </w:r>
      <w:r w:rsidRPr="00944CC2">
        <w:rPr>
          <w:rFonts w:ascii="Times New Roman" w:hAnsi="Times New Roman" w:cs="Times New Roman"/>
          <w:sz w:val="28"/>
          <w:szCs w:val="28"/>
        </w:rPr>
        <w:t xml:space="preserve">Методи мікологічної експертизи </w:t>
      </w:r>
      <w:proofErr w:type="spellStart"/>
      <w:r w:rsidRPr="00944CC2">
        <w:rPr>
          <w:rFonts w:ascii="Times New Roman" w:hAnsi="Times New Roman" w:cs="Times New Roman"/>
          <w:sz w:val="28"/>
          <w:szCs w:val="28"/>
        </w:rPr>
        <w:t>підкарантинних</w:t>
      </w:r>
      <w:proofErr w:type="spellEnd"/>
      <w:r w:rsidRPr="00944CC2">
        <w:rPr>
          <w:rFonts w:ascii="Times New Roman" w:hAnsi="Times New Roman" w:cs="Times New Roman"/>
          <w:sz w:val="28"/>
          <w:szCs w:val="28"/>
        </w:rPr>
        <w:t xml:space="preserve"> матеріалів</w:t>
      </w:r>
      <w:r>
        <w:rPr>
          <w:rFonts w:ascii="Times New Roman" w:hAnsi="Times New Roman" w:cs="Times New Roman"/>
          <w:sz w:val="28"/>
          <w:szCs w:val="28"/>
        </w:rPr>
        <w:t>”</w:t>
      </w:r>
      <w:r w:rsidRPr="00944CC2">
        <w:rPr>
          <w:rFonts w:ascii="Times New Roman" w:hAnsi="Times New Roman" w:cs="Times New Roman"/>
          <w:sz w:val="28"/>
          <w:szCs w:val="28"/>
        </w:rPr>
        <w:t>;</w:t>
      </w:r>
    </w:p>
    <w:p w:rsidR="00A01E9F" w:rsidRPr="00944CC2" w:rsidRDefault="00A01E9F" w:rsidP="00A01E9F">
      <w:pPr>
        <w:spacing w:after="0" w:line="240" w:lineRule="auto"/>
        <w:ind w:firstLine="567"/>
        <w:jc w:val="both"/>
        <w:rPr>
          <w:rFonts w:ascii="Times New Roman" w:hAnsi="Times New Roman" w:cs="Times New Roman"/>
          <w:sz w:val="28"/>
          <w:szCs w:val="28"/>
        </w:rPr>
      </w:pPr>
      <w:r w:rsidRPr="00944CC2">
        <w:rPr>
          <w:rFonts w:ascii="Times New Roman" w:hAnsi="Times New Roman" w:cs="Times New Roman"/>
          <w:sz w:val="28"/>
          <w:szCs w:val="28"/>
        </w:rPr>
        <w:t>ДСТУ 4709:2006</w:t>
      </w:r>
      <w:r>
        <w:rPr>
          <w:rFonts w:ascii="Times New Roman" w:hAnsi="Times New Roman" w:cs="Times New Roman"/>
          <w:sz w:val="28"/>
          <w:szCs w:val="28"/>
        </w:rPr>
        <w:t xml:space="preserve"> “</w:t>
      </w:r>
      <w:r w:rsidRPr="00944CC2">
        <w:rPr>
          <w:rFonts w:ascii="Times New Roman" w:hAnsi="Times New Roman" w:cs="Times New Roman"/>
          <w:sz w:val="28"/>
          <w:szCs w:val="28"/>
        </w:rPr>
        <w:t>Методи бактеріологічної експертизи</w:t>
      </w:r>
      <w:r>
        <w:rPr>
          <w:rFonts w:ascii="Times New Roman" w:hAnsi="Times New Roman" w:cs="Times New Roman"/>
          <w:sz w:val="28"/>
          <w:szCs w:val="28"/>
        </w:rPr>
        <w:t>”</w:t>
      </w:r>
      <w:r w:rsidRPr="00944CC2">
        <w:rPr>
          <w:rFonts w:ascii="Times New Roman" w:hAnsi="Times New Roman" w:cs="Times New Roman"/>
          <w:sz w:val="28"/>
          <w:szCs w:val="28"/>
        </w:rPr>
        <w:t>;</w:t>
      </w:r>
    </w:p>
    <w:p w:rsidR="00A01E9F" w:rsidRPr="00944CC2" w:rsidRDefault="00A01E9F" w:rsidP="00A01E9F">
      <w:pPr>
        <w:spacing w:after="0" w:line="240" w:lineRule="auto"/>
        <w:ind w:firstLine="567"/>
        <w:jc w:val="both"/>
        <w:rPr>
          <w:rFonts w:ascii="Times New Roman" w:hAnsi="Times New Roman" w:cs="Times New Roman"/>
          <w:sz w:val="28"/>
          <w:szCs w:val="28"/>
        </w:rPr>
      </w:pPr>
      <w:r w:rsidRPr="00944CC2">
        <w:rPr>
          <w:rFonts w:ascii="Times New Roman" w:hAnsi="Times New Roman" w:cs="Times New Roman"/>
          <w:sz w:val="28"/>
          <w:szCs w:val="28"/>
        </w:rPr>
        <w:t>ДСТУ 7406:2013</w:t>
      </w:r>
      <w:r>
        <w:rPr>
          <w:rFonts w:ascii="Times New Roman" w:hAnsi="Times New Roman" w:cs="Times New Roman"/>
          <w:sz w:val="28"/>
          <w:szCs w:val="28"/>
        </w:rPr>
        <w:t xml:space="preserve"> “</w:t>
      </w:r>
      <w:r w:rsidRPr="00944CC2">
        <w:rPr>
          <w:rFonts w:ascii="Times New Roman" w:hAnsi="Times New Roman" w:cs="Times New Roman"/>
          <w:sz w:val="28"/>
          <w:szCs w:val="28"/>
        </w:rPr>
        <w:t xml:space="preserve">Методи </w:t>
      </w:r>
      <w:proofErr w:type="spellStart"/>
      <w:r w:rsidRPr="00944CC2">
        <w:rPr>
          <w:rFonts w:ascii="Times New Roman" w:hAnsi="Times New Roman" w:cs="Times New Roman"/>
          <w:sz w:val="28"/>
          <w:szCs w:val="28"/>
        </w:rPr>
        <w:t>фітогельмінтологічної</w:t>
      </w:r>
      <w:proofErr w:type="spellEnd"/>
      <w:r w:rsidRPr="00944CC2">
        <w:rPr>
          <w:rFonts w:ascii="Times New Roman" w:hAnsi="Times New Roman" w:cs="Times New Roman"/>
          <w:sz w:val="28"/>
          <w:szCs w:val="28"/>
        </w:rPr>
        <w:t xml:space="preserve"> експертизи об</w:t>
      </w:r>
      <w:r w:rsidRPr="00F35D88">
        <w:rPr>
          <w:rFonts w:ascii="Times New Roman" w:hAnsi="Times New Roman" w:cs="Times New Roman"/>
          <w:sz w:val="28"/>
          <w:szCs w:val="28"/>
        </w:rPr>
        <w:t>’</w:t>
      </w:r>
      <w:r w:rsidRPr="00944CC2">
        <w:rPr>
          <w:rFonts w:ascii="Times New Roman" w:hAnsi="Times New Roman" w:cs="Times New Roman"/>
          <w:sz w:val="28"/>
          <w:szCs w:val="28"/>
        </w:rPr>
        <w:t>єктів регулювання</w:t>
      </w:r>
      <w:r>
        <w:rPr>
          <w:rFonts w:ascii="Times New Roman" w:hAnsi="Times New Roman" w:cs="Times New Roman"/>
          <w:sz w:val="28"/>
          <w:szCs w:val="28"/>
        </w:rPr>
        <w:t>”</w:t>
      </w:r>
      <w:r w:rsidRPr="00944CC2">
        <w:rPr>
          <w:rFonts w:ascii="Times New Roman" w:hAnsi="Times New Roman" w:cs="Times New Roman"/>
          <w:sz w:val="28"/>
          <w:szCs w:val="28"/>
        </w:rPr>
        <w:t>.</w:t>
      </w:r>
    </w:p>
    <w:p w:rsidR="00A01E9F" w:rsidRPr="00944CC2" w:rsidRDefault="00A01E9F" w:rsidP="00A01E9F">
      <w:pPr>
        <w:spacing w:after="120" w:line="240" w:lineRule="auto"/>
        <w:ind w:firstLine="567"/>
        <w:jc w:val="both"/>
        <w:rPr>
          <w:rFonts w:ascii="Times New Roman" w:eastAsiaTheme="minorEastAsia" w:hAnsi="Times New Roman" w:cs="Times New Roman"/>
          <w:sz w:val="28"/>
          <w:szCs w:val="28"/>
        </w:rPr>
      </w:pPr>
      <w:r w:rsidRPr="00944CC2">
        <w:rPr>
          <w:rFonts w:ascii="Times New Roman" w:hAnsi="Times New Roman" w:cs="Times New Roman"/>
          <w:sz w:val="28"/>
          <w:szCs w:val="28"/>
        </w:rPr>
        <w:t>В</w:t>
      </w:r>
      <w:r>
        <w:rPr>
          <w:rFonts w:ascii="Times New Roman" w:hAnsi="Times New Roman" w:cs="Times New Roman"/>
          <w:sz w:val="28"/>
          <w:szCs w:val="28"/>
        </w:rPr>
        <w:t>одночас</w:t>
      </w:r>
      <w:r w:rsidRPr="00944CC2">
        <w:rPr>
          <w:rFonts w:ascii="Times New Roman" w:hAnsi="Times New Roman" w:cs="Times New Roman"/>
          <w:sz w:val="28"/>
          <w:szCs w:val="28"/>
        </w:rPr>
        <w:t xml:space="preserve">, ДСТУ </w:t>
      </w:r>
      <w:r w:rsidRPr="00944CC2">
        <w:rPr>
          <w:rFonts w:ascii="Times New Roman" w:eastAsiaTheme="minorEastAsia" w:hAnsi="Times New Roman" w:cs="Times New Roman"/>
          <w:sz w:val="28"/>
          <w:szCs w:val="28"/>
        </w:rPr>
        <w:t>3355-96 діє з 1997</w:t>
      </w:r>
      <w:r>
        <w:rPr>
          <w:rFonts w:ascii="Times New Roman" w:eastAsiaTheme="minorEastAsia" w:hAnsi="Times New Roman" w:cs="Times New Roman"/>
          <w:sz w:val="28"/>
          <w:szCs w:val="28"/>
        </w:rPr>
        <w:t> </w:t>
      </w:r>
      <w:r w:rsidRPr="00944CC2">
        <w:rPr>
          <w:rFonts w:ascii="Times New Roman" w:eastAsiaTheme="minorEastAsia" w:hAnsi="Times New Roman" w:cs="Times New Roman"/>
          <w:sz w:val="28"/>
          <w:szCs w:val="28"/>
        </w:rPr>
        <w:t xml:space="preserve">року, зміни до нього не вносились, тому він є застарілим і потребує заміни. Розміри середніх проб рослинної сільськогосподарської продукції у процесі огляду та фітосанітарної експертизи (аналізів), вказані у </w:t>
      </w:r>
      <w:r w:rsidRPr="00944CC2">
        <w:rPr>
          <w:rFonts w:ascii="Times New Roman" w:hAnsi="Times New Roman" w:cs="Times New Roman"/>
          <w:sz w:val="28"/>
          <w:szCs w:val="28"/>
        </w:rPr>
        <w:t>ДСТУ</w:t>
      </w:r>
      <w:r>
        <w:rPr>
          <w:rFonts w:ascii="Times New Roman" w:hAnsi="Times New Roman" w:cs="Times New Roman"/>
          <w:sz w:val="28"/>
          <w:szCs w:val="28"/>
        </w:rPr>
        <w:t> </w:t>
      </w:r>
      <w:r w:rsidRPr="00944CC2">
        <w:rPr>
          <w:rFonts w:ascii="Times New Roman" w:eastAsiaTheme="minorEastAsia" w:hAnsi="Times New Roman" w:cs="Times New Roman"/>
          <w:sz w:val="28"/>
          <w:szCs w:val="28"/>
        </w:rPr>
        <w:t xml:space="preserve">3355-96 розраховані у відповідності до технічних можливостей обладнання, яке використовувалось на момент прийняття зазначеного державного </w:t>
      </w:r>
      <w:r w:rsidRPr="00944CC2">
        <w:rPr>
          <w:rFonts w:ascii="Times New Roman" w:hAnsi="Times New Roman" w:cs="Times New Roman"/>
          <w:sz w:val="28"/>
          <w:szCs w:val="28"/>
        </w:rPr>
        <w:t>стандарту</w:t>
      </w:r>
      <w:r w:rsidRPr="00944CC2">
        <w:rPr>
          <w:rFonts w:ascii="Times New Roman" w:eastAsiaTheme="minorEastAsia" w:hAnsi="Times New Roman" w:cs="Times New Roman"/>
          <w:sz w:val="28"/>
          <w:szCs w:val="28"/>
        </w:rPr>
        <w:t>. Наразі лабораторне обладнання для проведення фітосанітарної експертизи (аналізів) удосконалене значним чином і для проведення лабораторних досліджень дозволяє використовувати менші розміри зразків об’єктів регулювання.</w:t>
      </w:r>
    </w:p>
    <w:p w:rsidR="002C77E4" w:rsidRPr="00B96167" w:rsidRDefault="003C557F" w:rsidP="00A01E9F">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 xml:space="preserve">Крім того, </w:t>
      </w:r>
      <w:r w:rsidR="002C77E4" w:rsidRPr="00B96167">
        <w:rPr>
          <w:rFonts w:ascii="Times New Roman" w:eastAsiaTheme="minorEastAsia" w:hAnsi="Times New Roman" w:cs="Times New Roman"/>
          <w:sz w:val="28"/>
          <w:szCs w:val="28"/>
        </w:rPr>
        <w:t xml:space="preserve">лабораторне обладнання для проведення фітосанітарної експертизи (аналізів) </w:t>
      </w:r>
      <w:r w:rsidRPr="00B96167">
        <w:rPr>
          <w:rFonts w:ascii="Times New Roman" w:eastAsiaTheme="minorEastAsia" w:hAnsi="Times New Roman" w:cs="Times New Roman"/>
          <w:sz w:val="28"/>
          <w:szCs w:val="28"/>
        </w:rPr>
        <w:t xml:space="preserve">вже </w:t>
      </w:r>
      <w:r w:rsidR="002C77E4" w:rsidRPr="00B96167">
        <w:rPr>
          <w:rFonts w:ascii="Times New Roman" w:eastAsiaTheme="minorEastAsia" w:hAnsi="Times New Roman" w:cs="Times New Roman"/>
          <w:sz w:val="28"/>
          <w:szCs w:val="28"/>
        </w:rPr>
        <w:t xml:space="preserve">удосконалене значним чином і для проведення лабораторних досліджень дозволяє використовувати </w:t>
      </w:r>
      <w:r w:rsidR="003D0A8B" w:rsidRPr="00B96167">
        <w:rPr>
          <w:rFonts w:ascii="Times New Roman" w:eastAsiaTheme="minorEastAsia" w:hAnsi="Times New Roman" w:cs="Times New Roman"/>
          <w:sz w:val="28"/>
          <w:szCs w:val="28"/>
        </w:rPr>
        <w:t>сучасні методи фітосанітарної експертизи (аналізів), які серед іншого передбачають відбір</w:t>
      </w:r>
      <w:r w:rsidR="002C77E4" w:rsidRPr="00B96167">
        <w:rPr>
          <w:rFonts w:ascii="Times New Roman" w:eastAsiaTheme="minorEastAsia" w:hAnsi="Times New Roman" w:cs="Times New Roman"/>
          <w:sz w:val="28"/>
          <w:szCs w:val="28"/>
        </w:rPr>
        <w:t xml:space="preserve"> зразків об’єктів регулювання</w:t>
      </w:r>
      <w:r w:rsidR="003D0A8B" w:rsidRPr="00B96167">
        <w:rPr>
          <w:rFonts w:ascii="Times New Roman" w:eastAsiaTheme="minorEastAsia" w:hAnsi="Times New Roman" w:cs="Times New Roman"/>
          <w:sz w:val="28"/>
          <w:szCs w:val="28"/>
        </w:rPr>
        <w:t xml:space="preserve"> в менших розмірах</w:t>
      </w:r>
      <w:r w:rsidR="002C77E4" w:rsidRPr="00B96167">
        <w:rPr>
          <w:rFonts w:ascii="Times New Roman" w:eastAsiaTheme="minorEastAsia" w:hAnsi="Times New Roman" w:cs="Times New Roman"/>
          <w:sz w:val="28"/>
          <w:szCs w:val="28"/>
        </w:rPr>
        <w:t>.</w:t>
      </w:r>
    </w:p>
    <w:p w:rsidR="003C557F" w:rsidRPr="00B96167" w:rsidRDefault="003C557F" w:rsidP="00160047">
      <w:pPr>
        <w:pStyle w:val="rvps6"/>
        <w:shd w:val="clear" w:color="auto" w:fill="FFFFFF"/>
        <w:spacing w:before="0" w:beforeAutospacing="0" w:after="120" w:afterAutospacing="0"/>
        <w:ind w:firstLine="567"/>
        <w:jc w:val="both"/>
        <w:textAlignment w:val="baseline"/>
        <w:rPr>
          <w:sz w:val="28"/>
          <w:szCs w:val="28"/>
        </w:rPr>
      </w:pPr>
      <w:r w:rsidRPr="00B96167">
        <w:rPr>
          <w:sz w:val="28"/>
          <w:szCs w:val="28"/>
        </w:rPr>
        <w:t>Відбір зразків із недоцільно завищеним розміром при здійсненні фітосанітарного контролю вантажів з об’єктами регулювання негативно впливає на суб’єктів господарювання, створюючи зайві фінансові навантаження.</w:t>
      </w:r>
    </w:p>
    <w:p w:rsidR="00917488" w:rsidRPr="00B96167" w:rsidRDefault="00917488" w:rsidP="00160047">
      <w:pPr>
        <w:pStyle w:val="rvps6"/>
        <w:shd w:val="clear" w:color="auto" w:fill="FFFFFF"/>
        <w:spacing w:before="0" w:beforeAutospacing="0" w:after="120" w:afterAutospacing="0"/>
        <w:ind w:firstLine="567"/>
        <w:jc w:val="both"/>
        <w:textAlignment w:val="baseline"/>
        <w:rPr>
          <w:sz w:val="28"/>
          <w:szCs w:val="28"/>
        </w:rPr>
      </w:pPr>
      <w:r w:rsidRPr="00B96167">
        <w:rPr>
          <w:rFonts w:eastAsiaTheme="minorEastAsia"/>
          <w:sz w:val="28"/>
          <w:szCs w:val="28"/>
        </w:rPr>
        <w:t>Тому існує потреба у систематизації методів проведення огляду, у тому числі відбору зразків, фітосанітарної експертизи (аналізів), запровадженні уніфікованого підходу і встановленні прозорих та чітких механізмів взаємодії органів державної влади і бізнесу.</w:t>
      </w:r>
    </w:p>
    <w:p w:rsidR="00D14918" w:rsidRPr="00B96167" w:rsidRDefault="00D14918" w:rsidP="00160047">
      <w:pPr>
        <w:pStyle w:val="rvps6"/>
        <w:shd w:val="clear" w:color="auto" w:fill="FFFFFF"/>
        <w:spacing w:before="0" w:beforeAutospacing="0" w:after="120" w:afterAutospacing="0"/>
        <w:ind w:firstLine="567"/>
        <w:jc w:val="both"/>
        <w:textAlignment w:val="baseline"/>
        <w:rPr>
          <w:sz w:val="28"/>
          <w:szCs w:val="28"/>
        </w:rPr>
      </w:pPr>
      <w:r w:rsidRPr="00B96167">
        <w:rPr>
          <w:sz w:val="28"/>
          <w:szCs w:val="28"/>
        </w:rPr>
        <w:t xml:space="preserve">Відповідно до вищевказаного, </w:t>
      </w:r>
      <w:r w:rsidR="00917488" w:rsidRPr="00B96167">
        <w:rPr>
          <w:sz w:val="28"/>
          <w:szCs w:val="28"/>
        </w:rPr>
        <w:t xml:space="preserve">проблема, яку </w:t>
      </w:r>
      <w:r w:rsidRPr="00B96167">
        <w:rPr>
          <w:sz w:val="28"/>
          <w:szCs w:val="28"/>
        </w:rPr>
        <w:t xml:space="preserve">пропонується врегулювати в результаті </w:t>
      </w:r>
      <w:r w:rsidR="001047E2" w:rsidRPr="00B96167">
        <w:rPr>
          <w:sz w:val="28"/>
          <w:szCs w:val="28"/>
        </w:rPr>
        <w:t xml:space="preserve">прийняття регуляторного акта, не може бути розв’язана </w:t>
      </w:r>
      <w:r w:rsidRPr="00B96167">
        <w:rPr>
          <w:sz w:val="28"/>
          <w:szCs w:val="28"/>
        </w:rPr>
        <w:t>з</w:t>
      </w:r>
      <w:r w:rsidR="001047E2" w:rsidRPr="00B96167">
        <w:rPr>
          <w:sz w:val="28"/>
          <w:szCs w:val="28"/>
        </w:rPr>
        <w:t>а допомогою ринкових механізмів, а необхідність її вирішення є актуальною.</w:t>
      </w:r>
    </w:p>
    <w:p w:rsidR="00E33087" w:rsidRPr="00B96167" w:rsidRDefault="00E33087" w:rsidP="00E62CB1">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rPr>
      </w:pPr>
      <w:r w:rsidRPr="00B96167">
        <w:rPr>
          <w:rFonts w:ascii="Times New Roman" w:hAnsi="Times New Roman" w:cs="Times New Roman"/>
          <w:sz w:val="28"/>
          <w:szCs w:val="28"/>
          <w:lang w:eastAsia="ru-RU"/>
        </w:rPr>
        <w:t>Основні групи (підгрупи), на які проблема справляє вплив:</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1421"/>
        <w:gridCol w:w="1275"/>
      </w:tblGrid>
      <w:tr w:rsidR="00C25D27" w:rsidRPr="00B96167" w:rsidTr="00D22F0A">
        <w:trPr>
          <w:trHeight w:val="413"/>
        </w:trPr>
        <w:tc>
          <w:tcPr>
            <w:tcW w:w="6938" w:type="dxa"/>
            <w:tcBorders>
              <w:top w:val="single" w:sz="4" w:space="0" w:color="auto"/>
              <w:left w:val="single" w:sz="4" w:space="0" w:color="auto"/>
              <w:bottom w:val="single" w:sz="4" w:space="0" w:color="auto"/>
              <w:right w:val="single" w:sz="4" w:space="0" w:color="auto"/>
            </w:tcBorders>
            <w:vAlign w:val="center"/>
            <w:hideMark/>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Групи (підгрупи)</w:t>
            </w:r>
          </w:p>
        </w:tc>
        <w:tc>
          <w:tcPr>
            <w:tcW w:w="1421" w:type="dxa"/>
            <w:tcBorders>
              <w:top w:val="single" w:sz="4" w:space="0" w:color="auto"/>
              <w:left w:val="single" w:sz="4" w:space="0" w:color="auto"/>
              <w:bottom w:val="single" w:sz="4" w:space="0" w:color="auto"/>
              <w:right w:val="single" w:sz="4" w:space="0" w:color="auto"/>
            </w:tcBorders>
            <w:vAlign w:val="center"/>
            <w:hideMark/>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Так</w:t>
            </w:r>
          </w:p>
        </w:tc>
        <w:tc>
          <w:tcPr>
            <w:tcW w:w="1275" w:type="dxa"/>
            <w:tcBorders>
              <w:top w:val="single" w:sz="4" w:space="0" w:color="auto"/>
              <w:left w:val="single" w:sz="4" w:space="0" w:color="auto"/>
              <w:bottom w:val="single" w:sz="4" w:space="0" w:color="auto"/>
              <w:right w:val="single" w:sz="4" w:space="0" w:color="auto"/>
            </w:tcBorders>
            <w:vAlign w:val="center"/>
            <w:hideMark/>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Ні</w:t>
            </w:r>
          </w:p>
        </w:tc>
      </w:tr>
      <w:tr w:rsidR="00C25D27" w:rsidRPr="00B96167" w:rsidTr="00D22F0A">
        <w:trPr>
          <w:trHeight w:val="393"/>
        </w:trPr>
        <w:tc>
          <w:tcPr>
            <w:tcW w:w="6938"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rPr>
                <w:rFonts w:ascii="Times New Roman" w:hAnsi="Times New Roman" w:cs="Times New Roman"/>
                <w:sz w:val="28"/>
                <w:szCs w:val="28"/>
                <w:highlight w:val="yellow"/>
              </w:rPr>
            </w:pPr>
            <w:r w:rsidRPr="00B96167">
              <w:rPr>
                <w:rFonts w:ascii="Times New Roman" w:hAnsi="Times New Roman" w:cs="Times New Roman"/>
                <w:sz w:val="28"/>
                <w:szCs w:val="28"/>
              </w:rPr>
              <w:t>Громадяни</w:t>
            </w:r>
          </w:p>
        </w:tc>
        <w:tc>
          <w:tcPr>
            <w:tcW w:w="1421" w:type="dxa"/>
            <w:tcBorders>
              <w:top w:val="single" w:sz="4" w:space="0" w:color="auto"/>
              <w:left w:val="single" w:sz="4" w:space="0" w:color="auto"/>
              <w:bottom w:val="single" w:sz="4" w:space="0" w:color="auto"/>
              <w:right w:val="single" w:sz="4" w:space="0" w:color="auto"/>
            </w:tcBorders>
          </w:tcPr>
          <w:p w:rsidR="00E33087" w:rsidRPr="00B96167" w:rsidRDefault="00E33087" w:rsidP="00D22F0A">
            <w:pPr>
              <w:shd w:val="clear" w:color="auto" w:fill="FFFFFF"/>
              <w:spacing w:after="0" w:line="240" w:lineRule="auto"/>
              <w:jc w:val="center"/>
              <w:rPr>
                <w:rFonts w:ascii="Times New Roman" w:hAnsi="Times New Roman" w:cs="Times New Roman"/>
                <w:sz w:val="28"/>
                <w:szCs w:val="28"/>
                <w:highlight w:val="yellow"/>
              </w:rPr>
            </w:pPr>
          </w:p>
        </w:tc>
        <w:tc>
          <w:tcPr>
            <w:tcW w:w="1275"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w:t>
            </w:r>
          </w:p>
        </w:tc>
      </w:tr>
      <w:tr w:rsidR="00C25D27" w:rsidRPr="00B96167" w:rsidTr="00D22F0A">
        <w:trPr>
          <w:trHeight w:val="411"/>
        </w:trPr>
        <w:tc>
          <w:tcPr>
            <w:tcW w:w="6938"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rPr>
                <w:rFonts w:ascii="Times New Roman" w:hAnsi="Times New Roman" w:cs="Times New Roman"/>
                <w:sz w:val="28"/>
                <w:szCs w:val="28"/>
              </w:rPr>
            </w:pPr>
            <w:r w:rsidRPr="00B96167">
              <w:rPr>
                <w:rFonts w:ascii="Times New Roman" w:hAnsi="Times New Roman" w:cs="Times New Roman"/>
                <w:sz w:val="28"/>
                <w:szCs w:val="28"/>
              </w:rPr>
              <w:lastRenderedPageBreak/>
              <w:t>Держава</w:t>
            </w:r>
          </w:p>
        </w:tc>
        <w:tc>
          <w:tcPr>
            <w:tcW w:w="1421"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w:t>
            </w:r>
          </w:p>
        </w:tc>
        <w:tc>
          <w:tcPr>
            <w:tcW w:w="1275" w:type="dxa"/>
            <w:tcBorders>
              <w:top w:val="single" w:sz="4" w:space="0" w:color="auto"/>
              <w:left w:val="single" w:sz="4" w:space="0" w:color="auto"/>
              <w:bottom w:val="single" w:sz="4" w:space="0" w:color="auto"/>
              <w:right w:val="single" w:sz="4" w:space="0" w:color="auto"/>
            </w:tcBorders>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p>
        </w:tc>
      </w:tr>
      <w:tr w:rsidR="00C25D27" w:rsidRPr="00B96167" w:rsidTr="00D22F0A">
        <w:trPr>
          <w:trHeight w:val="411"/>
        </w:trPr>
        <w:tc>
          <w:tcPr>
            <w:tcW w:w="6938"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rPr>
                <w:rFonts w:ascii="Times New Roman" w:hAnsi="Times New Roman" w:cs="Times New Roman"/>
                <w:sz w:val="28"/>
                <w:szCs w:val="28"/>
              </w:rPr>
            </w:pPr>
            <w:r w:rsidRPr="00B96167">
              <w:rPr>
                <w:rFonts w:ascii="Times New Roman" w:hAnsi="Times New Roman" w:cs="Times New Roman"/>
                <w:sz w:val="28"/>
                <w:szCs w:val="28"/>
              </w:rPr>
              <w:t>Суб’єкти господарювання,</w:t>
            </w:r>
          </w:p>
        </w:tc>
        <w:tc>
          <w:tcPr>
            <w:tcW w:w="1421"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w:t>
            </w:r>
          </w:p>
        </w:tc>
        <w:tc>
          <w:tcPr>
            <w:tcW w:w="1275" w:type="dxa"/>
            <w:tcBorders>
              <w:top w:val="single" w:sz="4" w:space="0" w:color="auto"/>
              <w:left w:val="single" w:sz="4" w:space="0" w:color="auto"/>
              <w:bottom w:val="single" w:sz="4" w:space="0" w:color="auto"/>
              <w:right w:val="single" w:sz="4" w:space="0" w:color="auto"/>
            </w:tcBorders>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p>
        </w:tc>
      </w:tr>
      <w:tr w:rsidR="00E240EE" w:rsidRPr="00B96167" w:rsidTr="00D22F0A">
        <w:trPr>
          <w:trHeight w:val="411"/>
        </w:trPr>
        <w:tc>
          <w:tcPr>
            <w:tcW w:w="6938"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rPr>
                <w:rFonts w:ascii="Times New Roman" w:hAnsi="Times New Roman" w:cs="Times New Roman"/>
                <w:sz w:val="28"/>
                <w:szCs w:val="28"/>
              </w:rPr>
            </w:pPr>
            <w:r w:rsidRPr="00B96167">
              <w:rPr>
                <w:rFonts w:ascii="Times New Roman" w:hAnsi="Times New Roman" w:cs="Times New Roman"/>
                <w:sz w:val="28"/>
                <w:szCs w:val="28"/>
              </w:rPr>
              <w:t xml:space="preserve">у </w:t>
            </w:r>
            <w:proofErr w:type="spellStart"/>
            <w:r w:rsidRPr="00B96167">
              <w:rPr>
                <w:rFonts w:ascii="Times New Roman" w:hAnsi="Times New Roman" w:cs="Times New Roman"/>
                <w:sz w:val="28"/>
                <w:szCs w:val="28"/>
              </w:rPr>
              <w:t>т.ч</w:t>
            </w:r>
            <w:proofErr w:type="spellEnd"/>
            <w:r w:rsidRPr="00B96167">
              <w:rPr>
                <w:rFonts w:ascii="Times New Roman" w:hAnsi="Times New Roman" w:cs="Times New Roman"/>
                <w:sz w:val="28"/>
                <w:szCs w:val="28"/>
              </w:rPr>
              <w:t>. суб’єкти малого підприємництва</w:t>
            </w:r>
          </w:p>
        </w:tc>
        <w:tc>
          <w:tcPr>
            <w:tcW w:w="1421" w:type="dxa"/>
            <w:tcBorders>
              <w:top w:val="single" w:sz="4" w:space="0" w:color="auto"/>
              <w:left w:val="single" w:sz="4" w:space="0" w:color="auto"/>
              <w:bottom w:val="single" w:sz="4" w:space="0" w:color="auto"/>
              <w:right w:val="single" w:sz="4" w:space="0" w:color="auto"/>
            </w:tcBorders>
            <w:hideMark/>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w:t>
            </w:r>
          </w:p>
        </w:tc>
        <w:tc>
          <w:tcPr>
            <w:tcW w:w="1275" w:type="dxa"/>
            <w:tcBorders>
              <w:top w:val="single" w:sz="4" w:space="0" w:color="auto"/>
              <w:left w:val="single" w:sz="4" w:space="0" w:color="auto"/>
              <w:bottom w:val="single" w:sz="4" w:space="0" w:color="auto"/>
              <w:right w:val="single" w:sz="4" w:space="0" w:color="auto"/>
            </w:tcBorders>
          </w:tcPr>
          <w:p w:rsidR="00E33087" w:rsidRPr="00B96167" w:rsidRDefault="00E33087" w:rsidP="00D22F0A">
            <w:pPr>
              <w:shd w:val="clear" w:color="auto" w:fill="FFFFFF"/>
              <w:spacing w:after="0" w:line="240" w:lineRule="auto"/>
              <w:jc w:val="center"/>
              <w:rPr>
                <w:rFonts w:ascii="Times New Roman" w:hAnsi="Times New Roman" w:cs="Times New Roman"/>
                <w:sz w:val="28"/>
                <w:szCs w:val="28"/>
              </w:rPr>
            </w:pPr>
          </w:p>
        </w:tc>
      </w:tr>
    </w:tbl>
    <w:p w:rsidR="0075405F" w:rsidRPr="00B96167" w:rsidRDefault="0075405F" w:rsidP="00D10234">
      <w:pPr>
        <w:spacing w:after="120" w:line="240" w:lineRule="auto"/>
        <w:ind w:firstLine="851"/>
        <w:jc w:val="both"/>
        <w:rPr>
          <w:rFonts w:ascii="Times New Roman" w:eastAsiaTheme="minorEastAsia" w:hAnsi="Times New Roman" w:cs="Times New Roman"/>
          <w:sz w:val="28"/>
          <w:szCs w:val="28"/>
        </w:rPr>
      </w:pPr>
    </w:p>
    <w:p w:rsidR="00E33087" w:rsidRPr="00B96167" w:rsidRDefault="00E33087" w:rsidP="00DF4473">
      <w:pPr>
        <w:pStyle w:val="a5"/>
        <w:numPr>
          <w:ilvl w:val="0"/>
          <w:numId w:val="16"/>
        </w:numPr>
        <w:spacing w:after="120" w:line="240" w:lineRule="auto"/>
        <w:ind w:left="0" w:firstLine="567"/>
        <w:contextualSpacing w:val="0"/>
        <w:jc w:val="center"/>
        <w:rPr>
          <w:rFonts w:ascii="Times New Roman" w:eastAsiaTheme="minorEastAsia" w:hAnsi="Times New Roman" w:cs="Times New Roman"/>
          <w:b/>
          <w:sz w:val="28"/>
          <w:szCs w:val="28"/>
        </w:rPr>
      </w:pPr>
      <w:r w:rsidRPr="00B96167">
        <w:rPr>
          <w:rFonts w:ascii="Times New Roman" w:eastAsiaTheme="minorEastAsia" w:hAnsi="Times New Roman" w:cs="Times New Roman"/>
          <w:b/>
          <w:sz w:val="28"/>
          <w:szCs w:val="28"/>
        </w:rPr>
        <w:t>Цілі державного регулювання</w:t>
      </w:r>
    </w:p>
    <w:p w:rsidR="00C67CFA" w:rsidRPr="00B96167" w:rsidRDefault="00C67CFA" w:rsidP="00DF4473">
      <w:pPr>
        <w:spacing w:after="120" w:line="240" w:lineRule="auto"/>
        <w:ind w:firstLine="567"/>
        <w:jc w:val="both"/>
        <w:rPr>
          <w:rFonts w:ascii="Times New Roman" w:eastAsiaTheme="minorEastAsia" w:hAnsi="Times New Roman" w:cs="Times New Roman"/>
          <w:sz w:val="28"/>
          <w:szCs w:val="28"/>
        </w:rPr>
      </w:pPr>
      <w:proofErr w:type="spellStart"/>
      <w:r w:rsidRPr="00B96167">
        <w:rPr>
          <w:rFonts w:ascii="Times New Roman" w:eastAsiaTheme="minorEastAsia" w:hAnsi="Times New Roman" w:cs="Times New Roman"/>
          <w:sz w:val="28"/>
          <w:szCs w:val="28"/>
        </w:rPr>
        <w:t>Проєктом</w:t>
      </w:r>
      <w:proofErr w:type="spellEnd"/>
      <w:r w:rsidRPr="00B96167">
        <w:rPr>
          <w:rFonts w:ascii="Times New Roman" w:eastAsiaTheme="minorEastAsia" w:hAnsi="Times New Roman" w:cs="Times New Roman"/>
          <w:sz w:val="28"/>
          <w:szCs w:val="28"/>
        </w:rPr>
        <w:t xml:space="preserve"> наказу визначаються:</w:t>
      </w:r>
    </w:p>
    <w:p w:rsidR="00C67CFA" w:rsidRPr="00B96167" w:rsidRDefault="00C67CFA" w:rsidP="00DF4473">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методи інспектування, огляду, у тому числі відбору зразків, в залежності від об’єкту регулювання, способу його транспортування та зберігання;</w:t>
      </w:r>
    </w:p>
    <w:p w:rsidR="00C67CFA" w:rsidRPr="00B96167" w:rsidRDefault="00C67CFA" w:rsidP="00DF4473">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процедури відбору виїмок від об’єктів регулювання в залежності від застосовуваного методу огляду, у тому числі відбору зразків;</w:t>
      </w:r>
    </w:p>
    <w:p w:rsidR="00C67CFA" w:rsidRPr="00B96167" w:rsidRDefault="00C67CFA" w:rsidP="00DF4473">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способи формування об’єднаних і середніх проб об’єктів регулювання, їх розмірів;</w:t>
      </w:r>
    </w:p>
    <w:p w:rsidR="00C67CFA" w:rsidRPr="00B96167" w:rsidRDefault="00C67CFA" w:rsidP="00DF4473">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розміри зразків об’єктів регулювання для проведення фітосанітарної експертизи (аналізів);</w:t>
      </w:r>
    </w:p>
    <w:p w:rsidR="00C67CFA" w:rsidRDefault="00C67CFA" w:rsidP="00DF4473">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методи проведення фітосанітарної експертизи (аналізів) та механізмів їх застосування.</w:t>
      </w:r>
    </w:p>
    <w:p w:rsidR="00BE272B" w:rsidRPr="00B96167" w:rsidRDefault="00BE272B" w:rsidP="00DF4473">
      <w:pPr>
        <w:spacing w:after="120" w:line="240" w:lineRule="auto"/>
        <w:ind w:firstLine="567"/>
        <w:jc w:val="both"/>
        <w:rPr>
          <w:rFonts w:ascii="Times New Roman" w:eastAsiaTheme="minorEastAsia" w:hAnsi="Times New Roman" w:cs="Times New Roman"/>
          <w:sz w:val="28"/>
          <w:szCs w:val="28"/>
        </w:rPr>
      </w:pPr>
    </w:p>
    <w:p w:rsidR="00B24AAE" w:rsidRPr="00B96167" w:rsidRDefault="00B24AAE" w:rsidP="00DF4473">
      <w:pPr>
        <w:pStyle w:val="a5"/>
        <w:numPr>
          <w:ilvl w:val="0"/>
          <w:numId w:val="16"/>
        </w:numPr>
        <w:spacing w:after="120" w:line="240" w:lineRule="auto"/>
        <w:ind w:left="426" w:firstLine="567"/>
        <w:contextualSpacing w:val="0"/>
        <w:jc w:val="center"/>
        <w:rPr>
          <w:rFonts w:ascii="Times New Roman" w:eastAsiaTheme="minorEastAsia" w:hAnsi="Times New Roman" w:cs="Times New Roman"/>
          <w:b/>
          <w:sz w:val="28"/>
          <w:szCs w:val="28"/>
        </w:rPr>
      </w:pPr>
      <w:r w:rsidRPr="00B96167">
        <w:rPr>
          <w:rFonts w:ascii="Times New Roman" w:eastAsiaTheme="minorEastAsia" w:hAnsi="Times New Roman" w:cs="Times New Roman"/>
          <w:b/>
          <w:sz w:val="28"/>
          <w:szCs w:val="28"/>
        </w:rPr>
        <w:t>Визначення та оцінка альтернативних способів досягнення цілей</w:t>
      </w:r>
    </w:p>
    <w:p w:rsidR="009741AE" w:rsidRPr="00B96167" w:rsidRDefault="009741AE" w:rsidP="00DF4473">
      <w:pPr>
        <w:spacing w:after="120" w:line="240" w:lineRule="auto"/>
        <w:ind w:firstLine="567"/>
        <w:jc w:val="both"/>
        <w:rPr>
          <w:rFonts w:ascii="Times New Roman" w:eastAsiaTheme="minorEastAsia" w:hAnsi="Times New Roman" w:cs="Times New Roman"/>
          <w:b/>
          <w:sz w:val="28"/>
          <w:szCs w:val="28"/>
        </w:rPr>
      </w:pPr>
      <w:r w:rsidRPr="00B96167">
        <w:rPr>
          <w:rFonts w:ascii="Times New Roman" w:eastAsiaTheme="minorEastAsia" w:hAnsi="Times New Roman" w:cs="Times New Roman"/>
          <w:b/>
          <w:sz w:val="28"/>
          <w:szCs w:val="28"/>
        </w:rPr>
        <w:t>1. Визначення альтернативних способів</w:t>
      </w:r>
    </w:p>
    <w:tbl>
      <w:tblPr>
        <w:tblStyle w:val="a7"/>
        <w:tblW w:w="9634" w:type="dxa"/>
        <w:tblLook w:val="04A0" w:firstRow="1" w:lastRow="0" w:firstColumn="1" w:lastColumn="0" w:noHBand="0" w:noVBand="1"/>
      </w:tblPr>
      <w:tblGrid>
        <w:gridCol w:w="2405"/>
        <w:gridCol w:w="7229"/>
      </w:tblGrid>
      <w:tr w:rsidR="00C25D27" w:rsidRPr="00B96167" w:rsidTr="0066712C">
        <w:trPr>
          <w:trHeight w:val="346"/>
        </w:trPr>
        <w:tc>
          <w:tcPr>
            <w:tcW w:w="2405" w:type="dxa"/>
            <w:vAlign w:val="center"/>
          </w:tcPr>
          <w:p w:rsidR="00367B01" w:rsidRPr="00B96167" w:rsidRDefault="00367B01" w:rsidP="00D22F0A">
            <w:pPr>
              <w:jc w:val="center"/>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Вид альтернативи</w:t>
            </w:r>
          </w:p>
        </w:tc>
        <w:tc>
          <w:tcPr>
            <w:tcW w:w="7229" w:type="dxa"/>
            <w:vAlign w:val="center"/>
          </w:tcPr>
          <w:p w:rsidR="00367B01" w:rsidRPr="00B96167" w:rsidRDefault="00367B01" w:rsidP="00D22F0A">
            <w:pPr>
              <w:jc w:val="center"/>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Опис альтернативи</w:t>
            </w:r>
          </w:p>
        </w:tc>
      </w:tr>
      <w:tr w:rsidR="00C25D27" w:rsidRPr="00B96167" w:rsidTr="00487446">
        <w:tc>
          <w:tcPr>
            <w:tcW w:w="2405" w:type="dxa"/>
          </w:tcPr>
          <w:p w:rsidR="002C77E4" w:rsidRPr="00B96167" w:rsidRDefault="002C77E4" w:rsidP="00487446">
            <w:pPr>
              <w:shd w:val="clear" w:color="auto" w:fill="FFFFFF"/>
              <w:rPr>
                <w:rFonts w:ascii="Times New Roman" w:hAnsi="Times New Roman" w:cs="Times New Roman"/>
                <w:sz w:val="28"/>
                <w:szCs w:val="28"/>
              </w:rPr>
            </w:pPr>
            <w:r w:rsidRPr="00B96167">
              <w:rPr>
                <w:rFonts w:ascii="Times New Roman" w:hAnsi="Times New Roman" w:cs="Times New Roman"/>
                <w:sz w:val="28"/>
                <w:szCs w:val="28"/>
              </w:rPr>
              <w:t>Альтернатива 1</w:t>
            </w:r>
          </w:p>
        </w:tc>
        <w:tc>
          <w:tcPr>
            <w:tcW w:w="7229" w:type="dxa"/>
            <w:vAlign w:val="center"/>
          </w:tcPr>
          <w:p w:rsidR="002C77E4" w:rsidRPr="00B96167" w:rsidRDefault="002C77E4" w:rsidP="00B96D57">
            <w:pPr>
              <w:shd w:val="clear" w:color="auto" w:fill="FFFFFF"/>
              <w:rPr>
                <w:rFonts w:ascii="Times New Roman" w:hAnsi="Times New Roman" w:cs="Times New Roman"/>
                <w:sz w:val="28"/>
                <w:szCs w:val="28"/>
              </w:rPr>
            </w:pPr>
            <w:r w:rsidRPr="00B96167">
              <w:rPr>
                <w:rFonts w:ascii="Times New Roman" w:hAnsi="Times New Roman" w:cs="Times New Roman"/>
                <w:sz w:val="28"/>
                <w:szCs w:val="28"/>
              </w:rPr>
              <w:t xml:space="preserve">Збереження чинного регулювання </w:t>
            </w:r>
            <w:r w:rsidR="00B96D57" w:rsidRPr="00B96167">
              <w:rPr>
                <w:rFonts w:ascii="Times New Roman" w:hAnsi="Times New Roman" w:cs="Times New Roman"/>
                <w:sz w:val="28"/>
                <w:szCs w:val="28"/>
              </w:rPr>
              <w:t>(</w:t>
            </w:r>
            <w:r w:rsidR="00007A92" w:rsidRPr="00B96167">
              <w:rPr>
                <w:rFonts w:ascii="Times New Roman" w:hAnsi="Times New Roman" w:cs="Times New Roman"/>
                <w:sz w:val="28"/>
                <w:szCs w:val="28"/>
              </w:rPr>
              <w:t>“</w:t>
            </w:r>
            <w:proofErr w:type="spellStart"/>
            <w:r w:rsidRPr="00B96167">
              <w:rPr>
                <w:rFonts w:ascii="Times New Roman" w:hAnsi="Times New Roman" w:cs="Times New Roman"/>
                <w:sz w:val="28"/>
                <w:szCs w:val="28"/>
              </w:rPr>
              <w:t>status</w:t>
            </w:r>
            <w:proofErr w:type="spellEnd"/>
            <w:r w:rsidRPr="00B96167">
              <w:rPr>
                <w:rFonts w:ascii="Times New Roman" w:hAnsi="Times New Roman" w:cs="Times New Roman"/>
                <w:sz w:val="28"/>
                <w:szCs w:val="28"/>
              </w:rPr>
              <w:t xml:space="preserve"> </w:t>
            </w:r>
            <w:proofErr w:type="spellStart"/>
            <w:r w:rsidRPr="00B96167">
              <w:rPr>
                <w:rFonts w:ascii="Times New Roman" w:hAnsi="Times New Roman" w:cs="Times New Roman"/>
                <w:sz w:val="28"/>
                <w:szCs w:val="28"/>
              </w:rPr>
              <w:t>quo</w:t>
            </w:r>
            <w:proofErr w:type="spellEnd"/>
            <w:r w:rsidR="00007A92" w:rsidRPr="00B96167">
              <w:rPr>
                <w:rFonts w:ascii="Times New Roman" w:hAnsi="Times New Roman" w:cs="Times New Roman"/>
                <w:sz w:val="28"/>
                <w:szCs w:val="28"/>
              </w:rPr>
              <w:t>”</w:t>
            </w:r>
            <w:r w:rsidR="00B96D57" w:rsidRPr="00B96167">
              <w:rPr>
                <w:rFonts w:ascii="Times New Roman" w:hAnsi="Times New Roman" w:cs="Times New Roman"/>
                <w:sz w:val="28"/>
                <w:szCs w:val="28"/>
              </w:rPr>
              <w:t>)</w:t>
            </w:r>
            <w:r w:rsidRPr="00B96167">
              <w:rPr>
                <w:rFonts w:ascii="Times New Roman" w:hAnsi="Times New Roman" w:cs="Times New Roman"/>
                <w:sz w:val="28"/>
                <w:szCs w:val="28"/>
              </w:rPr>
              <w:t xml:space="preserve"> – відсутність змін</w:t>
            </w:r>
            <w:r w:rsidR="00B96D57" w:rsidRPr="00B96167">
              <w:rPr>
                <w:rFonts w:ascii="Times New Roman" w:hAnsi="Times New Roman" w:cs="Times New Roman"/>
                <w:sz w:val="28"/>
                <w:szCs w:val="28"/>
              </w:rPr>
              <w:t>,</w:t>
            </w:r>
            <w:r w:rsidR="001047E2" w:rsidRPr="00B96167">
              <w:rPr>
                <w:rFonts w:ascii="Times New Roman" w:hAnsi="Times New Roman" w:cs="Times New Roman"/>
                <w:sz w:val="28"/>
                <w:szCs w:val="28"/>
              </w:rPr>
              <w:t xml:space="preserve"> запропонованих </w:t>
            </w:r>
            <w:proofErr w:type="spellStart"/>
            <w:r w:rsidR="001047E2" w:rsidRPr="00B96167">
              <w:rPr>
                <w:rFonts w:ascii="Times New Roman" w:hAnsi="Times New Roman" w:cs="Times New Roman"/>
                <w:sz w:val="28"/>
                <w:szCs w:val="28"/>
              </w:rPr>
              <w:t>проєктом</w:t>
            </w:r>
            <w:proofErr w:type="spellEnd"/>
            <w:r w:rsidR="001047E2" w:rsidRPr="00B96167">
              <w:rPr>
                <w:rFonts w:ascii="Times New Roman" w:hAnsi="Times New Roman" w:cs="Times New Roman"/>
                <w:sz w:val="28"/>
                <w:szCs w:val="28"/>
              </w:rPr>
              <w:t xml:space="preserve"> наказу</w:t>
            </w:r>
          </w:p>
        </w:tc>
      </w:tr>
      <w:tr w:rsidR="00C25D27" w:rsidRPr="00B96167" w:rsidTr="00487446">
        <w:tc>
          <w:tcPr>
            <w:tcW w:w="2405" w:type="dxa"/>
          </w:tcPr>
          <w:p w:rsidR="002C77E4" w:rsidRPr="00B96167" w:rsidRDefault="002C77E4" w:rsidP="00487446">
            <w:pPr>
              <w:shd w:val="clear" w:color="auto" w:fill="FFFFFF"/>
              <w:rPr>
                <w:rFonts w:ascii="Times New Roman" w:hAnsi="Times New Roman" w:cs="Times New Roman"/>
                <w:sz w:val="28"/>
                <w:szCs w:val="28"/>
              </w:rPr>
            </w:pPr>
            <w:r w:rsidRPr="00B96167">
              <w:rPr>
                <w:rFonts w:ascii="Times New Roman" w:hAnsi="Times New Roman" w:cs="Times New Roman"/>
                <w:sz w:val="28"/>
                <w:szCs w:val="28"/>
              </w:rPr>
              <w:t>Альтернатива 2</w:t>
            </w:r>
          </w:p>
        </w:tc>
        <w:tc>
          <w:tcPr>
            <w:tcW w:w="7229" w:type="dxa"/>
            <w:vAlign w:val="center"/>
          </w:tcPr>
          <w:p w:rsidR="002C77E4" w:rsidRPr="00B96167" w:rsidRDefault="009F496D" w:rsidP="00B441A4">
            <w:pPr>
              <w:shd w:val="clear" w:color="auto" w:fill="FFFFFF"/>
              <w:rPr>
                <w:rFonts w:ascii="Times New Roman" w:hAnsi="Times New Roman" w:cs="Times New Roman"/>
                <w:sz w:val="28"/>
                <w:szCs w:val="28"/>
              </w:rPr>
            </w:pPr>
            <w:r w:rsidRPr="00B96167">
              <w:rPr>
                <w:rFonts w:ascii="Times New Roman" w:hAnsi="Times New Roman" w:cs="Times New Roman"/>
                <w:sz w:val="28"/>
                <w:szCs w:val="28"/>
              </w:rPr>
              <w:t xml:space="preserve">Внесення змін до Закону щодо обов’язковості застосування міжнародних стандартів в частині здійснення фітосанітарних </w:t>
            </w:r>
            <w:r w:rsidR="00F4042C" w:rsidRPr="00B96167">
              <w:rPr>
                <w:rFonts w:ascii="Times New Roman" w:hAnsi="Times New Roman" w:cs="Times New Roman"/>
                <w:sz w:val="28"/>
                <w:szCs w:val="28"/>
              </w:rPr>
              <w:t>процедур</w:t>
            </w:r>
          </w:p>
        </w:tc>
      </w:tr>
      <w:tr w:rsidR="002C77E4" w:rsidRPr="00B96167" w:rsidTr="00487446">
        <w:tc>
          <w:tcPr>
            <w:tcW w:w="2405" w:type="dxa"/>
          </w:tcPr>
          <w:p w:rsidR="002C77E4" w:rsidRPr="00B96167" w:rsidRDefault="002C77E4" w:rsidP="00487446">
            <w:pPr>
              <w:shd w:val="clear" w:color="auto" w:fill="FFFFFF"/>
              <w:rPr>
                <w:rFonts w:ascii="Times New Roman" w:hAnsi="Times New Roman" w:cs="Times New Roman"/>
                <w:sz w:val="28"/>
                <w:szCs w:val="28"/>
              </w:rPr>
            </w:pPr>
            <w:r w:rsidRPr="00B96167">
              <w:rPr>
                <w:rFonts w:ascii="Times New Roman" w:hAnsi="Times New Roman" w:cs="Times New Roman"/>
                <w:sz w:val="28"/>
                <w:szCs w:val="28"/>
              </w:rPr>
              <w:t>Альтернатива 3</w:t>
            </w:r>
          </w:p>
        </w:tc>
        <w:tc>
          <w:tcPr>
            <w:tcW w:w="7229" w:type="dxa"/>
            <w:vAlign w:val="center"/>
          </w:tcPr>
          <w:p w:rsidR="002C77E4" w:rsidRPr="00B96167" w:rsidRDefault="002C77E4" w:rsidP="00D22F0A">
            <w:pPr>
              <w:shd w:val="clear" w:color="auto" w:fill="FFFFFF"/>
              <w:rPr>
                <w:rFonts w:ascii="Times New Roman" w:hAnsi="Times New Roman" w:cs="Times New Roman"/>
                <w:sz w:val="28"/>
                <w:szCs w:val="28"/>
              </w:rPr>
            </w:pPr>
            <w:r w:rsidRPr="00B96167">
              <w:rPr>
                <w:rFonts w:ascii="Times New Roman" w:hAnsi="Times New Roman" w:cs="Times New Roman"/>
                <w:sz w:val="28"/>
                <w:szCs w:val="28"/>
              </w:rPr>
              <w:t>Погодження</w:t>
            </w:r>
            <w:r w:rsidR="001047E2" w:rsidRPr="00B96167">
              <w:rPr>
                <w:rFonts w:ascii="Times New Roman" w:hAnsi="Times New Roman" w:cs="Times New Roman"/>
                <w:sz w:val="28"/>
                <w:szCs w:val="28"/>
              </w:rPr>
              <w:t xml:space="preserve"> та затвердження </w:t>
            </w:r>
            <w:proofErr w:type="spellStart"/>
            <w:r w:rsidR="001047E2" w:rsidRPr="00B96167">
              <w:rPr>
                <w:rFonts w:ascii="Times New Roman" w:hAnsi="Times New Roman" w:cs="Times New Roman"/>
                <w:sz w:val="28"/>
                <w:szCs w:val="28"/>
              </w:rPr>
              <w:t>проєкту</w:t>
            </w:r>
            <w:proofErr w:type="spellEnd"/>
            <w:r w:rsidR="001047E2" w:rsidRPr="00B96167">
              <w:rPr>
                <w:rFonts w:ascii="Times New Roman" w:hAnsi="Times New Roman" w:cs="Times New Roman"/>
                <w:sz w:val="28"/>
                <w:szCs w:val="28"/>
              </w:rPr>
              <w:t xml:space="preserve"> наказу</w:t>
            </w:r>
          </w:p>
        </w:tc>
      </w:tr>
    </w:tbl>
    <w:p w:rsidR="009F496D" w:rsidRPr="00B96167" w:rsidRDefault="009F496D" w:rsidP="00DF4473">
      <w:pPr>
        <w:pStyle w:val="1"/>
        <w:shd w:val="clear" w:color="auto" w:fill="FFFFFF"/>
        <w:spacing w:after="120"/>
        <w:ind w:right="448" w:firstLine="567"/>
        <w:jc w:val="both"/>
        <w:rPr>
          <w:b/>
          <w:color w:val="auto"/>
          <w:sz w:val="28"/>
          <w:szCs w:val="28"/>
          <w:lang w:val="uk-UA"/>
        </w:rPr>
      </w:pPr>
    </w:p>
    <w:p w:rsidR="008C7998" w:rsidRPr="00B96167" w:rsidRDefault="008C7998" w:rsidP="00DF4473">
      <w:pPr>
        <w:pStyle w:val="1"/>
        <w:shd w:val="clear" w:color="auto" w:fill="FFFFFF"/>
        <w:spacing w:after="120"/>
        <w:ind w:firstLine="567"/>
        <w:jc w:val="both"/>
        <w:rPr>
          <w:b/>
          <w:color w:val="auto"/>
          <w:sz w:val="28"/>
          <w:szCs w:val="28"/>
          <w:lang w:val="uk-UA"/>
        </w:rPr>
      </w:pPr>
      <w:r w:rsidRPr="00B96167">
        <w:rPr>
          <w:b/>
          <w:color w:val="auto"/>
          <w:sz w:val="28"/>
          <w:szCs w:val="28"/>
          <w:lang w:val="uk-UA"/>
        </w:rPr>
        <w:t>2. Оцінка вибраних альтернативних способів досягнення цілей</w:t>
      </w:r>
    </w:p>
    <w:p w:rsidR="008C7998" w:rsidRPr="00B96167" w:rsidRDefault="008C7998" w:rsidP="00DF4473">
      <w:pPr>
        <w:shd w:val="clear" w:color="auto" w:fill="FFFFFF"/>
        <w:spacing w:after="120" w:line="240" w:lineRule="auto"/>
        <w:ind w:firstLine="567"/>
        <w:rPr>
          <w:rFonts w:ascii="Times New Roman" w:hAnsi="Times New Roman" w:cs="Times New Roman"/>
          <w:i/>
          <w:sz w:val="28"/>
          <w:szCs w:val="28"/>
        </w:rPr>
      </w:pPr>
      <w:r w:rsidRPr="00B96167">
        <w:rPr>
          <w:rFonts w:ascii="Times New Roman" w:hAnsi="Times New Roman" w:cs="Times New Roman"/>
          <w:b/>
          <w:i/>
          <w:sz w:val="28"/>
          <w:szCs w:val="28"/>
        </w:rPr>
        <w:t>Оцінка впливу на сферу інтересів держави</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974"/>
        <w:gridCol w:w="4255"/>
      </w:tblGrid>
      <w:tr w:rsidR="00C25D27" w:rsidRPr="00B96167" w:rsidTr="0066712C">
        <w:trPr>
          <w:trHeight w:val="369"/>
        </w:trPr>
        <w:tc>
          <w:tcPr>
            <w:tcW w:w="2405" w:type="dxa"/>
            <w:vAlign w:val="center"/>
            <w:hideMark/>
          </w:tcPr>
          <w:p w:rsidR="008C7998" w:rsidRPr="00B96167" w:rsidRDefault="008C7998" w:rsidP="00D22F0A">
            <w:pPr>
              <w:shd w:val="clear" w:color="auto" w:fill="FFFFFF"/>
              <w:spacing w:after="0"/>
              <w:jc w:val="center"/>
              <w:rPr>
                <w:rFonts w:ascii="Times New Roman" w:hAnsi="Times New Roman" w:cs="Times New Roman"/>
                <w:sz w:val="28"/>
                <w:szCs w:val="28"/>
              </w:rPr>
            </w:pPr>
            <w:r w:rsidRPr="00B96167">
              <w:rPr>
                <w:rFonts w:ascii="Times New Roman" w:hAnsi="Times New Roman" w:cs="Times New Roman"/>
                <w:sz w:val="28"/>
                <w:szCs w:val="28"/>
              </w:rPr>
              <w:t>Вид альтернативи</w:t>
            </w:r>
          </w:p>
        </w:tc>
        <w:tc>
          <w:tcPr>
            <w:tcW w:w="2974" w:type="dxa"/>
            <w:vAlign w:val="center"/>
            <w:hideMark/>
          </w:tcPr>
          <w:p w:rsidR="008C7998" w:rsidRPr="00B96167" w:rsidRDefault="008C7998" w:rsidP="00D22F0A">
            <w:pPr>
              <w:shd w:val="clear" w:color="auto" w:fill="FFFFFF"/>
              <w:spacing w:after="0"/>
              <w:jc w:val="center"/>
              <w:rPr>
                <w:rFonts w:ascii="Times New Roman" w:hAnsi="Times New Roman" w:cs="Times New Roman"/>
                <w:sz w:val="28"/>
                <w:szCs w:val="28"/>
              </w:rPr>
            </w:pPr>
            <w:r w:rsidRPr="00B96167">
              <w:rPr>
                <w:rFonts w:ascii="Times New Roman" w:hAnsi="Times New Roman" w:cs="Times New Roman"/>
                <w:sz w:val="28"/>
                <w:szCs w:val="28"/>
              </w:rPr>
              <w:t>Вигоди</w:t>
            </w:r>
          </w:p>
        </w:tc>
        <w:tc>
          <w:tcPr>
            <w:tcW w:w="4255" w:type="dxa"/>
            <w:vAlign w:val="center"/>
            <w:hideMark/>
          </w:tcPr>
          <w:p w:rsidR="008C7998" w:rsidRPr="00B96167" w:rsidRDefault="008C7998" w:rsidP="00D22F0A">
            <w:pPr>
              <w:shd w:val="clear" w:color="auto" w:fill="FFFFFF"/>
              <w:spacing w:after="0"/>
              <w:jc w:val="center"/>
              <w:rPr>
                <w:rFonts w:ascii="Times New Roman" w:hAnsi="Times New Roman" w:cs="Times New Roman"/>
                <w:sz w:val="28"/>
                <w:szCs w:val="28"/>
              </w:rPr>
            </w:pPr>
            <w:r w:rsidRPr="00B96167">
              <w:rPr>
                <w:rFonts w:ascii="Times New Roman" w:hAnsi="Times New Roman" w:cs="Times New Roman"/>
                <w:sz w:val="28"/>
                <w:szCs w:val="28"/>
              </w:rPr>
              <w:t>Витрати</w:t>
            </w:r>
          </w:p>
        </w:tc>
      </w:tr>
      <w:tr w:rsidR="00C25D27" w:rsidRPr="00B96167" w:rsidTr="0032679C">
        <w:trPr>
          <w:trHeight w:val="539"/>
        </w:trPr>
        <w:tc>
          <w:tcPr>
            <w:tcW w:w="2405" w:type="dxa"/>
            <w:hideMark/>
          </w:tcPr>
          <w:p w:rsidR="008C7998" w:rsidRPr="00B96167" w:rsidRDefault="008C7998" w:rsidP="00D22F0A">
            <w:pPr>
              <w:shd w:val="clear" w:color="auto" w:fill="FFFFFF"/>
              <w:spacing w:after="0" w:line="240" w:lineRule="auto"/>
              <w:rPr>
                <w:rFonts w:ascii="Times New Roman" w:hAnsi="Times New Roman" w:cs="Times New Roman"/>
                <w:sz w:val="28"/>
                <w:szCs w:val="28"/>
              </w:rPr>
            </w:pPr>
            <w:r w:rsidRPr="00B96167">
              <w:rPr>
                <w:rFonts w:ascii="Times New Roman" w:hAnsi="Times New Roman" w:cs="Times New Roman"/>
                <w:sz w:val="28"/>
                <w:szCs w:val="28"/>
              </w:rPr>
              <w:t>Альтернатива 1</w:t>
            </w:r>
          </w:p>
        </w:tc>
        <w:tc>
          <w:tcPr>
            <w:tcW w:w="2974" w:type="dxa"/>
            <w:hideMark/>
          </w:tcPr>
          <w:p w:rsidR="008C7998" w:rsidRPr="00B96167" w:rsidRDefault="008C7998" w:rsidP="00D22F0A">
            <w:pPr>
              <w:pStyle w:val="rvps6"/>
              <w:shd w:val="clear" w:color="auto" w:fill="FFFFFF"/>
              <w:spacing w:before="0" w:beforeAutospacing="0" w:after="0" w:afterAutospacing="0"/>
              <w:rPr>
                <w:sz w:val="28"/>
                <w:szCs w:val="28"/>
              </w:rPr>
            </w:pPr>
            <w:r w:rsidRPr="00B96167">
              <w:rPr>
                <w:sz w:val="28"/>
                <w:szCs w:val="28"/>
              </w:rPr>
              <w:t>Прямі вигоди відсутні</w:t>
            </w:r>
          </w:p>
        </w:tc>
        <w:tc>
          <w:tcPr>
            <w:tcW w:w="4255" w:type="dxa"/>
            <w:hideMark/>
          </w:tcPr>
          <w:p w:rsidR="008C7998" w:rsidRPr="00B96167" w:rsidRDefault="003C557F" w:rsidP="00B441A4">
            <w:pPr>
              <w:pStyle w:val="rvps6"/>
              <w:shd w:val="clear" w:color="auto" w:fill="FFFFFF"/>
              <w:spacing w:before="0" w:beforeAutospacing="0" w:after="0" w:afterAutospacing="0"/>
              <w:rPr>
                <w:sz w:val="28"/>
                <w:szCs w:val="28"/>
              </w:rPr>
            </w:pPr>
            <w:r w:rsidRPr="00B96167">
              <w:rPr>
                <w:sz w:val="28"/>
                <w:szCs w:val="28"/>
              </w:rPr>
              <w:t>Недоцільно</w:t>
            </w:r>
            <w:r w:rsidR="009C617B" w:rsidRPr="00B96167">
              <w:rPr>
                <w:sz w:val="28"/>
                <w:szCs w:val="28"/>
              </w:rPr>
              <w:t xml:space="preserve"> завищені</w:t>
            </w:r>
            <w:r w:rsidRPr="00B96167">
              <w:rPr>
                <w:sz w:val="28"/>
                <w:szCs w:val="28"/>
              </w:rPr>
              <w:t xml:space="preserve"> розмір</w:t>
            </w:r>
            <w:r w:rsidR="009C617B" w:rsidRPr="00B96167">
              <w:rPr>
                <w:sz w:val="28"/>
                <w:szCs w:val="28"/>
              </w:rPr>
              <w:t>и</w:t>
            </w:r>
            <w:r w:rsidRPr="00B96167">
              <w:rPr>
                <w:sz w:val="28"/>
                <w:szCs w:val="28"/>
              </w:rPr>
              <w:t xml:space="preserve"> </w:t>
            </w:r>
            <w:r w:rsidR="009C617B" w:rsidRPr="00B96167">
              <w:rPr>
                <w:sz w:val="28"/>
                <w:szCs w:val="28"/>
              </w:rPr>
              <w:t>зразків об’єктів регулювання, що відбираються при</w:t>
            </w:r>
            <w:r w:rsidRPr="00B96167">
              <w:rPr>
                <w:sz w:val="28"/>
                <w:szCs w:val="28"/>
              </w:rPr>
              <w:t xml:space="preserve"> здійсненні фітосанітарного контролю вантажів з об’єктами регулювання</w:t>
            </w:r>
            <w:r w:rsidR="009C617B" w:rsidRPr="00B96167">
              <w:rPr>
                <w:sz w:val="28"/>
                <w:szCs w:val="28"/>
              </w:rPr>
              <w:t xml:space="preserve"> впливають </w:t>
            </w:r>
            <w:r w:rsidR="00B441A4" w:rsidRPr="00B96167">
              <w:rPr>
                <w:sz w:val="28"/>
                <w:szCs w:val="28"/>
              </w:rPr>
              <w:t>на удорожчання</w:t>
            </w:r>
            <w:r w:rsidR="009C617B" w:rsidRPr="00B96167">
              <w:rPr>
                <w:sz w:val="28"/>
                <w:szCs w:val="28"/>
              </w:rPr>
              <w:t xml:space="preserve"> к</w:t>
            </w:r>
            <w:r w:rsidRPr="00B96167">
              <w:rPr>
                <w:sz w:val="28"/>
                <w:szCs w:val="28"/>
              </w:rPr>
              <w:t>інцев</w:t>
            </w:r>
            <w:r w:rsidR="00B441A4" w:rsidRPr="00B96167">
              <w:rPr>
                <w:sz w:val="28"/>
                <w:szCs w:val="28"/>
              </w:rPr>
              <w:t>ої</w:t>
            </w:r>
            <w:r w:rsidRPr="00B96167">
              <w:rPr>
                <w:sz w:val="28"/>
                <w:szCs w:val="28"/>
              </w:rPr>
              <w:t xml:space="preserve"> варт</w:t>
            </w:r>
            <w:r w:rsidR="00B441A4" w:rsidRPr="00B96167">
              <w:rPr>
                <w:sz w:val="28"/>
                <w:szCs w:val="28"/>
              </w:rPr>
              <w:t>ості</w:t>
            </w:r>
            <w:r w:rsidRPr="00B96167">
              <w:rPr>
                <w:sz w:val="28"/>
                <w:szCs w:val="28"/>
              </w:rPr>
              <w:t xml:space="preserve"> </w:t>
            </w:r>
            <w:r w:rsidRPr="00B96167">
              <w:rPr>
                <w:sz w:val="28"/>
                <w:szCs w:val="28"/>
              </w:rPr>
              <w:lastRenderedPageBreak/>
              <w:t xml:space="preserve">продукції при реалізації </w:t>
            </w:r>
            <w:r w:rsidR="00B441A4" w:rsidRPr="00B96167">
              <w:rPr>
                <w:sz w:val="28"/>
                <w:szCs w:val="28"/>
              </w:rPr>
              <w:t xml:space="preserve">її </w:t>
            </w:r>
            <w:r w:rsidRPr="00B96167">
              <w:rPr>
                <w:sz w:val="28"/>
                <w:szCs w:val="28"/>
              </w:rPr>
              <w:t>споживачам</w:t>
            </w:r>
            <w:r w:rsidR="001047E2" w:rsidRPr="00B96167">
              <w:rPr>
                <w:sz w:val="28"/>
                <w:szCs w:val="28"/>
              </w:rPr>
              <w:t>.</w:t>
            </w:r>
          </w:p>
        </w:tc>
      </w:tr>
      <w:tr w:rsidR="00E240EE" w:rsidRPr="00B96167" w:rsidTr="0032679C">
        <w:trPr>
          <w:trHeight w:val="539"/>
        </w:trPr>
        <w:tc>
          <w:tcPr>
            <w:tcW w:w="2405" w:type="dxa"/>
            <w:hideMark/>
          </w:tcPr>
          <w:p w:rsidR="008C7998" w:rsidRPr="00B96167" w:rsidRDefault="008C7998" w:rsidP="00D22F0A">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lastRenderedPageBreak/>
              <w:t>Альтернатива 2</w:t>
            </w:r>
          </w:p>
        </w:tc>
        <w:tc>
          <w:tcPr>
            <w:tcW w:w="2974" w:type="dxa"/>
          </w:tcPr>
          <w:p w:rsidR="008C7998" w:rsidRPr="00B96167" w:rsidRDefault="008C7998" w:rsidP="00D22F0A">
            <w:pPr>
              <w:pStyle w:val="rvps6"/>
              <w:shd w:val="clear" w:color="auto" w:fill="FFFFFF"/>
              <w:spacing w:before="0" w:beforeAutospacing="0" w:after="0" w:afterAutospacing="0"/>
              <w:ind w:left="39"/>
              <w:rPr>
                <w:sz w:val="28"/>
                <w:szCs w:val="28"/>
              </w:rPr>
            </w:pPr>
            <w:r w:rsidRPr="00B96167">
              <w:rPr>
                <w:sz w:val="28"/>
                <w:szCs w:val="28"/>
              </w:rPr>
              <w:t>Прямі вигоди відсутні</w:t>
            </w:r>
          </w:p>
        </w:tc>
        <w:tc>
          <w:tcPr>
            <w:tcW w:w="4255" w:type="dxa"/>
            <w:hideMark/>
          </w:tcPr>
          <w:p w:rsidR="008C7998" w:rsidRPr="00B96167" w:rsidRDefault="00E57AE2" w:rsidP="00470FF9">
            <w:pPr>
              <w:pStyle w:val="1"/>
              <w:numPr>
                <w:ilvl w:val="0"/>
                <w:numId w:val="5"/>
              </w:numPr>
              <w:tabs>
                <w:tab w:val="left" w:pos="303"/>
              </w:tabs>
              <w:ind w:left="0" w:right="96" w:firstLine="0"/>
              <w:rPr>
                <w:color w:val="auto"/>
                <w:sz w:val="28"/>
                <w:szCs w:val="28"/>
                <w:lang w:val="uk-UA" w:eastAsia="uk-UA"/>
              </w:rPr>
            </w:pPr>
            <w:r w:rsidRPr="00B96167">
              <w:rPr>
                <w:color w:val="auto"/>
                <w:sz w:val="28"/>
                <w:szCs w:val="28"/>
                <w:lang w:val="uk-UA" w:eastAsia="uk-UA"/>
              </w:rPr>
              <w:t>В</w:t>
            </w:r>
            <w:r w:rsidR="008C7998" w:rsidRPr="00B96167">
              <w:rPr>
                <w:color w:val="auto"/>
                <w:sz w:val="28"/>
                <w:szCs w:val="28"/>
                <w:lang w:val="uk-UA" w:eastAsia="uk-UA"/>
              </w:rPr>
              <w:t xml:space="preserve">итрати, пов’язані із розробкою та супроводженням </w:t>
            </w:r>
            <w:proofErr w:type="spellStart"/>
            <w:r w:rsidR="00EF0E3C" w:rsidRPr="00B96167">
              <w:rPr>
                <w:color w:val="auto"/>
                <w:sz w:val="28"/>
                <w:szCs w:val="28"/>
                <w:lang w:val="uk-UA" w:eastAsia="uk-UA"/>
              </w:rPr>
              <w:t>проє</w:t>
            </w:r>
            <w:r w:rsidR="008C7998" w:rsidRPr="00B96167">
              <w:rPr>
                <w:color w:val="auto"/>
                <w:sz w:val="28"/>
                <w:szCs w:val="28"/>
                <w:lang w:val="uk-UA" w:eastAsia="uk-UA"/>
              </w:rPr>
              <w:t>кту</w:t>
            </w:r>
            <w:proofErr w:type="spellEnd"/>
            <w:r w:rsidR="008C7998" w:rsidRPr="00B96167">
              <w:rPr>
                <w:color w:val="auto"/>
                <w:sz w:val="28"/>
                <w:szCs w:val="28"/>
                <w:lang w:val="uk-UA" w:eastAsia="uk-UA"/>
              </w:rPr>
              <w:t xml:space="preserve"> Закону України </w:t>
            </w:r>
            <w:r w:rsidR="00B441A4" w:rsidRPr="00B96167">
              <w:rPr>
                <w:color w:val="auto"/>
                <w:sz w:val="28"/>
                <w:szCs w:val="28"/>
                <w:lang w:val="uk-UA" w:eastAsia="uk-UA"/>
              </w:rPr>
              <w:t>щодо</w:t>
            </w:r>
            <w:r w:rsidR="008C7998" w:rsidRPr="00B96167">
              <w:rPr>
                <w:color w:val="auto"/>
                <w:sz w:val="28"/>
                <w:szCs w:val="28"/>
                <w:lang w:val="uk-UA" w:eastAsia="uk-UA"/>
              </w:rPr>
              <w:t xml:space="preserve"> внесення змін до Закон</w:t>
            </w:r>
            <w:r w:rsidR="00EF0E3C" w:rsidRPr="00B96167">
              <w:rPr>
                <w:color w:val="auto"/>
                <w:sz w:val="28"/>
                <w:szCs w:val="28"/>
                <w:lang w:val="uk-UA" w:eastAsia="uk-UA"/>
              </w:rPr>
              <w:t>у</w:t>
            </w:r>
            <w:r w:rsidR="00B441A4" w:rsidRPr="00B96167">
              <w:rPr>
                <w:color w:val="auto"/>
                <w:sz w:val="28"/>
                <w:szCs w:val="28"/>
                <w:lang w:val="uk-UA" w:eastAsia="uk-UA"/>
              </w:rPr>
              <w:t>;</w:t>
            </w:r>
          </w:p>
          <w:p w:rsidR="008C7998" w:rsidRPr="00B96167" w:rsidRDefault="00E57AE2" w:rsidP="00470FF9">
            <w:pPr>
              <w:pStyle w:val="1"/>
              <w:numPr>
                <w:ilvl w:val="0"/>
                <w:numId w:val="5"/>
              </w:numPr>
              <w:tabs>
                <w:tab w:val="left" w:pos="303"/>
              </w:tabs>
              <w:ind w:left="0" w:right="96" w:firstLine="0"/>
              <w:rPr>
                <w:color w:val="auto"/>
                <w:sz w:val="28"/>
                <w:szCs w:val="28"/>
                <w:lang w:val="uk-UA" w:eastAsia="uk-UA"/>
              </w:rPr>
            </w:pPr>
            <w:r w:rsidRPr="00B96167">
              <w:rPr>
                <w:color w:val="auto"/>
                <w:sz w:val="28"/>
                <w:szCs w:val="28"/>
                <w:lang w:val="uk-UA" w:eastAsia="uk-UA"/>
              </w:rPr>
              <w:t>Ч</w:t>
            </w:r>
            <w:r w:rsidR="00F4042C" w:rsidRPr="00B96167">
              <w:rPr>
                <w:color w:val="auto"/>
                <w:sz w:val="28"/>
                <w:szCs w:val="28"/>
                <w:lang w:val="uk-UA" w:eastAsia="uk-UA"/>
              </w:rPr>
              <w:t xml:space="preserve">асові витрати, пов’язані із розробкою та супроводженням </w:t>
            </w:r>
            <w:proofErr w:type="spellStart"/>
            <w:r w:rsidR="00F4042C" w:rsidRPr="00B96167">
              <w:rPr>
                <w:color w:val="auto"/>
                <w:sz w:val="28"/>
                <w:szCs w:val="28"/>
                <w:lang w:val="uk-UA" w:eastAsia="uk-UA"/>
              </w:rPr>
              <w:t>проєкту</w:t>
            </w:r>
            <w:proofErr w:type="spellEnd"/>
            <w:r w:rsidR="00F4042C" w:rsidRPr="00B96167">
              <w:rPr>
                <w:color w:val="auto"/>
                <w:sz w:val="28"/>
                <w:szCs w:val="28"/>
                <w:lang w:val="uk-UA" w:eastAsia="uk-UA"/>
              </w:rPr>
              <w:t xml:space="preserve"> Закону України </w:t>
            </w:r>
            <w:r w:rsidR="00B441A4" w:rsidRPr="00B96167">
              <w:rPr>
                <w:color w:val="auto"/>
                <w:sz w:val="28"/>
                <w:szCs w:val="28"/>
                <w:lang w:val="uk-UA" w:eastAsia="uk-UA"/>
              </w:rPr>
              <w:t>щодо внесення змін до Закону</w:t>
            </w:r>
            <w:r w:rsidR="00031A7D" w:rsidRPr="00B96167">
              <w:rPr>
                <w:color w:val="auto"/>
                <w:sz w:val="28"/>
                <w:szCs w:val="28"/>
                <w:lang w:val="uk-UA" w:eastAsia="uk-UA"/>
              </w:rPr>
              <w:t>;</w:t>
            </w:r>
          </w:p>
          <w:p w:rsidR="00031A7D" w:rsidRPr="00B96167" w:rsidRDefault="00E57AE2" w:rsidP="00470FF9">
            <w:pPr>
              <w:pStyle w:val="1"/>
              <w:numPr>
                <w:ilvl w:val="0"/>
                <w:numId w:val="5"/>
              </w:numPr>
              <w:tabs>
                <w:tab w:val="left" w:pos="303"/>
              </w:tabs>
              <w:ind w:left="0" w:right="96" w:firstLine="0"/>
              <w:rPr>
                <w:color w:val="auto"/>
                <w:sz w:val="28"/>
                <w:szCs w:val="28"/>
                <w:lang w:val="uk-UA" w:eastAsia="uk-UA"/>
              </w:rPr>
            </w:pPr>
            <w:r w:rsidRPr="00B96167">
              <w:rPr>
                <w:color w:val="auto"/>
                <w:sz w:val="28"/>
                <w:szCs w:val="28"/>
                <w:lang w:val="uk-UA" w:eastAsia="uk-UA"/>
              </w:rPr>
              <w:t>В</w:t>
            </w:r>
            <w:r w:rsidR="00CC71C7" w:rsidRPr="00B96167">
              <w:rPr>
                <w:color w:val="auto"/>
                <w:sz w:val="28"/>
                <w:szCs w:val="28"/>
                <w:lang w:val="uk-UA" w:eastAsia="uk-UA"/>
              </w:rPr>
              <w:t>ідсутність єдиного підходу до трактування та застосування фітосанітарних процедур</w:t>
            </w:r>
            <w:r w:rsidR="001047E2" w:rsidRPr="00B96167">
              <w:rPr>
                <w:color w:val="auto"/>
                <w:sz w:val="28"/>
                <w:szCs w:val="28"/>
                <w:lang w:val="uk-UA" w:eastAsia="uk-UA"/>
              </w:rPr>
              <w:t>.</w:t>
            </w:r>
          </w:p>
        </w:tc>
      </w:tr>
      <w:tr w:rsidR="00E240EE" w:rsidRPr="00B96167" w:rsidTr="0032679C">
        <w:trPr>
          <w:trHeight w:val="539"/>
        </w:trPr>
        <w:tc>
          <w:tcPr>
            <w:tcW w:w="2405" w:type="dxa"/>
          </w:tcPr>
          <w:p w:rsidR="008C7998" w:rsidRPr="00B96167" w:rsidRDefault="008C7998" w:rsidP="00D22F0A">
            <w:pPr>
              <w:spacing w:after="0"/>
              <w:rPr>
                <w:rFonts w:ascii="Times New Roman" w:hAnsi="Times New Roman" w:cs="Times New Roman"/>
                <w:sz w:val="28"/>
                <w:szCs w:val="28"/>
              </w:rPr>
            </w:pPr>
            <w:r w:rsidRPr="00B96167">
              <w:rPr>
                <w:rFonts w:ascii="Times New Roman" w:hAnsi="Times New Roman" w:cs="Times New Roman"/>
                <w:sz w:val="28"/>
                <w:szCs w:val="28"/>
              </w:rPr>
              <w:t>Альтернатива 3</w:t>
            </w:r>
          </w:p>
        </w:tc>
        <w:tc>
          <w:tcPr>
            <w:tcW w:w="2974" w:type="dxa"/>
          </w:tcPr>
          <w:p w:rsidR="008C7998" w:rsidRPr="00B96167" w:rsidRDefault="0057251C" w:rsidP="00263594">
            <w:pPr>
              <w:pStyle w:val="rvps6"/>
              <w:shd w:val="clear" w:color="auto" w:fill="FFFFFF"/>
              <w:spacing w:before="0" w:beforeAutospacing="0" w:after="0" w:afterAutospacing="0"/>
              <w:rPr>
                <w:sz w:val="28"/>
                <w:szCs w:val="28"/>
              </w:rPr>
            </w:pPr>
            <w:r w:rsidRPr="00B96167">
              <w:rPr>
                <w:rFonts w:eastAsiaTheme="minorEastAsia"/>
                <w:sz w:val="28"/>
                <w:szCs w:val="28"/>
              </w:rPr>
              <w:t>За</w:t>
            </w:r>
            <w:r w:rsidR="00D33CD5" w:rsidRPr="00B96167">
              <w:rPr>
                <w:rFonts w:eastAsiaTheme="minorEastAsia"/>
                <w:sz w:val="28"/>
                <w:szCs w:val="28"/>
              </w:rPr>
              <w:t>провадження уніфікованого підходу, осучаснення і систематизація методів</w:t>
            </w:r>
            <w:r w:rsidR="00B96D57" w:rsidRPr="00B96167">
              <w:rPr>
                <w:rFonts w:eastAsiaTheme="minorEastAsia"/>
                <w:sz w:val="28"/>
                <w:szCs w:val="28"/>
              </w:rPr>
              <w:t xml:space="preserve"> інспектування, огляду, відбору зразків та</w:t>
            </w:r>
            <w:r w:rsidR="00D33CD5" w:rsidRPr="00B96167">
              <w:rPr>
                <w:rFonts w:eastAsiaTheme="minorEastAsia"/>
                <w:sz w:val="28"/>
                <w:szCs w:val="28"/>
              </w:rPr>
              <w:t xml:space="preserve"> фітосанітарної експертизи (аналізів)</w:t>
            </w:r>
            <w:r w:rsidR="00B96D57" w:rsidRPr="00B96167">
              <w:rPr>
                <w:rFonts w:eastAsiaTheme="minorEastAsia"/>
                <w:sz w:val="28"/>
                <w:szCs w:val="28"/>
              </w:rPr>
              <w:t>, а також</w:t>
            </w:r>
            <w:r w:rsidR="00D33CD5" w:rsidRPr="00B96167">
              <w:rPr>
                <w:rFonts w:eastAsiaTheme="minorEastAsia"/>
                <w:sz w:val="28"/>
                <w:szCs w:val="28"/>
              </w:rPr>
              <w:t xml:space="preserve"> встановлення прозорих та чітких механізмів взаємодії державних органів </w:t>
            </w:r>
            <w:r w:rsidR="00B96D57" w:rsidRPr="00B96167">
              <w:rPr>
                <w:rFonts w:eastAsiaTheme="minorEastAsia"/>
                <w:sz w:val="28"/>
                <w:szCs w:val="28"/>
              </w:rPr>
              <w:t xml:space="preserve">влади </w:t>
            </w:r>
            <w:r w:rsidR="00D33CD5" w:rsidRPr="00B96167">
              <w:rPr>
                <w:rFonts w:eastAsiaTheme="minorEastAsia"/>
                <w:sz w:val="28"/>
                <w:szCs w:val="28"/>
              </w:rPr>
              <w:t>та бізнесу</w:t>
            </w:r>
          </w:p>
        </w:tc>
        <w:tc>
          <w:tcPr>
            <w:tcW w:w="4255" w:type="dxa"/>
          </w:tcPr>
          <w:p w:rsidR="00282F16" w:rsidRPr="00B96167" w:rsidRDefault="00F33DE7" w:rsidP="00B441A4">
            <w:pPr>
              <w:spacing w:after="0"/>
              <w:rPr>
                <w:rFonts w:ascii="Times New Roman" w:hAnsi="Times New Roman" w:cs="Times New Roman"/>
                <w:sz w:val="28"/>
                <w:szCs w:val="28"/>
                <w:lang w:eastAsia="uk-UA"/>
              </w:rPr>
            </w:pPr>
            <w:r w:rsidRPr="00B96167">
              <w:rPr>
                <w:rFonts w:ascii="Times New Roman" w:hAnsi="Times New Roman" w:cs="Times New Roman"/>
                <w:sz w:val="28"/>
                <w:szCs w:val="28"/>
                <w:lang w:eastAsia="uk-UA"/>
              </w:rPr>
              <w:t>В</w:t>
            </w:r>
            <w:r w:rsidR="00EF0E3C" w:rsidRPr="00B96167">
              <w:rPr>
                <w:rFonts w:ascii="Times New Roman" w:hAnsi="Times New Roman" w:cs="Times New Roman"/>
                <w:sz w:val="28"/>
                <w:szCs w:val="28"/>
                <w:lang w:eastAsia="uk-UA"/>
              </w:rPr>
              <w:t>итрати, пов’язані із розробкою та супроводженн</w:t>
            </w:r>
            <w:r w:rsidR="00282F16" w:rsidRPr="00B96167">
              <w:rPr>
                <w:rFonts w:ascii="Times New Roman" w:hAnsi="Times New Roman" w:cs="Times New Roman"/>
                <w:sz w:val="28"/>
                <w:szCs w:val="28"/>
                <w:lang w:eastAsia="uk-UA"/>
              </w:rPr>
              <w:t>ям</w:t>
            </w:r>
            <w:r w:rsidR="00EF0E3C" w:rsidRPr="00B96167">
              <w:rPr>
                <w:rFonts w:ascii="Times New Roman" w:hAnsi="Times New Roman" w:cs="Times New Roman"/>
                <w:sz w:val="28"/>
                <w:szCs w:val="28"/>
                <w:lang w:eastAsia="uk-UA"/>
              </w:rPr>
              <w:t xml:space="preserve"> </w:t>
            </w:r>
            <w:proofErr w:type="spellStart"/>
            <w:r w:rsidR="00923B4D" w:rsidRPr="00B96167">
              <w:rPr>
                <w:rFonts w:ascii="Times New Roman" w:hAnsi="Times New Roman" w:cs="Times New Roman"/>
                <w:sz w:val="28"/>
                <w:szCs w:val="28"/>
                <w:lang w:eastAsia="uk-UA"/>
              </w:rPr>
              <w:t>проєкту</w:t>
            </w:r>
            <w:proofErr w:type="spellEnd"/>
            <w:r w:rsidR="00923B4D" w:rsidRPr="00B96167">
              <w:rPr>
                <w:rFonts w:ascii="Times New Roman" w:hAnsi="Times New Roman" w:cs="Times New Roman"/>
                <w:sz w:val="28"/>
                <w:szCs w:val="28"/>
                <w:lang w:eastAsia="uk-UA"/>
              </w:rPr>
              <w:t xml:space="preserve"> наказу</w:t>
            </w:r>
            <w:r w:rsidR="00B441A4" w:rsidRPr="00B96167">
              <w:rPr>
                <w:rFonts w:ascii="Times New Roman" w:hAnsi="Times New Roman" w:cs="Times New Roman"/>
                <w:sz w:val="28"/>
                <w:szCs w:val="28"/>
                <w:lang w:eastAsia="uk-UA"/>
              </w:rPr>
              <w:t>.</w:t>
            </w:r>
            <w:r w:rsidR="00923B4D" w:rsidRPr="00B96167">
              <w:rPr>
                <w:rFonts w:ascii="Times New Roman" w:hAnsi="Times New Roman" w:cs="Times New Roman"/>
                <w:sz w:val="28"/>
                <w:szCs w:val="28"/>
                <w:lang w:eastAsia="uk-UA"/>
              </w:rPr>
              <w:t xml:space="preserve"> </w:t>
            </w:r>
          </w:p>
        </w:tc>
      </w:tr>
    </w:tbl>
    <w:p w:rsidR="00371395" w:rsidRPr="00B96167" w:rsidRDefault="00371395" w:rsidP="005015A3">
      <w:pPr>
        <w:spacing w:after="120" w:line="240" w:lineRule="auto"/>
        <w:ind w:firstLine="567"/>
        <w:rPr>
          <w:rFonts w:ascii="Times New Roman" w:hAnsi="Times New Roman" w:cs="Times New Roman"/>
          <w:b/>
          <w:i/>
          <w:sz w:val="28"/>
          <w:szCs w:val="28"/>
        </w:rPr>
      </w:pPr>
    </w:p>
    <w:p w:rsidR="008C7998" w:rsidRPr="00B96167" w:rsidRDefault="008C7998" w:rsidP="005015A3">
      <w:pPr>
        <w:spacing w:after="120" w:line="240" w:lineRule="auto"/>
        <w:ind w:firstLine="567"/>
        <w:rPr>
          <w:rFonts w:ascii="Times New Roman" w:hAnsi="Times New Roman" w:cs="Times New Roman"/>
          <w:b/>
          <w:i/>
          <w:sz w:val="28"/>
          <w:szCs w:val="28"/>
        </w:rPr>
      </w:pPr>
      <w:r w:rsidRPr="00B96167">
        <w:rPr>
          <w:rFonts w:ascii="Times New Roman" w:hAnsi="Times New Roman" w:cs="Times New Roman"/>
          <w:b/>
          <w:i/>
          <w:sz w:val="28"/>
          <w:szCs w:val="28"/>
        </w:rPr>
        <w:t>Оцінка впливу на сферу інтересів суб’єктів господарювання</w:t>
      </w:r>
    </w:p>
    <w:p w:rsidR="00225105" w:rsidRPr="00B96167" w:rsidRDefault="00DD1D63"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Оцінка впливу на сферу інтересів суб’єктів господарювання проводилася для суб’єктів господарювання, що імпортують продукцію рослинного походження до України на підставі відомостей</w:t>
      </w:r>
      <w:r w:rsidR="00B96D57" w:rsidRPr="00B96167">
        <w:rPr>
          <w:rFonts w:ascii="Times New Roman" w:hAnsi="Times New Roman" w:cs="Times New Roman"/>
          <w:sz w:val="28"/>
          <w:szCs w:val="28"/>
        </w:rPr>
        <w:t xml:space="preserve"> і даних</w:t>
      </w:r>
      <w:r w:rsidRPr="00B96167">
        <w:rPr>
          <w:rFonts w:ascii="Times New Roman" w:hAnsi="Times New Roman" w:cs="Times New Roman"/>
          <w:sz w:val="28"/>
          <w:szCs w:val="28"/>
        </w:rPr>
        <w:t xml:space="preserve"> Державної служби статистики України (далі</w:t>
      </w:r>
      <w:r w:rsidR="00263594" w:rsidRPr="00B96167">
        <w:rPr>
          <w:rFonts w:ascii="Times New Roman" w:hAnsi="Times New Roman" w:cs="Times New Roman"/>
          <w:sz w:val="28"/>
          <w:szCs w:val="28"/>
        </w:rPr>
        <w:t> </w:t>
      </w:r>
      <w:r w:rsidRPr="00B96167">
        <w:rPr>
          <w:rFonts w:ascii="Times New Roman" w:hAnsi="Times New Roman" w:cs="Times New Roman"/>
          <w:sz w:val="28"/>
          <w:szCs w:val="28"/>
        </w:rPr>
        <w:t xml:space="preserve">– Держстат) та </w:t>
      </w:r>
      <w:r w:rsidR="00DF4882" w:rsidRPr="00B96167">
        <w:rPr>
          <w:rFonts w:ascii="Times New Roman" w:hAnsi="Times New Roman" w:cs="Times New Roman"/>
          <w:sz w:val="28"/>
          <w:szCs w:val="28"/>
          <w:lang w:eastAsia="uk-UA"/>
        </w:rPr>
        <w:t>Державної служби України з питань безпечності харчових продуктів та захисту споживачів</w:t>
      </w:r>
      <w:r w:rsidR="00DF4882" w:rsidRPr="00B96167">
        <w:rPr>
          <w:rFonts w:ascii="Times New Roman" w:hAnsi="Times New Roman" w:cs="Times New Roman"/>
          <w:sz w:val="28"/>
          <w:szCs w:val="28"/>
        </w:rPr>
        <w:t xml:space="preserve"> (далі</w:t>
      </w:r>
      <w:r w:rsidR="00263594" w:rsidRPr="00B96167">
        <w:rPr>
          <w:rFonts w:ascii="Times New Roman" w:hAnsi="Times New Roman" w:cs="Times New Roman"/>
          <w:sz w:val="28"/>
          <w:szCs w:val="28"/>
        </w:rPr>
        <w:t> </w:t>
      </w:r>
      <w:r w:rsidR="00DF4882" w:rsidRPr="00B96167">
        <w:rPr>
          <w:rFonts w:ascii="Times New Roman" w:hAnsi="Times New Roman" w:cs="Times New Roman"/>
          <w:sz w:val="28"/>
          <w:szCs w:val="28"/>
        </w:rPr>
        <w:t>– Держпродспоживслужба)</w:t>
      </w:r>
      <w:r w:rsidRPr="00B96167">
        <w:rPr>
          <w:rFonts w:ascii="Times New Roman" w:hAnsi="Times New Roman" w:cs="Times New Roman"/>
          <w:sz w:val="28"/>
          <w:szCs w:val="28"/>
        </w:rPr>
        <w:t xml:space="preserve"> за 2019</w:t>
      </w:r>
      <w:r w:rsidR="00741BD6" w:rsidRPr="00B96167">
        <w:rPr>
          <w:rFonts w:ascii="Times New Roman" w:hAnsi="Times New Roman" w:cs="Times New Roman"/>
          <w:sz w:val="28"/>
          <w:szCs w:val="28"/>
        </w:rPr>
        <w:t> </w:t>
      </w:r>
      <w:r w:rsidRPr="00B96167">
        <w:rPr>
          <w:rFonts w:ascii="Times New Roman" w:hAnsi="Times New Roman" w:cs="Times New Roman"/>
          <w:sz w:val="28"/>
          <w:szCs w:val="28"/>
        </w:rPr>
        <w:t xml:space="preserve">рік. </w:t>
      </w:r>
    </w:p>
    <w:p w:rsidR="008F4505" w:rsidRPr="00B96167" w:rsidRDefault="00B96D57"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За даними</w:t>
      </w:r>
      <w:r w:rsidR="001047E2" w:rsidRPr="00B96167">
        <w:rPr>
          <w:rFonts w:ascii="Times New Roman" w:hAnsi="Times New Roman" w:cs="Times New Roman"/>
          <w:sz w:val="28"/>
          <w:szCs w:val="28"/>
        </w:rPr>
        <w:t xml:space="preserve"> </w:t>
      </w:r>
      <w:proofErr w:type="spellStart"/>
      <w:r w:rsidR="00E5579E" w:rsidRPr="00B96167">
        <w:rPr>
          <w:rFonts w:ascii="Times New Roman" w:hAnsi="Times New Roman" w:cs="Times New Roman"/>
          <w:sz w:val="28"/>
          <w:szCs w:val="28"/>
        </w:rPr>
        <w:t>Держстату</w:t>
      </w:r>
      <w:proofErr w:type="spellEnd"/>
      <w:r w:rsidRPr="00B96167">
        <w:rPr>
          <w:rFonts w:ascii="Times New Roman" w:hAnsi="Times New Roman" w:cs="Times New Roman"/>
          <w:sz w:val="28"/>
          <w:szCs w:val="28"/>
        </w:rPr>
        <w:t>,</w:t>
      </w:r>
      <w:r w:rsidR="001047E2" w:rsidRPr="00B96167">
        <w:rPr>
          <w:rFonts w:ascii="Times New Roman" w:hAnsi="Times New Roman" w:cs="Times New Roman"/>
          <w:sz w:val="28"/>
          <w:szCs w:val="28"/>
        </w:rPr>
        <w:t xml:space="preserve"> у 2019</w:t>
      </w:r>
      <w:r w:rsidR="00741BD6" w:rsidRPr="00B96167">
        <w:rPr>
          <w:rFonts w:ascii="Times New Roman" w:hAnsi="Times New Roman" w:cs="Times New Roman"/>
          <w:sz w:val="28"/>
          <w:szCs w:val="28"/>
        </w:rPr>
        <w:t> </w:t>
      </w:r>
      <w:r w:rsidR="001047E2" w:rsidRPr="00B96167">
        <w:rPr>
          <w:rFonts w:ascii="Times New Roman" w:hAnsi="Times New Roman" w:cs="Times New Roman"/>
          <w:sz w:val="28"/>
          <w:szCs w:val="28"/>
        </w:rPr>
        <w:t>році Україна експортувала продукції рослинного походження (групи УКТЗЕД 6 </w:t>
      </w:r>
      <w:r w:rsidR="001047E2" w:rsidRPr="00B96167">
        <w:rPr>
          <w:rStyle w:val="a6"/>
          <w:rFonts w:ascii="Times New Roman" w:hAnsi="Times New Roman" w:cs="Times New Roman"/>
          <w:sz w:val="28"/>
          <w:szCs w:val="28"/>
        </w:rPr>
        <w:t>–</w:t>
      </w:r>
      <w:r w:rsidR="001047E2" w:rsidRPr="00B96167">
        <w:rPr>
          <w:rFonts w:ascii="Times New Roman" w:hAnsi="Times New Roman" w:cs="Times New Roman"/>
          <w:sz w:val="28"/>
          <w:szCs w:val="28"/>
        </w:rPr>
        <w:t> 14) на суму 12 914,54</w:t>
      </w:r>
      <w:r w:rsidR="00741BD6" w:rsidRPr="00B96167">
        <w:rPr>
          <w:rFonts w:ascii="Times New Roman" w:hAnsi="Times New Roman" w:cs="Times New Roman"/>
          <w:sz w:val="28"/>
          <w:szCs w:val="28"/>
        </w:rPr>
        <w:t> </w:t>
      </w:r>
      <w:r w:rsidR="008F4505" w:rsidRPr="00B96167">
        <w:rPr>
          <w:rFonts w:ascii="Times New Roman" w:hAnsi="Times New Roman" w:cs="Times New Roman"/>
          <w:sz w:val="28"/>
          <w:szCs w:val="28"/>
        </w:rPr>
        <w:t>млн</w:t>
      </w:r>
      <w:r w:rsidR="00741BD6" w:rsidRPr="00B96167">
        <w:rPr>
          <w:rFonts w:ascii="Times New Roman" w:hAnsi="Times New Roman" w:cs="Times New Roman"/>
          <w:sz w:val="28"/>
          <w:szCs w:val="28"/>
        </w:rPr>
        <w:t> </w:t>
      </w:r>
      <w:proofErr w:type="spellStart"/>
      <w:r w:rsidR="00741BD6" w:rsidRPr="00B96167">
        <w:rPr>
          <w:rFonts w:ascii="Times New Roman" w:hAnsi="Times New Roman" w:cs="Times New Roman"/>
          <w:sz w:val="28"/>
          <w:szCs w:val="28"/>
        </w:rPr>
        <w:t>дол</w:t>
      </w:r>
      <w:proofErr w:type="spellEnd"/>
      <w:r w:rsidR="00741BD6" w:rsidRPr="00B96167">
        <w:rPr>
          <w:rFonts w:ascii="Times New Roman" w:hAnsi="Times New Roman" w:cs="Times New Roman"/>
          <w:sz w:val="28"/>
          <w:szCs w:val="28"/>
        </w:rPr>
        <w:t>. </w:t>
      </w:r>
      <w:r w:rsidR="001047E2" w:rsidRPr="00B96167">
        <w:rPr>
          <w:rFonts w:ascii="Times New Roman" w:hAnsi="Times New Roman" w:cs="Times New Roman"/>
          <w:sz w:val="28"/>
          <w:szCs w:val="28"/>
        </w:rPr>
        <w:t>США (25,8 % до загального обсягу експорту) та імпортувала – на суму 1 794,6</w:t>
      </w:r>
      <w:r w:rsidR="008F4505" w:rsidRPr="00B96167">
        <w:rPr>
          <w:rFonts w:ascii="Times New Roman" w:hAnsi="Times New Roman" w:cs="Times New Roman"/>
          <w:sz w:val="28"/>
          <w:szCs w:val="28"/>
        </w:rPr>
        <w:t>4</w:t>
      </w:r>
      <w:r w:rsidR="00741BD6" w:rsidRPr="00B96167">
        <w:rPr>
          <w:rFonts w:ascii="Times New Roman" w:hAnsi="Times New Roman" w:cs="Times New Roman"/>
          <w:sz w:val="28"/>
          <w:szCs w:val="28"/>
        </w:rPr>
        <w:t> </w:t>
      </w:r>
      <w:r w:rsidR="008F4505" w:rsidRPr="00B96167">
        <w:rPr>
          <w:rFonts w:ascii="Times New Roman" w:hAnsi="Times New Roman" w:cs="Times New Roman"/>
          <w:sz w:val="28"/>
          <w:szCs w:val="28"/>
        </w:rPr>
        <w:t>млн</w:t>
      </w:r>
      <w:r w:rsidR="00741BD6" w:rsidRPr="00B96167">
        <w:rPr>
          <w:rFonts w:ascii="Times New Roman" w:hAnsi="Times New Roman" w:cs="Times New Roman"/>
          <w:sz w:val="28"/>
          <w:szCs w:val="28"/>
        </w:rPr>
        <w:t> </w:t>
      </w:r>
      <w:proofErr w:type="spellStart"/>
      <w:r w:rsidR="001047E2" w:rsidRPr="00B96167">
        <w:rPr>
          <w:rFonts w:ascii="Times New Roman" w:hAnsi="Times New Roman" w:cs="Times New Roman"/>
          <w:sz w:val="28"/>
          <w:szCs w:val="28"/>
        </w:rPr>
        <w:t>дол</w:t>
      </w:r>
      <w:proofErr w:type="spellEnd"/>
      <w:r w:rsidR="001047E2" w:rsidRPr="00B96167">
        <w:rPr>
          <w:rFonts w:ascii="Times New Roman" w:hAnsi="Times New Roman" w:cs="Times New Roman"/>
          <w:sz w:val="28"/>
          <w:szCs w:val="28"/>
        </w:rPr>
        <w:t>.</w:t>
      </w:r>
      <w:r w:rsidR="00741BD6" w:rsidRPr="00B96167">
        <w:rPr>
          <w:rFonts w:ascii="Times New Roman" w:hAnsi="Times New Roman" w:cs="Times New Roman"/>
          <w:sz w:val="28"/>
          <w:szCs w:val="28"/>
        </w:rPr>
        <w:t> </w:t>
      </w:r>
      <w:r w:rsidR="001047E2" w:rsidRPr="00B96167">
        <w:rPr>
          <w:rFonts w:ascii="Times New Roman" w:hAnsi="Times New Roman" w:cs="Times New Roman"/>
          <w:sz w:val="28"/>
          <w:szCs w:val="28"/>
        </w:rPr>
        <w:t xml:space="preserve">США (3,0 % до загального обсягу імпорту). </w:t>
      </w:r>
      <w:r w:rsidR="008F4505" w:rsidRPr="00B96167">
        <w:rPr>
          <w:rFonts w:ascii="Times New Roman" w:hAnsi="Times New Roman" w:cs="Times New Roman"/>
          <w:sz w:val="28"/>
          <w:szCs w:val="28"/>
        </w:rPr>
        <w:t xml:space="preserve">При цьому, </w:t>
      </w:r>
      <w:r w:rsidRPr="00B96167">
        <w:rPr>
          <w:rFonts w:ascii="Times New Roman" w:hAnsi="Times New Roman" w:cs="Times New Roman"/>
          <w:sz w:val="28"/>
          <w:szCs w:val="28"/>
        </w:rPr>
        <w:t xml:space="preserve">за даними </w:t>
      </w:r>
      <w:proofErr w:type="spellStart"/>
      <w:r w:rsidRPr="00B96167">
        <w:rPr>
          <w:rFonts w:ascii="Times New Roman" w:hAnsi="Times New Roman" w:cs="Times New Roman"/>
          <w:sz w:val="28"/>
          <w:szCs w:val="28"/>
        </w:rPr>
        <w:t>Держпродспоживслужби</w:t>
      </w:r>
      <w:proofErr w:type="spellEnd"/>
      <w:r w:rsidRPr="00B96167">
        <w:rPr>
          <w:rFonts w:ascii="Times New Roman" w:hAnsi="Times New Roman" w:cs="Times New Roman"/>
          <w:sz w:val="28"/>
          <w:szCs w:val="28"/>
        </w:rPr>
        <w:t xml:space="preserve">, </w:t>
      </w:r>
      <w:r w:rsidR="008F4505" w:rsidRPr="00B96167">
        <w:rPr>
          <w:rFonts w:ascii="Times New Roman" w:hAnsi="Times New Roman" w:cs="Times New Roman"/>
          <w:sz w:val="28"/>
          <w:szCs w:val="28"/>
        </w:rPr>
        <w:t>протягом 2019</w:t>
      </w:r>
      <w:r w:rsidR="00741BD6" w:rsidRPr="00B96167">
        <w:rPr>
          <w:rFonts w:ascii="Times New Roman" w:hAnsi="Times New Roman" w:cs="Times New Roman"/>
          <w:sz w:val="28"/>
          <w:szCs w:val="28"/>
        </w:rPr>
        <w:t> </w:t>
      </w:r>
      <w:r w:rsidR="008F4505" w:rsidRPr="00B96167">
        <w:rPr>
          <w:rFonts w:ascii="Times New Roman" w:hAnsi="Times New Roman" w:cs="Times New Roman"/>
          <w:sz w:val="28"/>
          <w:szCs w:val="28"/>
        </w:rPr>
        <w:t>року було оформлено 291</w:t>
      </w:r>
      <w:r w:rsidR="00741BD6" w:rsidRPr="00B96167">
        <w:rPr>
          <w:rFonts w:ascii="Times New Roman" w:hAnsi="Times New Roman" w:cs="Times New Roman"/>
          <w:sz w:val="28"/>
          <w:szCs w:val="28"/>
        </w:rPr>
        <w:t> </w:t>
      </w:r>
      <w:r w:rsidR="008F4505" w:rsidRPr="00B96167">
        <w:rPr>
          <w:rFonts w:ascii="Times New Roman" w:hAnsi="Times New Roman" w:cs="Times New Roman"/>
          <w:sz w:val="28"/>
          <w:szCs w:val="28"/>
        </w:rPr>
        <w:t>692</w:t>
      </w:r>
      <w:r w:rsidR="00741BD6" w:rsidRPr="00B96167">
        <w:rPr>
          <w:rFonts w:ascii="Times New Roman" w:hAnsi="Times New Roman" w:cs="Times New Roman"/>
          <w:sz w:val="28"/>
          <w:szCs w:val="28"/>
        </w:rPr>
        <w:t> </w:t>
      </w:r>
      <w:r w:rsidR="008F4505" w:rsidRPr="00B96167">
        <w:rPr>
          <w:rFonts w:ascii="Times New Roman" w:hAnsi="Times New Roman" w:cs="Times New Roman"/>
          <w:sz w:val="28"/>
          <w:szCs w:val="28"/>
        </w:rPr>
        <w:t>фітосанітарних сертифікатів та 91</w:t>
      </w:r>
      <w:r w:rsidR="00741BD6" w:rsidRPr="00B96167">
        <w:rPr>
          <w:rFonts w:ascii="Times New Roman" w:hAnsi="Times New Roman" w:cs="Times New Roman"/>
          <w:sz w:val="28"/>
          <w:szCs w:val="28"/>
        </w:rPr>
        <w:t> </w:t>
      </w:r>
      <w:r w:rsidR="008F4505" w:rsidRPr="00B96167">
        <w:rPr>
          <w:rFonts w:ascii="Times New Roman" w:hAnsi="Times New Roman" w:cs="Times New Roman"/>
          <w:sz w:val="28"/>
          <w:szCs w:val="28"/>
        </w:rPr>
        <w:t>908</w:t>
      </w:r>
      <w:r w:rsidR="00741BD6" w:rsidRPr="00B96167">
        <w:rPr>
          <w:rFonts w:ascii="Times New Roman" w:hAnsi="Times New Roman" w:cs="Times New Roman"/>
          <w:sz w:val="28"/>
          <w:szCs w:val="28"/>
        </w:rPr>
        <w:t> </w:t>
      </w:r>
      <w:r w:rsidR="008F4505" w:rsidRPr="00B96167">
        <w:rPr>
          <w:rFonts w:ascii="Times New Roman" w:hAnsi="Times New Roman" w:cs="Times New Roman"/>
          <w:sz w:val="28"/>
          <w:szCs w:val="28"/>
        </w:rPr>
        <w:t>карантинних сертифікатів.</w:t>
      </w:r>
    </w:p>
    <w:p w:rsidR="00B96D57" w:rsidRPr="00B96167" w:rsidRDefault="00B96D57" w:rsidP="005015A3">
      <w:pPr>
        <w:pStyle w:val="rvps6"/>
        <w:shd w:val="clear" w:color="auto" w:fill="FFFFFF"/>
        <w:spacing w:before="0" w:beforeAutospacing="0" w:after="120" w:afterAutospacing="0"/>
        <w:ind w:firstLine="567"/>
        <w:jc w:val="both"/>
        <w:textAlignment w:val="baseline"/>
        <w:rPr>
          <w:sz w:val="28"/>
          <w:szCs w:val="28"/>
        </w:rPr>
      </w:pPr>
      <w:r w:rsidRPr="00B96167">
        <w:rPr>
          <w:sz w:val="28"/>
          <w:szCs w:val="28"/>
        </w:rPr>
        <w:t xml:space="preserve">Беручи до уваги, що експорт продукції рослинного походження складає значну частину від усього експорту з України, питання, які пропонується </w:t>
      </w:r>
      <w:r w:rsidRPr="00B96167">
        <w:rPr>
          <w:sz w:val="28"/>
          <w:szCs w:val="28"/>
        </w:rPr>
        <w:lastRenderedPageBreak/>
        <w:t xml:space="preserve">врегулювати </w:t>
      </w:r>
      <w:proofErr w:type="spellStart"/>
      <w:r w:rsidRPr="00B96167">
        <w:rPr>
          <w:sz w:val="28"/>
          <w:szCs w:val="28"/>
        </w:rPr>
        <w:t>проєктом</w:t>
      </w:r>
      <w:proofErr w:type="spellEnd"/>
      <w:r w:rsidRPr="00B96167">
        <w:rPr>
          <w:sz w:val="28"/>
          <w:szCs w:val="28"/>
        </w:rPr>
        <w:t xml:space="preserve"> наказу є важливими, оскільки його положення стосуються </w:t>
      </w:r>
      <w:r w:rsidR="00D6534B" w:rsidRPr="00B96167">
        <w:rPr>
          <w:sz w:val="28"/>
          <w:szCs w:val="28"/>
        </w:rPr>
        <w:t>суб’єктів</w:t>
      </w:r>
      <w:r w:rsidRPr="00B96167">
        <w:rPr>
          <w:sz w:val="28"/>
          <w:szCs w:val="28"/>
        </w:rPr>
        <w:t xml:space="preserve"> господарської діяльності, які </w:t>
      </w:r>
      <w:r w:rsidR="00D6534B" w:rsidRPr="00B96167">
        <w:rPr>
          <w:sz w:val="28"/>
          <w:szCs w:val="28"/>
        </w:rPr>
        <w:t>здійснюють</w:t>
      </w:r>
      <w:r w:rsidRPr="00B96167">
        <w:rPr>
          <w:sz w:val="28"/>
          <w:szCs w:val="28"/>
        </w:rPr>
        <w:t xml:space="preserve"> у тому </w:t>
      </w:r>
      <w:r w:rsidR="00D6534B" w:rsidRPr="00B96167">
        <w:rPr>
          <w:sz w:val="28"/>
          <w:szCs w:val="28"/>
        </w:rPr>
        <w:t>числі експорт</w:t>
      </w:r>
      <w:r w:rsidRPr="00B96167">
        <w:rPr>
          <w:sz w:val="28"/>
          <w:szCs w:val="28"/>
        </w:rPr>
        <w:t xml:space="preserve"> </w:t>
      </w:r>
      <w:r w:rsidR="00D6534B" w:rsidRPr="00B96167">
        <w:rPr>
          <w:sz w:val="28"/>
          <w:szCs w:val="28"/>
        </w:rPr>
        <w:t>продукції рослинного походження.</w:t>
      </w:r>
    </w:p>
    <w:p w:rsidR="00BE2450" w:rsidRPr="00B96167" w:rsidRDefault="00D6534B" w:rsidP="005015A3">
      <w:pPr>
        <w:pStyle w:val="rvps6"/>
        <w:shd w:val="clear" w:color="auto" w:fill="FFFFFF"/>
        <w:spacing w:before="0" w:beforeAutospacing="0" w:after="120" w:afterAutospacing="0"/>
        <w:ind w:firstLine="567"/>
        <w:jc w:val="both"/>
        <w:textAlignment w:val="baseline"/>
        <w:rPr>
          <w:rFonts w:eastAsiaTheme="minorEastAsia"/>
          <w:sz w:val="28"/>
          <w:szCs w:val="28"/>
        </w:rPr>
      </w:pPr>
      <w:r w:rsidRPr="00B96167">
        <w:rPr>
          <w:sz w:val="28"/>
          <w:szCs w:val="28"/>
        </w:rPr>
        <w:t>К</w:t>
      </w:r>
      <w:r w:rsidR="00BE2450" w:rsidRPr="00B96167">
        <w:rPr>
          <w:sz w:val="28"/>
          <w:szCs w:val="28"/>
        </w:rPr>
        <w:t xml:space="preserve">рім </w:t>
      </w:r>
      <w:r w:rsidR="00BE2450" w:rsidRPr="00B96167">
        <w:rPr>
          <w:rFonts w:eastAsiaTheme="minorEastAsia"/>
          <w:sz w:val="28"/>
          <w:szCs w:val="28"/>
        </w:rPr>
        <w:t xml:space="preserve">систематизації методів проведення огляду, у тому числі відбору зразків, фітосанітарної експертизи (аналізів), </w:t>
      </w:r>
      <w:proofErr w:type="spellStart"/>
      <w:r w:rsidRPr="00B96167">
        <w:rPr>
          <w:sz w:val="28"/>
          <w:szCs w:val="28"/>
        </w:rPr>
        <w:t>проєктом</w:t>
      </w:r>
      <w:proofErr w:type="spellEnd"/>
      <w:r w:rsidRPr="00B96167">
        <w:rPr>
          <w:sz w:val="28"/>
          <w:szCs w:val="28"/>
        </w:rPr>
        <w:t xml:space="preserve"> наказу </w:t>
      </w:r>
      <w:r w:rsidR="00BE2450" w:rsidRPr="00B96167">
        <w:rPr>
          <w:rFonts w:eastAsiaTheme="minorEastAsia"/>
          <w:sz w:val="28"/>
          <w:szCs w:val="28"/>
        </w:rPr>
        <w:t>встановлюються осучаснені підходи до визначення розмірів відбору зразків для проведення подальшої фітосанітарної експертизи (аналізів) та встановлення фітосанітарного стану вантажів з об’єктами регулювання.</w:t>
      </w:r>
    </w:p>
    <w:p w:rsidR="008F4505" w:rsidRDefault="00D6534B" w:rsidP="005015A3">
      <w:pPr>
        <w:pStyle w:val="rvps6"/>
        <w:shd w:val="clear" w:color="auto" w:fill="FFFFFF"/>
        <w:spacing w:before="0" w:beforeAutospacing="0" w:after="120" w:afterAutospacing="0"/>
        <w:ind w:firstLine="567"/>
        <w:jc w:val="both"/>
        <w:textAlignment w:val="baseline"/>
        <w:rPr>
          <w:rFonts w:eastAsiaTheme="minorEastAsia"/>
          <w:sz w:val="28"/>
          <w:szCs w:val="28"/>
        </w:rPr>
      </w:pPr>
      <w:r w:rsidRPr="00B96167">
        <w:rPr>
          <w:rFonts w:eastAsiaTheme="minorEastAsia"/>
          <w:sz w:val="28"/>
          <w:szCs w:val="28"/>
        </w:rPr>
        <w:t>Важливо зазначити</w:t>
      </w:r>
      <w:r w:rsidR="00BE2450" w:rsidRPr="00B96167">
        <w:rPr>
          <w:rFonts w:eastAsiaTheme="minorEastAsia"/>
          <w:sz w:val="28"/>
          <w:szCs w:val="28"/>
        </w:rPr>
        <w:t>,</w:t>
      </w:r>
      <w:r w:rsidRPr="00B96167">
        <w:rPr>
          <w:rFonts w:eastAsiaTheme="minorEastAsia"/>
          <w:sz w:val="28"/>
          <w:szCs w:val="28"/>
        </w:rPr>
        <w:t xml:space="preserve"> що</w:t>
      </w:r>
      <w:r w:rsidR="00BE2450" w:rsidRPr="00B96167">
        <w:rPr>
          <w:rFonts w:eastAsiaTheme="minorEastAsia"/>
          <w:sz w:val="28"/>
          <w:szCs w:val="28"/>
        </w:rPr>
        <w:t xml:space="preserve"> </w:t>
      </w:r>
      <w:proofErr w:type="spellStart"/>
      <w:r w:rsidR="00BE2450" w:rsidRPr="00B96167">
        <w:rPr>
          <w:rFonts w:eastAsiaTheme="minorEastAsia"/>
          <w:sz w:val="28"/>
          <w:szCs w:val="28"/>
        </w:rPr>
        <w:t>проєктом</w:t>
      </w:r>
      <w:proofErr w:type="spellEnd"/>
      <w:r w:rsidR="00BE2450" w:rsidRPr="00B96167">
        <w:rPr>
          <w:rFonts w:eastAsiaTheme="minorEastAsia"/>
          <w:sz w:val="28"/>
          <w:szCs w:val="28"/>
        </w:rPr>
        <w:t xml:space="preserve"> акта не змінюються вимоги щодо розмір</w:t>
      </w:r>
      <w:r w:rsidR="008F4505" w:rsidRPr="00B96167">
        <w:rPr>
          <w:rFonts w:eastAsiaTheme="minorEastAsia"/>
          <w:sz w:val="28"/>
          <w:szCs w:val="28"/>
        </w:rPr>
        <w:t>у зразка об’єктів регулювання</w:t>
      </w:r>
      <w:r w:rsidR="00BE2450" w:rsidRPr="00B96167">
        <w:rPr>
          <w:rFonts w:eastAsiaTheme="minorEastAsia"/>
          <w:sz w:val="28"/>
          <w:szCs w:val="28"/>
        </w:rPr>
        <w:t xml:space="preserve"> в </w:t>
      </w:r>
      <w:r w:rsidR="008F4505" w:rsidRPr="00B96167">
        <w:rPr>
          <w:rFonts w:eastAsiaTheme="minorEastAsia"/>
          <w:sz w:val="28"/>
          <w:szCs w:val="28"/>
        </w:rPr>
        <w:t>бік його</w:t>
      </w:r>
      <w:r w:rsidR="00BE2450" w:rsidRPr="00B96167">
        <w:rPr>
          <w:rFonts w:eastAsiaTheme="minorEastAsia"/>
          <w:sz w:val="28"/>
          <w:szCs w:val="28"/>
        </w:rPr>
        <w:t xml:space="preserve"> збільшення, а навпаки</w:t>
      </w:r>
      <w:r w:rsidR="008F4505" w:rsidRPr="00B96167">
        <w:rPr>
          <w:rFonts w:eastAsiaTheme="minorEastAsia"/>
          <w:sz w:val="28"/>
          <w:szCs w:val="28"/>
        </w:rPr>
        <w:t xml:space="preserve"> передбачається </w:t>
      </w:r>
      <w:r w:rsidR="00BE2450" w:rsidRPr="00B96167">
        <w:rPr>
          <w:rFonts w:eastAsiaTheme="minorEastAsia"/>
          <w:sz w:val="28"/>
          <w:szCs w:val="28"/>
        </w:rPr>
        <w:t xml:space="preserve">зменшення </w:t>
      </w:r>
      <w:r w:rsidR="008F4505" w:rsidRPr="00B96167">
        <w:rPr>
          <w:rFonts w:eastAsiaTheme="minorEastAsia"/>
          <w:sz w:val="28"/>
          <w:szCs w:val="28"/>
        </w:rPr>
        <w:t>розміру зразка, який відбирається від об’єктів регулювання за окремими групами товарів (овочі, фрукти</w:t>
      </w:r>
      <w:r w:rsidRPr="00B96167">
        <w:rPr>
          <w:rFonts w:eastAsiaTheme="minorEastAsia"/>
          <w:sz w:val="28"/>
          <w:szCs w:val="28"/>
        </w:rPr>
        <w:t>, у тому числі цитрусові</w:t>
      </w:r>
      <w:r w:rsidR="008F4505" w:rsidRPr="00B96167">
        <w:rPr>
          <w:rFonts w:eastAsiaTheme="minorEastAsia"/>
          <w:sz w:val="28"/>
          <w:szCs w:val="28"/>
        </w:rPr>
        <w:t>, садивний матеріал</w:t>
      </w:r>
      <w:r w:rsidRPr="00B96167">
        <w:rPr>
          <w:rFonts w:eastAsiaTheme="minorEastAsia"/>
          <w:sz w:val="28"/>
          <w:szCs w:val="28"/>
        </w:rPr>
        <w:t xml:space="preserve"> та інші</w:t>
      </w:r>
      <w:r w:rsidR="008F4505" w:rsidRPr="00B96167">
        <w:rPr>
          <w:rFonts w:eastAsiaTheme="minorEastAsia"/>
          <w:sz w:val="28"/>
          <w:szCs w:val="28"/>
        </w:rPr>
        <w:t xml:space="preserve">). </w:t>
      </w:r>
      <w:r w:rsidRPr="00B96167">
        <w:rPr>
          <w:rFonts w:eastAsiaTheme="minorEastAsia"/>
          <w:sz w:val="28"/>
          <w:szCs w:val="28"/>
        </w:rPr>
        <w:t>Зокрема, найс</w:t>
      </w:r>
      <w:r w:rsidR="008F4505" w:rsidRPr="00B96167">
        <w:rPr>
          <w:rFonts w:eastAsiaTheme="minorEastAsia"/>
          <w:sz w:val="28"/>
          <w:szCs w:val="28"/>
        </w:rPr>
        <w:t>уттєв</w:t>
      </w:r>
      <w:r w:rsidRPr="00B96167">
        <w:rPr>
          <w:rFonts w:eastAsiaTheme="minorEastAsia"/>
          <w:sz w:val="28"/>
          <w:szCs w:val="28"/>
        </w:rPr>
        <w:t>іше</w:t>
      </w:r>
      <w:r w:rsidR="008F4505" w:rsidRPr="00B96167">
        <w:rPr>
          <w:rFonts w:eastAsiaTheme="minorEastAsia"/>
          <w:sz w:val="28"/>
          <w:szCs w:val="28"/>
        </w:rPr>
        <w:t xml:space="preserve"> зменшення обсягу зразка для проведення фітосанітарної експертизи (аналізів) стосується вантажів з цитрусовими (апельсини, лимони, мандарини тощо).</w:t>
      </w:r>
    </w:p>
    <w:p w:rsidR="00785C93" w:rsidRPr="00B96167" w:rsidRDefault="00785C93" w:rsidP="005015A3">
      <w:pPr>
        <w:pStyle w:val="rvps6"/>
        <w:shd w:val="clear" w:color="auto" w:fill="FFFFFF"/>
        <w:spacing w:before="0" w:beforeAutospacing="0" w:after="120" w:afterAutospacing="0"/>
        <w:ind w:firstLine="567"/>
        <w:jc w:val="both"/>
        <w:textAlignment w:val="baseline"/>
        <w:rPr>
          <w:rFonts w:eastAsiaTheme="minorEastAsia"/>
          <w:sz w:val="28"/>
          <w:szCs w:val="28"/>
        </w:rPr>
      </w:pPr>
      <w:r>
        <w:rPr>
          <w:rFonts w:eastAsiaTheme="minorEastAsia"/>
          <w:sz w:val="28"/>
          <w:szCs w:val="28"/>
        </w:rPr>
        <w:t xml:space="preserve">Також слід зазначити, що вибір методу </w:t>
      </w:r>
      <w:r w:rsidRPr="00785C93">
        <w:rPr>
          <w:rFonts w:eastAsiaTheme="minorEastAsia"/>
          <w:sz w:val="28"/>
          <w:szCs w:val="28"/>
        </w:rPr>
        <w:t>інспектування, огляду, у тому числі відбору зразків та проведення фітосанітарної експертизи (аналізів)</w:t>
      </w:r>
      <w:r>
        <w:rPr>
          <w:rFonts w:eastAsiaTheme="minorEastAsia"/>
          <w:sz w:val="28"/>
          <w:szCs w:val="28"/>
        </w:rPr>
        <w:t xml:space="preserve"> безпосередньо залежить від біологічних, морфологічних, інших особливостей об’єктів регулювання та певного шкідливого організму.</w:t>
      </w:r>
    </w:p>
    <w:p w:rsidR="00FD4EDA" w:rsidRPr="00B96167" w:rsidRDefault="00FD4EDA"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За даними </w:t>
      </w:r>
      <w:proofErr w:type="spellStart"/>
      <w:r w:rsidRPr="00B96167">
        <w:rPr>
          <w:rFonts w:ascii="Times New Roman" w:hAnsi="Times New Roman" w:cs="Times New Roman"/>
          <w:sz w:val="28"/>
          <w:szCs w:val="28"/>
        </w:rPr>
        <w:t>Держстату</w:t>
      </w:r>
      <w:proofErr w:type="spellEnd"/>
      <w:r w:rsidRPr="00B96167">
        <w:rPr>
          <w:rFonts w:ascii="Times New Roman" w:hAnsi="Times New Roman" w:cs="Times New Roman"/>
          <w:sz w:val="28"/>
          <w:szCs w:val="28"/>
        </w:rPr>
        <w:t>, у 2019</w:t>
      </w:r>
      <w:r w:rsidR="00741BD6" w:rsidRPr="00B96167">
        <w:rPr>
          <w:rFonts w:ascii="Times New Roman" w:hAnsi="Times New Roman" w:cs="Times New Roman"/>
          <w:sz w:val="28"/>
          <w:szCs w:val="28"/>
        </w:rPr>
        <w:t> </w:t>
      </w:r>
      <w:r w:rsidRPr="00B96167">
        <w:rPr>
          <w:rFonts w:ascii="Times New Roman" w:hAnsi="Times New Roman" w:cs="Times New Roman"/>
          <w:sz w:val="28"/>
          <w:szCs w:val="28"/>
        </w:rPr>
        <w:t>році було імпортовано вантажів з цитрусовими в обсязі 358,72</w:t>
      </w:r>
      <w:r w:rsidR="00741BD6" w:rsidRPr="00B96167">
        <w:rPr>
          <w:rFonts w:ascii="Times New Roman" w:hAnsi="Times New Roman" w:cs="Times New Roman"/>
          <w:sz w:val="28"/>
          <w:szCs w:val="28"/>
        </w:rPr>
        <w:t> </w:t>
      </w:r>
      <w:r w:rsidR="00E11EB7" w:rsidRPr="00B96167">
        <w:rPr>
          <w:rFonts w:ascii="Times New Roman" w:hAnsi="Times New Roman" w:cs="Times New Roman"/>
          <w:sz w:val="28"/>
          <w:szCs w:val="28"/>
        </w:rPr>
        <w:t>тис</w:t>
      </w:r>
      <w:r w:rsidR="00741BD6" w:rsidRPr="00B96167">
        <w:rPr>
          <w:rFonts w:ascii="Times New Roman" w:hAnsi="Times New Roman" w:cs="Times New Roman"/>
          <w:sz w:val="28"/>
          <w:szCs w:val="28"/>
        </w:rPr>
        <w:t>. </w:t>
      </w:r>
      <w:r w:rsidRPr="00B96167">
        <w:rPr>
          <w:rFonts w:ascii="Times New Roman" w:hAnsi="Times New Roman" w:cs="Times New Roman"/>
          <w:sz w:val="28"/>
          <w:szCs w:val="28"/>
        </w:rPr>
        <w:t>тонн на суму 256,44 млн </w:t>
      </w:r>
      <w:proofErr w:type="spellStart"/>
      <w:r w:rsidRPr="00B96167">
        <w:rPr>
          <w:rFonts w:ascii="Times New Roman" w:hAnsi="Times New Roman" w:cs="Times New Roman"/>
          <w:sz w:val="28"/>
          <w:szCs w:val="28"/>
        </w:rPr>
        <w:t>дол</w:t>
      </w:r>
      <w:proofErr w:type="spellEnd"/>
      <w:r w:rsidRPr="00B96167">
        <w:rPr>
          <w:rFonts w:ascii="Times New Roman" w:hAnsi="Times New Roman" w:cs="Times New Roman"/>
          <w:sz w:val="28"/>
          <w:szCs w:val="28"/>
        </w:rPr>
        <w:t>. США, що становить 14,29</w:t>
      </w:r>
      <w:r w:rsidR="00741BD6" w:rsidRPr="00B96167">
        <w:rPr>
          <w:rFonts w:ascii="Times New Roman" w:hAnsi="Times New Roman" w:cs="Times New Roman"/>
          <w:sz w:val="28"/>
          <w:szCs w:val="28"/>
        </w:rPr>
        <w:t> </w:t>
      </w:r>
      <w:r w:rsidRPr="00B96167">
        <w:rPr>
          <w:rFonts w:ascii="Times New Roman" w:hAnsi="Times New Roman" w:cs="Times New Roman"/>
          <w:sz w:val="28"/>
          <w:szCs w:val="28"/>
        </w:rPr>
        <w:t>% від загального імпорту продукції рослинного походження.</w:t>
      </w:r>
      <w:r w:rsidR="003D1C26" w:rsidRPr="00B96167">
        <w:rPr>
          <w:rFonts w:ascii="Times New Roman" w:hAnsi="Times New Roman" w:cs="Times New Roman"/>
          <w:sz w:val="28"/>
          <w:szCs w:val="28"/>
        </w:rPr>
        <w:t xml:space="preserve"> Експ</w:t>
      </w:r>
      <w:r w:rsidR="00741BD6" w:rsidRPr="00B96167">
        <w:rPr>
          <w:rFonts w:ascii="Times New Roman" w:hAnsi="Times New Roman" w:cs="Times New Roman"/>
          <w:sz w:val="28"/>
          <w:szCs w:val="28"/>
        </w:rPr>
        <w:t>орт цитрусових з України в 2019 </w:t>
      </w:r>
      <w:r w:rsidR="003D1C26" w:rsidRPr="00B96167">
        <w:rPr>
          <w:rFonts w:ascii="Times New Roman" w:hAnsi="Times New Roman" w:cs="Times New Roman"/>
          <w:sz w:val="28"/>
          <w:szCs w:val="28"/>
        </w:rPr>
        <w:t>році склав 0,13</w:t>
      </w:r>
      <w:r w:rsidR="00741BD6" w:rsidRPr="00B96167">
        <w:rPr>
          <w:rFonts w:ascii="Times New Roman" w:hAnsi="Times New Roman" w:cs="Times New Roman"/>
          <w:sz w:val="28"/>
          <w:szCs w:val="28"/>
        </w:rPr>
        <w:t> </w:t>
      </w:r>
      <w:r w:rsidR="003D1C26" w:rsidRPr="00B96167">
        <w:rPr>
          <w:rFonts w:ascii="Times New Roman" w:hAnsi="Times New Roman" w:cs="Times New Roman"/>
          <w:sz w:val="28"/>
          <w:szCs w:val="28"/>
        </w:rPr>
        <w:t>тис.</w:t>
      </w:r>
      <w:r w:rsidR="00741BD6" w:rsidRPr="00B96167">
        <w:rPr>
          <w:rFonts w:ascii="Times New Roman" w:hAnsi="Times New Roman" w:cs="Times New Roman"/>
          <w:sz w:val="28"/>
          <w:szCs w:val="28"/>
        </w:rPr>
        <w:t> тонн на суму 94,6 </w:t>
      </w:r>
      <w:r w:rsidR="003D1C26" w:rsidRPr="00B96167">
        <w:rPr>
          <w:rFonts w:ascii="Times New Roman" w:hAnsi="Times New Roman" w:cs="Times New Roman"/>
          <w:sz w:val="28"/>
          <w:szCs w:val="28"/>
        </w:rPr>
        <w:t>тис.</w:t>
      </w:r>
      <w:r w:rsidR="00741BD6" w:rsidRPr="00B96167">
        <w:rPr>
          <w:rFonts w:ascii="Times New Roman" w:hAnsi="Times New Roman" w:cs="Times New Roman"/>
          <w:sz w:val="28"/>
          <w:szCs w:val="28"/>
        </w:rPr>
        <w:t> </w:t>
      </w:r>
      <w:proofErr w:type="spellStart"/>
      <w:r w:rsidR="00741BD6" w:rsidRPr="00B96167">
        <w:rPr>
          <w:rFonts w:ascii="Times New Roman" w:hAnsi="Times New Roman" w:cs="Times New Roman"/>
          <w:sz w:val="28"/>
          <w:szCs w:val="28"/>
        </w:rPr>
        <w:t>дол</w:t>
      </w:r>
      <w:proofErr w:type="spellEnd"/>
      <w:r w:rsidR="00741BD6" w:rsidRPr="00B96167">
        <w:rPr>
          <w:rFonts w:ascii="Times New Roman" w:hAnsi="Times New Roman" w:cs="Times New Roman"/>
          <w:sz w:val="28"/>
          <w:szCs w:val="28"/>
        </w:rPr>
        <w:t>. </w:t>
      </w:r>
      <w:r w:rsidR="003D1C26" w:rsidRPr="00B96167">
        <w:rPr>
          <w:rFonts w:ascii="Times New Roman" w:hAnsi="Times New Roman" w:cs="Times New Roman"/>
          <w:sz w:val="28"/>
          <w:szCs w:val="28"/>
        </w:rPr>
        <w:t>США.</w:t>
      </w:r>
    </w:p>
    <w:p w:rsidR="00741BD6" w:rsidRPr="00B96167" w:rsidRDefault="001047E2"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За даними </w:t>
      </w:r>
      <w:proofErr w:type="spellStart"/>
      <w:r w:rsidRPr="00B96167">
        <w:rPr>
          <w:rFonts w:ascii="Times New Roman" w:hAnsi="Times New Roman" w:cs="Times New Roman"/>
          <w:sz w:val="28"/>
          <w:szCs w:val="28"/>
        </w:rPr>
        <w:t>Держпродспоживслужби</w:t>
      </w:r>
      <w:proofErr w:type="spellEnd"/>
      <w:r w:rsidR="00FD4EDA" w:rsidRPr="00B96167">
        <w:rPr>
          <w:rFonts w:ascii="Times New Roman" w:hAnsi="Times New Roman" w:cs="Times New Roman"/>
          <w:sz w:val="28"/>
          <w:szCs w:val="28"/>
        </w:rPr>
        <w:t>,</w:t>
      </w:r>
      <w:r w:rsidRPr="00B96167">
        <w:rPr>
          <w:rFonts w:ascii="Times New Roman" w:hAnsi="Times New Roman" w:cs="Times New Roman"/>
          <w:sz w:val="28"/>
          <w:szCs w:val="28"/>
        </w:rPr>
        <w:t xml:space="preserve"> </w:t>
      </w:r>
      <w:r w:rsidR="00FD4EDA" w:rsidRPr="00B96167">
        <w:rPr>
          <w:rFonts w:ascii="Times New Roman" w:hAnsi="Times New Roman" w:cs="Times New Roman"/>
          <w:sz w:val="28"/>
          <w:szCs w:val="28"/>
        </w:rPr>
        <w:t>у 2019</w:t>
      </w:r>
      <w:r w:rsidR="00741BD6" w:rsidRPr="00B96167">
        <w:rPr>
          <w:rFonts w:ascii="Times New Roman" w:hAnsi="Times New Roman" w:cs="Times New Roman"/>
          <w:sz w:val="28"/>
          <w:szCs w:val="28"/>
        </w:rPr>
        <w:t> </w:t>
      </w:r>
      <w:r w:rsidR="00FD4EDA" w:rsidRPr="00B96167">
        <w:rPr>
          <w:rFonts w:ascii="Times New Roman" w:hAnsi="Times New Roman" w:cs="Times New Roman"/>
          <w:sz w:val="28"/>
          <w:szCs w:val="28"/>
        </w:rPr>
        <w:t xml:space="preserve">році </w:t>
      </w:r>
      <w:r w:rsidRPr="00B96167">
        <w:rPr>
          <w:rFonts w:ascii="Times New Roman" w:hAnsi="Times New Roman" w:cs="Times New Roman"/>
          <w:sz w:val="28"/>
          <w:szCs w:val="28"/>
        </w:rPr>
        <w:t>при здійсненні фітосанітарного контролю імпортних вантажів</w:t>
      </w:r>
      <w:r w:rsidR="00FD4EDA" w:rsidRPr="00B96167">
        <w:rPr>
          <w:rFonts w:ascii="Times New Roman" w:hAnsi="Times New Roman" w:cs="Times New Roman"/>
          <w:sz w:val="28"/>
          <w:szCs w:val="28"/>
        </w:rPr>
        <w:t xml:space="preserve"> з цитрусовими</w:t>
      </w:r>
      <w:r w:rsidRPr="00B96167">
        <w:rPr>
          <w:rFonts w:ascii="Times New Roman" w:hAnsi="Times New Roman" w:cs="Times New Roman"/>
          <w:sz w:val="28"/>
          <w:szCs w:val="28"/>
        </w:rPr>
        <w:t xml:space="preserve"> було відібрано 15</w:t>
      </w:r>
      <w:r w:rsidR="00741BD6" w:rsidRPr="00B96167">
        <w:rPr>
          <w:rFonts w:ascii="Times New Roman" w:hAnsi="Times New Roman" w:cs="Times New Roman"/>
          <w:sz w:val="28"/>
          <w:szCs w:val="28"/>
        </w:rPr>
        <w:t> </w:t>
      </w:r>
      <w:r w:rsidRPr="00B96167">
        <w:rPr>
          <w:rFonts w:ascii="Times New Roman" w:hAnsi="Times New Roman" w:cs="Times New Roman"/>
          <w:sz w:val="28"/>
          <w:szCs w:val="28"/>
        </w:rPr>
        <w:t>412</w:t>
      </w:r>
      <w:r w:rsidR="00741BD6" w:rsidRPr="00B96167">
        <w:rPr>
          <w:rFonts w:ascii="Times New Roman" w:hAnsi="Times New Roman" w:cs="Times New Roman"/>
          <w:sz w:val="28"/>
          <w:szCs w:val="28"/>
        </w:rPr>
        <w:t> </w:t>
      </w:r>
      <w:r w:rsidRPr="00B96167">
        <w:rPr>
          <w:rFonts w:ascii="Times New Roman" w:hAnsi="Times New Roman" w:cs="Times New Roman"/>
          <w:sz w:val="28"/>
          <w:szCs w:val="28"/>
        </w:rPr>
        <w:t>зразків для проведення фітосанітарної експертизи (аналізів)</w:t>
      </w:r>
      <w:r w:rsidR="00FD4EDA" w:rsidRPr="00B96167">
        <w:rPr>
          <w:rFonts w:ascii="Times New Roman" w:hAnsi="Times New Roman" w:cs="Times New Roman"/>
          <w:sz w:val="28"/>
          <w:szCs w:val="28"/>
        </w:rPr>
        <w:t>.</w:t>
      </w:r>
      <w:r w:rsidR="003D1C26" w:rsidRPr="00B96167">
        <w:rPr>
          <w:rFonts w:ascii="Times New Roman" w:hAnsi="Times New Roman" w:cs="Times New Roman"/>
          <w:sz w:val="28"/>
          <w:szCs w:val="28"/>
        </w:rPr>
        <w:t xml:space="preserve"> При цьому</w:t>
      </w:r>
      <w:r w:rsidR="00D6534B" w:rsidRPr="00B96167">
        <w:rPr>
          <w:rFonts w:ascii="Times New Roman" w:hAnsi="Times New Roman" w:cs="Times New Roman"/>
          <w:sz w:val="28"/>
          <w:szCs w:val="28"/>
        </w:rPr>
        <w:t>,</w:t>
      </w:r>
      <w:r w:rsidR="003D1C26" w:rsidRPr="00B96167">
        <w:rPr>
          <w:rFonts w:ascii="Times New Roman" w:hAnsi="Times New Roman" w:cs="Times New Roman"/>
          <w:sz w:val="28"/>
          <w:szCs w:val="28"/>
        </w:rPr>
        <w:t xml:space="preserve"> на сьогодні розмір зразка незалежно від розміру партії цитрусових складає орієнтовно: для апельсинів – 10</w:t>
      </w:r>
      <w:r w:rsidR="00741BD6" w:rsidRPr="00B96167">
        <w:rPr>
          <w:rFonts w:ascii="Times New Roman" w:hAnsi="Times New Roman" w:cs="Times New Roman"/>
          <w:sz w:val="28"/>
          <w:szCs w:val="28"/>
        </w:rPr>
        <w:t> кг, для лимонів – 6 </w:t>
      </w:r>
      <w:r w:rsidR="003D1C26" w:rsidRPr="00B96167">
        <w:rPr>
          <w:rFonts w:ascii="Times New Roman" w:hAnsi="Times New Roman" w:cs="Times New Roman"/>
          <w:sz w:val="28"/>
          <w:szCs w:val="28"/>
        </w:rPr>
        <w:t>кг, для мандаринів – 2,5</w:t>
      </w:r>
      <w:r w:rsidR="00741BD6" w:rsidRPr="00B96167">
        <w:rPr>
          <w:rFonts w:ascii="Times New Roman" w:hAnsi="Times New Roman" w:cs="Times New Roman"/>
          <w:sz w:val="28"/>
          <w:szCs w:val="28"/>
        </w:rPr>
        <w:t> </w:t>
      </w:r>
      <w:r w:rsidR="003D1C26" w:rsidRPr="00B96167">
        <w:rPr>
          <w:rFonts w:ascii="Times New Roman" w:hAnsi="Times New Roman" w:cs="Times New Roman"/>
          <w:sz w:val="28"/>
          <w:szCs w:val="28"/>
        </w:rPr>
        <w:t>кг.</w:t>
      </w:r>
    </w:p>
    <w:p w:rsidR="00FD4EDA" w:rsidRPr="00B96167" w:rsidRDefault="00B05B16" w:rsidP="005015A3">
      <w:pPr>
        <w:spacing w:after="120" w:line="240" w:lineRule="auto"/>
        <w:ind w:firstLine="567"/>
        <w:jc w:val="both"/>
        <w:rPr>
          <w:rFonts w:ascii="Times New Roman" w:hAnsi="Times New Roman" w:cs="Times New Roman"/>
          <w:sz w:val="28"/>
          <w:szCs w:val="28"/>
        </w:rPr>
      </w:pPr>
      <w:proofErr w:type="spellStart"/>
      <w:r w:rsidRPr="00B96167">
        <w:rPr>
          <w:rFonts w:ascii="Times New Roman" w:hAnsi="Times New Roman" w:cs="Times New Roman"/>
          <w:sz w:val="28"/>
          <w:szCs w:val="28"/>
        </w:rPr>
        <w:t>Проєктом</w:t>
      </w:r>
      <w:proofErr w:type="spellEnd"/>
      <w:r w:rsidRPr="00B96167">
        <w:rPr>
          <w:rFonts w:ascii="Times New Roman" w:hAnsi="Times New Roman" w:cs="Times New Roman"/>
          <w:sz w:val="28"/>
          <w:szCs w:val="28"/>
        </w:rPr>
        <w:t xml:space="preserve"> наказу пропонується встановити розмір зразка </w:t>
      </w:r>
      <w:r w:rsidRPr="00B96167">
        <w:rPr>
          <w:rFonts w:ascii="Times New Roman" w:eastAsiaTheme="minorEastAsia" w:hAnsi="Times New Roman" w:cs="Times New Roman"/>
          <w:sz w:val="28"/>
          <w:szCs w:val="28"/>
        </w:rPr>
        <w:t>для проведення фітосанітарної експертизи (аналізів) вантажів з цитрусовими (апельсини, лимони, мандарини тощо) обсягом</w:t>
      </w:r>
      <w:r w:rsidR="006D4619" w:rsidRPr="00B96167">
        <w:rPr>
          <w:rFonts w:ascii="Times New Roman" w:eastAsiaTheme="minorEastAsia" w:hAnsi="Times New Roman" w:cs="Times New Roman"/>
          <w:sz w:val="28"/>
          <w:szCs w:val="28"/>
        </w:rPr>
        <w:t> </w:t>
      </w:r>
      <w:r w:rsidRPr="00B96167">
        <w:rPr>
          <w:rFonts w:ascii="Times New Roman" w:eastAsiaTheme="minorEastAsia" w:hAnsi="Times New Roman" w:cs="Times New Roman"/>
          <w:sz w:val="28"/>
          <w:szCs w:val="28"/>
        </w:rPr>
        <w:t>1 кг.</w:t>
      </w:r>
    </w:p>
    <w:p w:rsidR="001047E2" w:rsidRPr="00B96167" w:rsidRDefault="00FD4EDA"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Враховуючи зазначені вище дані</w:t>
      </w:r>
      <w:r w:rsidR="00A85814" w:rsidRPr="00B96167">
        <w:rPr>
          <w:rFonts w:ascii="Times New Roman" w:hAnsi="Times New Roman" w:cs="Times New Roman"/>
          <w:sz w:val="28"/>
          <w:szCs w:val="28"/>
        </w:rPr>
        <w:t>,</w:t>
      </w:r>
      <w:r w:rsidRPr="00B96167">
        <w:rPr>
          <w:rFonts w:ascii="Times New Roman" w:hAnsi="Times New Roman" w:cs="Times New Roman"/>
          <w:sz w:val="28"/>
          <w:szCs w:val="28"/>
        </w:rPr>
        <w:t xml:space="preserve"> </w:t>
      </w:r>
      <w:r w:rsidR="00F4480A" w:rsidRPr="00B96167">
        <w:rPr>
          <w:rFonts w:ascii="Times New Roman" w:hAnsi="Times New Roman" w:cs="Times New Roman"/>
          <w:sz w:val="28"/>
          <w:szCs w:val="28"/>
        </w:rPr>
        <w:t xml:space="preserve">контрактну </w:t>
      </w:r>
      <w:r w:rsidR="003D1C26" w:rsidRPr="00B96167">
        <w:rPr>
          <w:rFonts w:ascii="Times New Roman" w:hAnsi="Times New Roman" w:cs="Times New Roman"/>
          <w:sz w:val="28"/>
          <w:szCs w:val="28"/>
        </w:rPr>
        <w:t xml:space="preserve">вартість цитрусових, </w:t>
      </w:r>
      <w:r w:rsidR="00D22F0A" w:rsidRPr="00B96167">
        <w:rPr>
          <w:rFonts w:ascii="Times New Roman" w:hAnsi="Times New Roman" w:cs="Times New Roman"/>
          <w:sz w:val="28"/>
          <w:szCs w:val="28"/>
        </w:rPr>
        <w:t>та</w:t>
      </w:r>
      <w:r w:rsidRPr="00B96167">
        <w:rPr>
          <w:rFonts w:ascii="Times New Roman" w:hAnsi="Times New Roman" w:cs="Times New Roman"/>
          <w:sz w:val="28"/>
          <w:szCs w:val="28"/>
        </w:rPr>
        <w:t xml:space="preserve"> я</w:t>
      </w:r>
      <w:r w:rsidR="001047E2" w:rsidRPr="00B96167">
        <w:rPr>
          <w:rFonts w:ascii="Times New Roman" w:hAnsi="Times New Roman" w:cs="Times New Roman"/>
          <w:sz w:val="28"/>
          <w:szCs w:val="28"/>
        </w:rPr>
        <w:t xml:space="preserve">кщо припустити, що </w:t>
      </w:r>
      <w:proofErr w:type="spellStart"/>
      <w:r w:rsidR="001047E2" w:rsidRPr="00B96167">
        <w:rPr>
          <w:rFonts w:ascii="Times New Roman" w:hAnsi="Times New Roman" w:cs="Times New Roman"/>
          <w:sz w:val="28"/>
          <w:szCs w:val="28"/>
        </w:rPr>
        <w:t>проєкт</w:t>
      </w:r>
      <w:proofErr w:type="spellEnd"/>
      <w:r w:rsidR="001047E2" w:rsidRPr="00B96167">
        <w:rPr>
          <w:rFonts w:ascii="Times New Roman" w:hAnsi="Times New Roman" w:cs="Times New Roman"/>
          <w:sz w:val="28"/>
          <w:szCs w:val="28"/>
        </w:rPr>
        <w:t xml:space="preserve"> наказу діяв </w:t>
      </w:r>
      <w:r w:rsidR="003D1C26" w:rsidRPr="00B96167">
        <w:rPr>
          <w:rFonts w:ascii="Times New Roman" w:hAnsi="Times New Roman" w:cs="Times New Roman"/>
          <w:sz w:val="28"/>
          <w:szCs w:val="28"/>
        </w:rPr>
        <w:t xml:space="preserve">би </w:t>
      </w:r>
      <w:r w:rsidR="001047E2" w:rsidRPr="00B96167">
        <w:rPr>
          <w:rFonts w:ascii="Times New Roman" w:hAnsi="Times New Roman" w:cs="Times New Roman"/>
          <w:sz w:val="28"/>
          <w:szCs w:val="28"/>
        </w:rPr>
        <w:t>протягом 2019</w:t>
      </w:r>
      <w:r w:rsidR="006D4619" w:rsidRPr="00B96167">
        <w:rPr>
          <w:rFonts w:ascii="Times New Roman" w:hAnsi="Times New Roman" w:cs="Times New Roman"/>
          <w:sz w:val="28"/>
          <w:szCs w:val="28"/>
        </w:rPr>
        <w:t> </w:t>
      </w:r>
      <w:r w:rsidR="001047E2" w:rsidRPr="00B96167">
        <w:rPr>
          <w:rFonts w:ascii="Times New Roman" w:hAnsi="Times New Roman" w:cs="Times New Roman"/>
          <w:sz w:val="28"/>
          <w:szCs w:val="28"/>
        </w:rPr>
        <w:t xml:space="preserve">року, то зменшення непрямих фінансових витрат суб’єктів господарювання при відборі зразків </w:t>
      </w:r>
      <w:r w:rsidRPr="00B96167">
        <w:rPr>
          <w:rFonts w:ascii="Times New Roman" w:hAnsi="Times New Roman" w:cs="Times New Roman"/>
          <w:sz w:val="28"/>
          <w:szCs w:val="28"/>
        </w:rPr>
        <w:t>від вантажів з цитрусовими склало</w:t>
      </w:r>
      <w:r w:rsidR="001047E2" w:rsidRPr="00B96167">
        <w:rPr>
          <w:rFonts w:ascii="Times New Roman" w:hAnsi="Times New Roman" w:cs="Times New Roman"/>
          <w:sz w:val="28"/>
          <w:szCs w:val="28"/>
        </w:rPr>
        <w:t xml:space="preserve"> 58 792,79 </w:t>
      </w:r>
      <w:proofErr w:type="spellStart"/>
      <w:r w:rsidR="001047E2" w:rsidRPr="00B96167">
        <w:rPr>
          <w:rFonts w:ascii="Times New Roman" w:hAnsi="Times New Roman" w:cs="Times New Roman"/>
          <w:sz w:val="28"/>
          <w:szCs w:val="28"/>
        </w:rPr>
        <w:t>дол</w:t>
      </w:r>
      <w:proofErr w:type="spellEnd"/>
      <w:r w:rsidR="001047E2" w:rsidRPr="00B96167">
        <w:rPr>
          <w:rFonts w:ascii="Times New Roman" w:hAnsi="Times New Roman" w:cs="Times New Roman"/>
          <w:sz w:val="28"/>
          <w:szCs w:val="28"/>
        </w:rPr>
        <w:t>. США.</w:t>
      </w:r>
    </w:p>
    <w:p w:rsidR="00225105" w:rsidRPr="00B96167" w:rsidRDefault="00225105"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При розрахунку оцінки впливу на сферу інтересів суб’єктів господарювання Мінекономіки виходило із положень частини </w:t>
      </w:r>
      <w:r w:rsidR="006D4619" w:rsidRPr="00B96167">
        <w:rPr>
          <w:rFonts w:ascii="Times New Roman" w:hAnsi="Times New Roman" w:cs="Times New Roman"/>
          <w:sz w:val="28"/>
          <w:szCs w:val="28"/>
        </w:rPr>
        <w:t>другої</w:t>
      </w:r>
      <w:r w:rsidRPr="00B96167">
        <w:rPr>
          <w:rFonts w:ascii="Times New Roman" w:hAnsi="Times New Roman" w:cs="Times New Roman"/>
          <w:sz w:val="28"/>
          <w:szCs w:val="28"/>
        </w:rPr>
        <w:t xml:space="preserve"> статті 2 Закону України </w:t>
      </w:r>
      <w:r w:rsidR="00007A92" w:rsidRPr="00B96167">
        <w:rPr>
          <w:rFonts w:ascii="Times New Roman" w:hAnsi="Times New Roman" w:cs="Times New Roman"/>
          <w:sz w:val="28"/>
          <w:szCs w:val="28"/>
        </w:rPr>
        <w:t>“</w:t>
      </w:r>
      <w:r w:rsidRPr="00B96167">
        <w:rPr>
          <w:rFonts w:ascii="Times New Roman" w:hAnsi="Times New Roman" w:cs="Times New Roman"/>
          <w:sz w:val="28"/>
          <w:szCs w:val="28"/>
        </w:rPr>
        <w:t>Про бухгалтерський облік та фінансову звітність в Україні</w:t>
      </w:r>
      <w:r w:rsidR="00007A92" w:rsidRPr="00B96167">
        <w:rPr>
          <w:rFonts w:ascii="Times New Roman" w:hAnsi="Times New Roman" w:cs="Times New Roman"/>
          <w:sz w:val="28"/>
          <w:szCs w:val="28"/>
        </w:rPr>
        <w:t>”</w:t>
      </w:r>
      <w:r w:rsidRPr="00B96167">
        <w:rPr>
          <w:rFonts w:ascii="Times New Roman" w:hAnsi="Times New Roman" w:cs="Times New Roman"/>
          <w:sz w:val="28"/>
          <w:szCs w:val="28"/>
        </w:rPr>
        <w:t>. Наразі Мінекономіки не володіє інформацією щодо розподілу зазначених суб’єктів господарювання відповідно до вимог статті 55 Господарського кодексу України.</w:t>
      </w:r>
    </w:p>
    <w:p w:rsidR="00651081" w:rsidRPr="00B96167" w:rsidRDefault="002776FB"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lastRenderedPageBreak/>
        <w:t>При розподілі суб’єктів господарювання, крім офіційних даних, враховувалась інформація щодо особливостей структури ринку цитрусових, його сезонності, специфіки логістики, дистрибуції та умов зберігання, каналів збуту, а також експертна інформація</w:t>
      </w:r>
      <w:r w:rsidR="00F4480A" w:rsidRPr="00B96167">
        <w:rPr>
          <w:rFonts w:ascii="Times New Roman" w:hAnsi="Times New Roman" w:cs="Times New Roman"/>
          <w:sz w:val="28"/>
          <w:szCs w:val="28"/>
        </w:rPr>
        <w:t xml:space="preserve"> отримана</w:t>
      </w:r>
      <w:r w:rsidRPr="00B96167">
        <w:rPr>
          <w:rFonts w:ascii="Times New Roman" w:hAnsi="Times New Roman" w:cs="Times New Roman"/>
          <w:sz w:val="28"/>
          <w:szCs w:val="28"/>
        </w:rPr>
        <w:t xml:space="preserve"> від профільних асоціацій та інформаційно-аналітичних агентств аграрного спрямування</w:t>
      </w:r>
      <w:r w:rsidR="00E93DD9" w:rsidRPr="00B96167">
        <w:rPr>
          <w:rFonts w:ascii="Times New Roman" w:hAnsi="Times New Roman" w:cs="Times New Roman"/>
          <w:sz w:val="28"/>
          <w:szCs w:val="28"/>
        </w:rPr>
        <w:t>.</w:t>
      </w:r>
    </w:p>
    <w:p w:rsidR="002776FB" w:rsidRPr="00B96167" w:rsidRDefault="00E93DD9"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Зокрема</w:t>
      </w:r>
      <w:r w:rsidR="00F4480A" w:rsidRPr="00B96167">
        <w:rPr>
          <w:rFonts w:ascii="Times New Roman" w:hAnsi="Times New Roman" w:cs="Times New Roman"/>
          <w:sz w:val="28"/>
          <w:szCs w:val="28"/>
        </w:rPr>
        <w:t>, при розподілі суб’єктів господарювання</w:t>
      </w:r>
      <w:r w:rsidR="00651081" w:rsidRPr="00B96167">
        <w:rPr>
          <w:rFonts w:ascii="Times New Roman" w:hAnsi="Times New Roman" w:cs="Times New Roman"/>
          <w:sz w:val="28"/>
          <w:szCs w:val="28"/>
        </w:rPr>
        <w:t xml:space="preserve"> було враховано та визначено шляхом припущень, що</w:t>
      </w:r>
      <w:r w:rsidRPr="00B96167">
        <w:rPr>
          <w:rFonts w:ascii="Times New Roman" w:hAnsi="Times New Roman" w:cs="Times New Roman"/>
          <w:sz w:val="28"/>
          <w:szCs w:val="28"/>
        </w:rPr>
        <w:t>:</w:t>
      </w:r>
    </w:p>
    <w:p w:rsidR="006C2EFF" w:rsidRPr="00B96167" w:rsidRDefault="006C2EFF" w:rsidP="005015A3">
      <w:pPr>
        <w:pStyle w:val="ab"/>
        <w:numPr>
          <w:ilvl w:val="0"/>
          <w:numId w:val="11"/>
        </w:numPr>
        <w:spacing w:after="120"/>
        <w:ind w:left="0" w:firstLine="567"/>
        <w:jc w:val="both"/>
        <w:rPr>
          <w:rFonts w:eastAsiaTheme="minorHAnsi"/>
          <w:sz w:val="28"/>
          <w:szCs w:val="28"/>
          <w:lang w:val="uk-UA" w:eastAsia="en-US"/>
        </w:rPr>
      </w:pPr>
      <w:r w:rsidRPr="00B96167">
        <w:rPr>
          <w:rFonts w:eastAsiaTheme="minorHAnsi"/>
          <w:sz w:val="28"/>
          <w:szCs w:val="28"/>
          <w:lang w:val="uk-UA" w:eastAsia="en-US"/>
        </w:rPr>
        <w:t>середня контрактна вартість 1</w:t>
      </w:r>
      <w:r w:rsidR="006D4619" w:rsidRPr="00B96167">
        <w:rPr>
          <w:rFonts w:eastAsiaTheme="minorHAnsi"/>
          <w:sz w:val="28"/>
          <w:szCs w:val="28"/>
          <w:lang w:val="uk-UA" w:eastAsia="en-US"/>
        </w:rPr>
        <w:t> </w:t>
      </w:r>
      <w:r w:rsidRPr="00B96167">
        <w:rPr>
          <w:rFonts w:eastAsiaTheme="minorHAnsi"/>
          <w:sz w:val="28"/>
          <w:szCs w:val="28"/>
          <w:lang w:val="uk-UA" w:eastAsia="en-US"/>
        </w:rPr>
        <w:t>кг цитрусових при їх ввезенні на митну територію України становить 0,71 </w:t>
      </w:r>
      <w:proofErr w:type="spellStart"/>
      <w:r w:rsidRPr="00B96167">
        <w:rPr>
          <w:rFonts w:eastAsiaTheme="minorHAnsi"/>
          <w:sz w:val="28"/>
          <w:szCs w:val="28"/>
          <w:lang w:val="uk-UA" w:eastAsia="en-US"/>
        </w:rPr>
        <w:t>дол</w:t>
      </w:r>
      <w:proofErr w:type="spellEnd"/>
      <w:r w:rsidRPr="00B96167">
        <w:rPr>
          <w:rFonts w:eastAsiaTheme="minorHAnsi"/>
          <w:sz w:val="28"/>
          <w:szCs w:val="28"/>
          <w:lang w:val="uk-UA" w:eastAsia="en-US"/>
        </w:rPr>
        <w:t>. США</w:t>
      </w:r>
      <w:r w:rsidR="00E93DD9" w:rsidRPr="00B96167">
        <w:rPr>
          <w:rFonts w:eastAsiaTheme="minorHAnsi"/>
          <w:sz w:val="28"/>
          <w:szCs w:val="28"/>
          <w:lang w:val="uk-UA" w:eastAsia="en-US"/>
        </w:rPr>
        <w:t xml:space="preserve"> (за даними </w:t>
      </w:r>
      <w:proofErr w:type="spellStart"/>
      <w:r w:rsidR="00E93DD9" w:rsidRPr="00B96167">
        <w:rPr>
          <w:rFonts w:eastAsiaTheme="minorHAnsi"/>
          <w:sz w:val="28"/>
          <w:szCs w:val="28"/>
          <w:lang w:val="uk-UA" w:eastAsia="en-US"/>
        </w:rPr>
        <w:t>Держстату</w:t>
      </w:r>
      <w:proofErr w:type="spellEnd"/>
      <w:r w:rsidR="00E93DD9" w:rsidRPr="00B96167">
        <w:rPr>
          <w:rFonts w:eastAsiaTheme="minorHAnsi"/>
          <w:sz w:val="28"/>
          <w:szCs w:val="28"/>
          <w:lang w:val="uk-UA" w:eastAsia="en-US"/>
        </w:rPr>
        <w:t>)</w:t>
      </w:r>
      <w:r w:rsidRPr="00B96167">
        <w:rPr>
          <w:rFonts w:eastAsiaTheme="minorHAnsi"/>
          <w:sz w:val="28"/>
          <w:szCs w:val="28"/>
          <w:lang w:val="uk-UA" w:eastAsia="en-US"/>
        </w:rPr>
        <w:t>;</w:t>
      </w:r>
    </w:p>
    <w:p w:rsidR="006C2EFF" w:rsidRPr="00B96167" w:rsidRDefault="006C2EFF" w:rsidP="005015A3">
      <w:pPr>
        <w:pStyle w:val="ab"/>
        <w:numPr>
          <w:ilvl w:val="0"/>
          <w:numId w:val="11"/>
        </w:numPr>
        <w:spacing w:after="120"/>
        <w:ind w:left="0" w:firstLine="567"/>
        <w:jc w:val="both"/>
        <w:rPr>
          <w:rFonts w:eastAsiaTheme="minorHAnsi"/>
          <w:sz w:val="28"/>
          <w:szCs w:val="28"/>
          <w:lang w:val="uk-UA" w:eastAsia="en-US"/>
        </w:rPr>
      </w:pPr>
      <w:r w:rsidRPr="00B96167">
        <w:rPr>
          <w:rFonts w:eastAsiaTheme="minorHAnsi"/>
          <w:sz w:val="28"/>
          <w:szCs w:val="28"/>
          <w:lang w:val="uk-UA" w:eastAsia="en-US"/>
        </w:rPr>
        <w:t xml:space="preserve">цитрусові імпортуються </w:t>
      </w:r>
      <w:r w:rsidR="00704F57" w:rsidRPr="00B96167">
        <w:rPr>
          <w:rFonts w:eastAsiaTheme="minorHAnsi"/>
          <w:sz w:val="28"/>
          <w:szCs w:val="28"/>
          <w:lang w:val="uk-UA" w:eastAsia="en-US"/>
        </w:rPr>
        <w:t xml:space="preserve">переважно </w:t>
      </w:r>
      <w:r w:rsidRPr="00B96167">
        <w:rPr>
          <w:rFonts w:eastAsiaTheme="minorHAnsi"/>
          <w:sz w:val="28"/>
          <w:szCs w:val="28"/>
          <w:lang w:val="uk-UA" w:eastAsia="en-US"/>
        </w:rPr>
        <w:t xml:space="preserve">морськими шляхами з країн, де вони вирощуються; </w:t>
      </w:r>
    </w:p>
    <w:p w:rsidR="00704F57" w:rsidRPr="00B96167" w:rsidRDefault="00704F57" w:rsidP="005015A3">
      <w:pPr>
        <w:pStyle w:val="ab"/>
        <w:numPr>
          <w:ilvl w:val="0"/>
          <w:numId w:val="11"/>
        </w:numPr>
        <w:spacing w:after="120"/>
        <w:ind w:left="0" w:firstLine="567"/>
        <w:jc w:val="both"/>
        <w:rPr>
          <w:rFonts w:eastAsiaTheme="minorHAnsi"/>
          <w:sz w:val="28"/>
          <w:szCs w:val="28"/>
          <w:lang w:val="uk-UA" w:eastAsia="en-US"/>
        </w:rPr>
      </w:pPr>
      <w:r w:rsidRPr="00B96167">
        <w:rPr>
          <w:rFonts w:eastAsiaTheme="minorHAnsi"/>
          <w:sz w:val="28"/>
          <w:szCs w:val="28"/>
          <w:lang w:val="uk-UA" w:eastAsia="en-US"/>
        </w:rPr>
        <w:t xml:space="preserve">мінімальна партія </w:t>
      </w:r>
      <w:r w:rsidR="00E93DD9" w:rsidRPr="00B96167">
        <w:rPr>
          <w:rFonts w:eastAsiaTheme="minorHAnsi"/>
          <w:sz w:val="28"/>
          <w:szCs w:val="28"/>
          <w:lang w:val="uk-UA" w:eastAsia="en-US"/>
        </w:rPr>
        <w:t xml:space="preserve">цитрусових </w:t>
      </w:r>
      <w:r w:rsidRPr="00B96167">
        <w:rPr>
          <w:rFonts w:eastAsiaTheme="minorHAnsi"/>
          <w:sz w:val="28"/>
          <w:szCs w:val="28"/>
          <w:lang w:val="uk-UA" w:eastAsia="en-US"/>
        </w:rPr>
        <w:t xml:space="preserve">складається з одного контейнера, місткість </w:t>
      </w:r>
      <w:r w:rsidR="00E93DD9" w:rsidRPr="00B96167">
        <w:rPr>
          <w:rFonts w:eastAsiaTheme="minorHAnsi"/>
          <w:sz w:val="28"/>
          <w:szCs w:val="28"/>
          <w:lang w:val="uk-UA" w:eastAsia="en-US"/>
        </w:rPr>
        <w:t>якого становить близько 26</w:t>
      </w:r>
      <w:r w:rsidR="006D4619" w:rsidRPr="00B96167">
        <w:rPr>
          <w:rFonts w:eastAsiaTheme="minorHAnsi"/>
          <w:sz w:val="28"/>
          <w:szCs w:val="28"/>
          <w:lang w:val="uk-UA" w:eastAsia="en-US"/>
        </w:rPr>
        <w:t> </w:t>
      </w:r>
      <w:r w:rsidR="00E93DD9" w:rsidRPr="00B96167">
        <w:rPr>
          <w:rFonts w:eastAsiaTheme="minorHAnsi"/>
          <w:sz w:val="28"/>
          <w:szCs w:val="28"/>
          <w:lang w:val="uk-UA" w:eastAsia="en-US"/>
        </w:rPr>
        <w:t>тонн;</w:t>
      </w:r>
    </w:p>
    <w:p w:rsidR="00704F57" w:rsidRPr="00B96167" w:rsidRDefault="00704F57" w:rsidP="005015A3">
      <w:pPr>
        <w:pStyle w:val="ab"/>
        <w:numPr>
          <w:ilvl w:val="0"/>
          <w:numId w:val="11"/>
        </w:numPr>
        <w:spacing w:after="120"/>
        <w:ind w:left="0" w:firstLine="567"/>
        <w:jc w:val="both"/>
        <w:rPr>
          <w:rFonts w:eastAsiaTheme="minorHAnsi"/>
          <w:sz w:val="28"/>
          <w:szCs w:val="28"/>
          <w:lang w:val="uk-UA" w:eastAsia="en-US"/>
        </w:rPr>
      </w:pPr>
      <w:r w:rsidRPr="00B96167">
        <w:rPr>
          <w:rFonts w:eastAsiaTheme="minorHAnsi"/>
          <w:sz w:val="28"/>
          <w:szCs w:val="28"/>
          <w:lang w:val="uk-UA" w:eastAsia="en-US"/>
        </w:rPr>
        <w:t xml:space="preserve">закупівельна вартість вантажу </w:t>
      </w:r>
      <w:r w:rsidR="00E93DD9" w:rsidRPr="00B96167">
        <w:rPr>
          <w:rFonts w:eastAsiaTheme="minorHAnsi"/>
          <w:sz w:val="28"/>
          <w:szCs w:val="28"/>
          <w:lang w:val="uk-UA" w:eastAsia="en-US"/>
        </w:rPr>
        <w:t>з цитрусовими</w:t>
      </w:r>
      <w:r w:rsidRPr="00B96167">
        <w:rPr>
          <w:rFonts w:eastAsiaTheme="minorHAnsi"/>
          <w:sz w:val="28"/>
          <w:szCs w:val="28"/>
          <w:lang w:val="uk-UA" w:eastAsia="en-US"/>
        </w:rPr>
        <w:t xml:space="preserve"> в одному контейнері без витрат на логістику складає 18,46</w:t>
      </w:r>
      <w:r w:rsidR="009308BF" w:rsidRPr="00B96167">
        <w:rPr>
          <w:rFonts w:eastAsiaTheme="minorHAnsi"/>
          <w:sz w:val="28"/>
          <w:szCs w:val="28"/>
          <w:lang w:val="uk-UA" w:eastAsia="en-US"/>
        </w:rPr>
        <w:t> </w:t>
      </w:r>
      <w:r w:rsidRPr="00B96167">
        <w:rPr>
          <w:rFonts w:eastAsiaTheme="minorHAnsi"/>
          <w:sz w:val="28"/>
          <w:szCs w:val="28"/>
          <w:lang w:val="uk-UA" w:eastAsia="en-US"/>
        </w:rPr>
        <w:t>тис. </w:t>
      </w:r>
      <w:proofErr w:type="spellStart"/>
      <w:r w:rsidRPr="00B96167">
        <w:rPr>
          <w:rFonts w:eastAsiaTheme="minorHAnsi"/>
          <w:sz w:val="28"/>
          <w:szCs w:val="28"/>
          <w:lang w:val="uk-UA" w:eastAsia="en-US"/>
        </w:rPr>
        <w:t>дол</w:t>
      </w:r>
      <w:proofErr w:type="spellEnd"/>
      <w:r w:rsidRPr="00B96167">
        <w:rPr>
          <w:rFonts w:eastAsiaTheme="minorHAnsi"/>
          <w:sz w:val="28"/>
          <w:szCs w:val="28"/>
          <w:lang w:val="uk-UA" w:eastAsia="en-US"/>
        </w:rPr>
        <w:t>. США. При цьому, за оцінками експертів та гравців аграрного ринку, а також враховуючи особливості імпорту цитрусових</w:t>
      </w:r>
      <w:r w:rsidR="00F4480A" w:rsidRPr="00B96167">
        <w:rPr>
          <w:rFonts w:eastAsiaTheme="minorHAnsi"/>
          <w:sz w:val="28"/>
          <w:szCs w:val="28"/>
          <w:lang w:val="uk-UA" w:eastAsia="en-US"/>
        </w:rPr>
        <w:t>,</w:t>
      </w:r>
      <w:r w:rsidRPr="00B96167">
        <w:rPr>
          <w:rFonts w:eastAsiaTheme="minorHAnsi"/>
          <w:sz w:val="28"/>
          <w:szCs w:val="28"/>
          <w:lang w:val="uk-UA" w:eastAsia="en-US"/>
        </w:rPr>
        <w:t xml:space="preserve"> ввезення одного контейнеру не є достатньо рентабельним та не забезпечує системність ведення такої господарської діяльності;</w:t>
      </w:r>
    </w:p>
    <w:p w:rsidR="008D38DE" w:rsidRPr="00B96167" w:rsidRDefault="00651081" w:rsidP="005015A3">
      <w:pPr>
        <w:pStyle w:val="ab"/>
        <w:numPr>
          <w:ilvl w:val="0"/>
          <w:numId w:val="11"/>
        </w:numPr>
        <w:spacing w:after="120"/>
        <w:ind w:left="0" w:firstLine="567"/>
        <w:jc w:val="both"/>
        <w:rPr>
          <w:rFonts w:eastAsiaTheme="minorHAnsi"/>
          <w:sz w:val="28"/>
          <w:szCs w:val="28"/>
          <w:lang w:val="uk-UA" w:eastAsia="en-US"/>
        </w:rPr>
      </w:pPr>
      <w:r w:rsidRPr="00B96167">
        <w:rPr>
          <w:rFonts w:eastAsiaTheme="minorHAnsi"/>
          <w:sz w:val="28"/>
          <w:szCs w:val="28"/>
          <w:lang w:val="uk-UA" w:eastAsia="en-US"/>
        </w:rPr>
        <w:t>суб’єкт господарювання повинен мати в наявності відповідну логістичну інфраструктуру</w:t>
      </w:r>
      <w:r w:rsidR="00E93DD9" w:rsidRPr="00B96167">
        <w:rPr>
          <w:rFonts w:eastAsiaTheme="minorHAnsi"/>
          <w:sz w:val="28"/>
          <w:szCs w:val="28"/>
          <w:lang w:val="uk-UA" w:eastAsia="en-US"/>
        </w:rPr>
        <w:t>, а також місця</w:t>
      </w:r>
      <w:r w:rsidR="008D38DE" w:rsidRPr="00B96167">
        <w:rPr>
          <w:rFonts w:eastAsiaTheme="minorHAnsi"/>
          <w:sz w:val="28"/>
          <w:szCs w:val="28"/>
          <w:lang w:val="uk-UA" w:eastAsia="en-US"/>
        </w:rPr>
        <w:t xml:space="preserve"> зберігання, об</w:t>
      </w:r>
      <w:r w:rsidRPr="00B96167">
        <w:rPr>
          <w:rFonts w:eastAsiaTheme="minorHAnsi"/>
          <w:sz w:val="28"/>
          <w:szCs w:val="28"/>
          <w:lang w:val="uk-UA" w:eastAsia="en-US"/>
        </w:rPr>
        <w:t>ладнані</w:t>
      </w:r>
      <w:r w:rsidR="00E93DD9" w:rsidRPr="00B96167">
        <w:rPr>
          <w:rFonts w:eastAsiaTheme="minorHAnsi"/>
          <w:sz w:val="28"/>
          <w:szCs w:val="28"/>
          <w:lang w:val="uk-UA" w:eastAsia="en-US"/>
        </w:rPr>
        <w:t xml:space="preserve"> системами рефрижерації.</w:t>
      </w:r>
    </w:p>
    <w:p w:rsidR="008D38DE" w:rsidRPr="00B96167" w:rsidRDefault="00E93DD9"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Враховуючи викладене вище, </w:t>
      </w:r>
      <w:r w:rsidR="008D38DE" w:rsidRPr="00B96167">
        <w:rPr>
          <w:rFonts w:ascii="Times New Roman" w:hAnsi="Times New Roman" w:cs="Times New Roman"/>
          <w:sz w:val="28"/>
          <w:szCs w:val="28"/>
        </w:rPr>
        <w:t>можна стверджувати, що імпорт цитрусових</w:t>
      </w:r>
      <w:r w:rsidR="00651081" w:rsidRPr="00B96167">
        <w:rPr>
          <w:rFonts w:ascii="Times New Roman" w:hAnsi="Times New Roman" w:cs="Times New Roman"/>
          <w:sz w:val="28"/>
          <w:szCs w:val="28"/>
        </w:rPr>
        <w:t xml:space="preserve"> є високо затратним, потребує значних капіталовкладень, несе потенційні ризики та</w:t>
      </w:r>
      <w:r w:rsidR="008D38DE" w:rsidRPr="00B96167">
        <w:rPr>
          <w:rFonts w:ascii="Times New Roman" w:hAnsi="Times New Roman" w:cs="Times New Roman"/>
          <w:sz w:val="28"/>
          <w:szCs w:val="28"/>
        </w:rPr>
        <w:t xml:space="preserve"> здійснюється переважно великими </w:t>
      </w:r>
      <w:r w:rsidR="00651081" w:rsidRPr="00B96167">
        <w:rPr>
          <w:rFonts w:ascii="Times New Roman" w:hAnsi="Times New Roman" w:cs="Times New Roman"/>
          <w:sz w:val="28"/>
          <w:szCs w:val="28"/>
        </w:rPr>
        <w:t>і</w:t>
      </w:r>
      <w:r w:rsidR="008D38DE" w:rsidRPr="00B96167">
        <w:rPr>
          <w:rFonts w:ascii="Times New Roman" w:hAnsi="Times New Roman" w:cs="Times New Roman"/>
          <w:sz w:val="28"/>
          <w:szCs w:val="28"/>
        </w:rPr>
        <w:t xml:space="preserve"> середніми суб’єктами господарювання.</w:t>
      </w:r>
    </w:p>
    <w:p w:rsidR="00E93DD9" w:rsidRPr="00B96167" w:rsidRDefault="00651081"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З</w:t>
      </w:r>
      <w:r w:rsidR="00E93DD9" w:rsidRPr="00B96167">
        <w:rPr>
          <w:rFonts w:ascii="Times New Roman" w:hAnsi="Times New Roman" w:cs="Times New Roman"/>
          <w:sz w:val="28"/>
          <w:szCs w:val="28"/>
        </w:rPr>
        <w:t xml:space="preserve">апропонований розподіл суб’єктів господарювання за групами є гіпотетичним та ґрунтується на припущенні, що переважна більшість суб’єктів господарювання відноситься до категорії середніх та великих підприємств відповідно до частини </w:t>
      </w:r>
      <w:r w:rsidR="006D4619" w:rsidRPr="00B96167">
        <w:rPr>
          <w:rFonts w:ascii="Times New Roman" w:hAnsi="Times New Roman" w:cs="Times New Roman"/>
          <w:sz w:val="28"/>
          <w:szCs w:val="28"/>
        </w:rPr>
        <w:t>другої</w:t>
      </w:r>
      <w:r w:rsidR="00E93DD9" w:rsidRPr="00B96167">
        <w:rPr>
          <w:rFonts w:ascii="Times New Roman" w:hAnsi="Times New Roman" w:cs="Times New Roman"/>
          <w:sz w:val="28"/>
          <w:szCs w:val="28"/>
        </w:rPr>
        <w:t xml:space="preserve"> статті 2 Закону України </w:t>
      </w:r>
      <w:r w:rsidR="00007A92" w:rsidRPr="00B96167">
        <w:rPr>
          <w:rFonts w:ascii="Times New Roman" w:hAnsi="Times New Roman" w:cs="Times New Roman"/>
          <w:sz w:val="28"/>
          <w:szCs w:val="28"/>
        </w:rPr>
        <w:t>“</w:t>
      </w:r>
      <w:r w:rsidR="00E93DD9" w:rsidRPr="00B96167">
        <w:rPr>
          <w:rFonts w:ascii="Times New Roman" w:hAnsi="Times New Roman" w:cs="Times New Roman"/>
          <w:sz w:val="28"/>
          <w:szCs w:val="28"/>
        </w:rPr>
        <w:t>Про бухгалтерський облік т</w:t>
      </w:r>
      <w:r w:rsidR="006D4619" w:rsidRPr="00B96167">
        <w:rPr>
          <w:rFonts w:ascii="Times New Roman" w:hAnsi="Times New Roman" w:cs="Times New Roman"/>
          <w:sz w:val="28"/>
          <w:szCs w:val="28"/>
        </w:rPr>
        <w:t>а фінансову звітність в Україні</w:t>
      </w:r>
      <w:r w:rsidR="00007A92" w:rsidRPr="00B96167">
        <w:rPr>
          <w:rFonts w:ascii="Times New Roman" w:hAnsi="Times New Roman" w:cs="Times New Roman"/>
          <w:sz w:val="28"/>
          <w:szCs w:val="28"/>
        </w:rPr>
        <w:t>”</w:t>
      </w:r>
      <w:r w:rsidR="00E93DD9" w:rsidRPr="00B96167">
        <w:rPr>
          <w:rFonts w:ascii="Times New Roman" w:hAnsi="Times New Roman" w:cs="Times New Roman"/>
          <w:sz w:val="28"/>
          <w:szCs w:val="28"/>
        </w:rPr>
        <w:t>.</w:t>
      </w:r>
    </w:p>
    <w:p w:rsidR="00096867" w:rsidRPr="00B96167" w:rsidRDefault="00C6634C"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Крім того, при </w:t>
      </w:r>
      <w:r w:rsidR="00981217" w:rsidRPr="00B96167">
        <w:rPr>
          <w:rFonts w:ascii="Times New Roman" w:hAnsi="Times New Roman" w:cs="Times New Roman"/>
          <w:sz w:val="28"/>
          <w:szCs w:val="28"/>
        </w:rPr>
        <w:t>розподілі суб’єктів господарювання</w:t>
      </w:r>
      <w:r w:rsidRPr="00B96167">
        <w:rPr>
          <w:rFonts w:ascii="Times New Roman" w:hAnsi="Times New Roman" w:cs="Times New Roman"/>
          <w:sz w:val="28"/>
          <w:szCs w:val="28"/>
        </w:rPr>
        <w:t xml:space="preserve"> </w:t>
      </w:r>
      <w:r w:rsidR="00096867" w:rsidRPr="00B96167">
        <w:rPr>
          <w:rFonts w:ascii="Times New Roman" w:hAnsi="Times New Roman" w:cs="Times New Roman"/>
          <w:sz w:val="28"/>
          <w:szCs w:val="28"/>
        </w:rPr>
        <w:t xml:space="preserve">за групами </w:t>
      </w:r>
      <w:r w:rsidR="006F7376" w:rsidRPr="00B96167">
        <w:rPr>
          <w:rFonts w:ascii="Times New Roman" w:hAnsi="Times New Roman" w:cs="Times New Roman"/>
          <w:sz w:val="28"/>
          <w:szCs w:val="28"/>
        </w:rPr>
        <w:t>брало</w:t>
      </w:r>
      <w:r w:rsidRPr="00B96167">
        <w:rPr>
          <w:rFonts w:ascii="Times New Roman" w:hAnsi="Times New Roman" w:cs="Times New Roman"/>
          <w:sz w:val="28"/>
          <w:szCs w:val="28"/>
        </w:rPr>
        <w:t>ся до уваги</w:t>
      </w:r>
      <w:r w:rsidR="006F7376" w:rsidRPr="00B96167">
        <w:rPr>
          <w:rFonts w:ascii="Times New Roman" w:hAnsi="Times New Roman" w:cs="Times New Roman"/>
          <w:sz w:val="28"/>
          <w:szCs w:val="28"/>
        </w:rPr>
        <w:t xml:space="preserve"> наступне</w:t>
      </w:r>
      <w:r w:rsidR="00096867" w:rsidRPr="00B96167">
        <w:rPr>
          <w:rFonts w:ascii="Times New Roman" w:hAnsi="Times New Roman" w:cs="Times New Roman"/>
          <w:sz w:val="28"/>
          <w:szCs w:val="28"/>
        </w:rPr>
        <w:t>:</w:t>
      </w:r>
    </w:p>
    <w:p w:rsidR="006F7376" w:rsidRPr="00B96167" w:rsidRDefault="006F7376"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імпорт цитрусових здійснюється переважно торгівельними мережами та суб’єктами господарювання, які мають відповідну логістичну інфраструктуру, а також місця зберігання, обладнані системами рефрижерації;</w:t>
      </w:r>
    </w:p>
    <w:p w:rsidR="00C6634C" w:rsidRPr="00B96167" w:rsidRDefault="00096867"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кількість національних та регіональних торгівельних мереж, що мають відповідні розподільчі центри</w:t>
      </w:r>
      <w:r w:rsidR="006F7376" w:rsidRPr="00B96167">
        <w:rPr>
          <w:rFonts w:ascii="Times New Roman" w:hAnsi="Times New Roman" w:cs="Times New Roman"/>
          <w:sz w:val="28"/>
          <w:szCs w:val="28"/>
        </w:rPr>
        <w:t>.</w:t>
      </w:r>
    </w:p>
    <w:tbl>
      <w:tblPr>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1"/>
        <w:gridCol w:w="1343"/>
        <w:gridCol w:w="1343"/>
        <w:gridCol w:w="1344"/>
        <w:gridCol w:w="1342"/>
        <w:gridCol w:w="1344"/>
      </w:tblGrid>
      <w:tr w:rsidR="008344CC" w:rsidRPr="00B96167" w:rsidTr="008344CC">
        <w:tc>
          <w:tcPr>
            <w:tcW w:w="1522" w:type="pct"/>
            <w:vAlign w:val="center"/>
            <w:hideMark/>
          </w:tcPr>
          <w:p w:rsidR="00E93DD9" w:rsidRPr="00B96167" w:rsidRDefault="00E93DD9" w:rsidP="00D22F0A">
            <w:pPr>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Показник</w:t>
            </w:r>
          </w:p>
        </w:tc>
        <w:tc>
          <w:tcPr>
            <w:tcW w:w="695" w:type="pct"/>
            <w:vAlign w:val="center"/>
            <w:hideMark/>
          </w:tcPr>
          <w:p w:rsidR="00E93DD9" w:rsidRPr="00B96167" w:rsidRDefault="00E93DD9" w:rsidP="00D22F0A">
            <w:pPr>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Мікро</w:t>
            </w:r>
          </w:p>
        </w:tc>
        <w:tc>
          <w:tcPr>
            <w:tcW w:w="695" w:type="pct"/>
            <w:vAlign w:val="center"/>
            <w:hideMark/>
          </w:tcPr>
          <w:p w:rsidR="00E93DD9" w:rsidRPr="00B96167" w:rsidRDefault="00E93DD9" w:rsidP="00D22F0A">
            <w:pPr>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Малі</w:t>
            </w:r>
          </w:p>
        </w:tc>
        <w:tc>
          <w:tcPr>
            <w:tcW w:w="696" w:type="pct"/>
            <w:vAlign w:val="center"/>
            <w:hideMark/>
          </w:tcPr>
          <w:p w:rsidR="00E93DD9" w:rsidRPr="00B96167" w:rsidRDefault="00E93DD9" w:rsidP="00D22F0A">
            <w:pPr>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Середні</w:t>
            </w:r>
          </w:p>
        </w:tc>
        <w:tc>
          <w:tcPr>
            <w:tcW w:w="695" w:type="pct"/>
            <w:vAlign w:val="center"/>
            <w:hideMark/>
          </w:tcPr>
          <w:p w:rsidR="00E93DD9" w:rsidRPr="00B96167" w:rsidRDefault="00E93DD9" w:rsidP="00D22F0A">
            <w:pPr>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Великі</w:t>
            </w:r>
          </w:p>
        </w:tc>
        <w:tc>
          <w:tcPr>
            <w:tcW w:w="696" w:type="pct"/>
            <w:shd w:val="clear" w:color="auto" w:fill="auto"/>
            <w:vAlign w:val="center"/>
            <w:hideMark/>
          </w:tcPr>
          <w:p w:rsidR="00E93DD9" w:rsidRPr="00B96167" w:rsidRDefault="00E93DD9" w:rsidP="00D22F0A">
            <w:pPr>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Разом</w:t>
            </w:r>
          </w:p>
        </w:tc>
      </w:tr>
      <w:tr w:rsidR="008344CC" w:rsidRPr="00B96167" w:rsidTr="008344CC">
        <w:trPr>
          <w:trHeight w:val="439"/>
        </w:trPr>
        <w:tc>
          <w:tcPr>
            <w:tcW w:w="1522" w:type="pct"/>
            <w:hideMark/>
          </w:tcPr>
          <w:p w:rsidR="00E93DD9" w:rsidRPr="00B96167" w:rsidRDefault="00E93DD9" w:rsidP="00D22F0A">
            <w:pPr>
              <w:spacing w:after="0" w:line="240" w:lineRule="auto"/>
              <w:rPr>
                <w:rFonts w:ascii="Times New Roman" w:hAnsi="Times New Roman" w:cs="Times New Roman"/>
                <w:i/>
                <w:sz w:val="28"/>
                <w:szCs w:val="28"/>
              </w:rPr>
            </w:pPr>
            <w:r w:rsidRPr="00B96167">
              <w:rPr>
                <w:rFonts w:ascii="Times New Roman" w:hAnsi="Times New Roman" w:cs="Times New Roman"/>
                <w:sz w:val="28"/>
                <w:szCs w:val="28"/>
              </w:rPr>
              <w:t>Кількість суб’єктів господарювання, що підпадають під дію регулювання, одиниць</w:t>
            </w:r>
          </w:p>
        </w:tc>
        <w:tc>
          <w:tcPr>
            <w:tcW w:w="695" w:type="pct"/>
          </w:tcPr>
          <w:p w:rsidR="00E93DD9" w:rsidRPr="00B96167" w:rsidRDefault="00E93DD9"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0</w:t>
            </w:r>
          </w:p>
        </w:tc>
        <w:tc>
          <w:tcPr>
            <w:tcW w:w="695" w:type="pct"/>
          </w:tcPr>
          <w:p w:rsidR="00E93DD9" w:rsidRPr="00B96167" w:rsidRDefault="00D10E9F"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20</w:t>
            </w:r>
          </w:p>
        </w:tc>
        <w:tc>
          <w:tcPr>
            <w:tcW w:w="696" w:type="pct"/>
          </w:tcPr>
          <w:p w:rsidR="00E93DD9" w:rsidRPr="00B96167" w:rsidRDefault="00CB24D0"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140</w:t>
            </w:r>
          </w:p>
        </w:tc>
        <w:tc>
          <w:tcPr>
            <w:tcW w:w="695" w:type="pct"/>
          </w:tcPr>
          <w:p w:rsidR="00E93DD9" w:rsidRPr="00B96167" w:rsidRDefault="00D10E9F"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40</w:t>
            </w:r>
          </w:p>
        </w:tc>
        <w:tc>
          <w:tcPr>
            <w:tcW w:w="696" w:type="pct"/>
            <w:shd w:val="clear" w:color="auto" w:fill="auto"/>
          </w:tcPr>
          <w:p w:rsidR="00E93DD9" w:rsidRPr="00B96167" w:rsidRDefault="00FB7114"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200</w:t>
            </w:r>
          </w:p>
        </w:tc>
      </w:tr>
      <w:tr w:rsidR="008344CC" w:rsidRPr="00B96167" w:rsidTr="008344CC">
        <w:trPr>
          <w:trHeight w:val="680"/>
        </w:trPr>
        <w:tc>
          <w:tcPr>
            <w:tcW w:w="1522" w:type="pct"/>
            <w:hideMark/>
          </w:tcPr>
          <w:p w:rsidR="00E93DD9" w:rsidRPr="00B96167" w:rsidRDefault="00E93DD9" w:rsidP="00D22F0A">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lastRenderedPageBreak/>
              <w:t>Питома вага групи у загальній кількості, %</w:t>
            </w:r>
          </w:p>
        </w:tc>
        <w:tc>
          <w:tcPr>
            <w:tcW w:w="695" w:type="pct"/>
          </w:tcPr>
          <w:p w:rsidR="00E93DD9" w:rsidRPr="00B96167" w:rsidRDefault="00E93DD9"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0</w:t>
            </w:r>
          </w:p>
        </w:tc>
        <w:tc>
          <w:tcPr>
            <w:tcW w:w="695" w:type="pct"/>
          </w:tcPr>
          <w:p w:rsidR="00E93DD9" w:rsidRPr="00B96167" w:rsidRDefault="00CB24D0"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1</w:t>
            </w:r>
            <w:r w:rsidR="00D10E9F" w:rsidRPr="00B96167">
              <w:rPr>
                <w:rFonts w:ascii="Times New Roman" w:hAnsi="Times New Roman" w:cs="Times New Roman"/>
                <w:sz w:val="28"/>
                <w:szCs w:val="28"/>
                <w:lang w:eastAsia="uk-UA"/>
              </w:rPr>
              <w:t>0</w:t>
            </w:r>
          </w:p>
        </w:tc>
        <w:tc>
          <w:tcPr>
            <w:tcW w:w="696" w:type="pct"/>
          </w:tcPr>
          <w:p w:rsidR="00E93DD9" w:rsidRPr="00B96167" w:rsidRDefault="00CB24D0"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70</w:t>
            </w:r>
          </w:p>
        </w:tc>
        <w:tc>
          <w:tcPr>
            <w:tcW w:w="695" w:type="pct"/>
          </w:tcPr>
          <w:p w:rsidR="00E93DD9" w:rsidRPr="00B96167" w:rsidRDefault="00D10E9F"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20</w:t>
            </w:r>
          </w:p>
        </w:tc>
        <w:tc>
          <w:tcPr>
            <w:tcW w:w="696" w:type="pct"/>
            <w:shd w:val="clear" w:color="auto" w:fill="auto"/>
          </w:tcPr>
          <w:p w:rsidR="00E93DD9" w:rsidRPr="00B96167" w:rsidRDefault="00E93DD9" w:rsidP="00D22F0A">
            <w:pPr>
              <w:spacing w:after="0" w:line="240" w:lineRule="auto"/>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100</w:t>
            </w:r>
          </w:p>
        </w:tc>
      </w:tr>
    </w:tbl>
    <w:p w:rsidR="00CB24D0" w:rsidRPr="00B96167" w:rsidRDefault="00CB24D0" w:rsidP="00D10234">
      <w:pPr>
        <w:spacing w:after="120" w:line="240" w:lineRule="auto"/>
        <w:ind w:firstLine="567"/>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3"/>
        <w:gridCol w:w="2975"/>
        <w:gridCol w:w="4250"/>
      </w:tblGrid>
      <w:tr w:rsidR="00C25D27" w:rsidRPr="00B96167" w:rsidTr="004B2B54">
        <w:trPr>
          <w:trHeight w:val="387"/>
        </w:trPr>
        <w:tc>
          <w:tcPr>
            <w:tcW w:w="1248" w:type="pct"/>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0D7951">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Вид альтернативи</w:t>
            </w:r>
          </w:p>
        </w:tc>
        <w:tc>
          <w:tcPr>
            <w:tcW w:w="1545" w:type="pct"/>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0D7951">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Вигоди</w:t>
            </w:r>
          </w:p>
        </w:tc>
        <w:tc>
          <w:tcPr>
            <w:tcW w:w="2207" w:type="pct"/>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0D7951">
            <w:pPr>
              <w:shd w:val="clear" w:color="auto" w:fill="FFFFFF"/>
              <w:spacing w:after="0" w:line="240" w:lineRule="auto"/>
              <w:jc w:val="center"/>
              <w:rPr>
                <w:rFonts w:ascii="Times New Roman" w:hAnsi="Times New Roman" w:cs="Times New Roman"/>
                <w:sz w:val="28"/>
                <w:szCs w:val="28"/>
              </w:rPr>
            </w:pPr>
            <w:r w:rsidRPr="00B96167">
              <w:rPr>
                <w:rFonts w:ascii="Times New Roman" w:hAnsi="Times New Roman" w:cs="Times New Roman"/>
                <w:sz w:val="28"/>
                <w:szCs w:val="28"/>
              </w:rPr>
              <w:t>Витрати</w:t>
            </w:r>
          </w:p>
        </w:tc>
      </w:tr>
      <w:tr w:rsidR="00C25D27" w:rsidRPr="00B96167" w:rsidTr="004B2B54">
        <w:trPr>
          <w:trHeight w:val="539"/>
        </w:trPr>
        <w:tc>
          <w:tcPr>
            <w:tcW w:w="1248" w:type="pct"/>
            <w:tcBorders>
              <w:top w:val="single" w:sz="4" w:space="0" w:color="auto"/>
              <w:left w:val="single" w:sz="4" w:space="0" w:color="auto"/>
              <w:bottom w:val="single" w:sz="4" w:space="0" w:color="auto"/>
              <w:right w:val="single" w:sz="4" w:space="0" w:color="auto"/>
            </w:tcBorders>
            <w:hideMark/>
          </w:tcPr>
          <w:p w:rsidR="008C7998" w:rsidRPr="00B96167" w:rsidRDefault="008C7998" w:rsidP="000D7951">
            <w:pPr>
              <w:shd w:val="clear" w:color="auto" w:fill="FFFFFF"/>
              <w:spacing w:after="0" w:line="240" w:lineRule="auto"/>
              <w:rPr>
                <w:rFonts w:ascii="Times New Roman" w:hAnsi="Times New Roman" w:cs="Times New Roman"/>
                <w:sz w:val="28"/>
                <w:szCs w:val="28"/>
              </w:rPr>
            </w:pPr>
            <w:r w:rsidRPr="00B96167">
              <w:rPr>
                <w:rFonts w:ascii="Times New Roman" w:hAnsi="Times New Roman" w:cs="Times New Roman"/>
                <w:sz w:val="28"/>
                <w:szCs w:val="28"/>
              </w:rPr>
              <w:t>Альтернатива 1</w:t>
            </w:r>
          </w:p>
        </w:tc>
        <w:tc>
          <w:tcPr>
            <w:tcW w:w="1545" w:type="pct"/>
            <w:tcBorders>
              <w:top w:val="single" w:sz="4" w:space="0" w:color="auto"/>
              <w:left w:val="single" w:sz="4" w:space="0" w:color="auto"/>
              <w:bottom w:val="single" w:sz="4" w:space="0" w:color="auto"/>
              <w:right w:val="single" w:sz="4" w:space="0" w:color="auto"/>
            </w:tcBorders>
            <w:hideMark/>
          </w:tcPr>
          <w:p w:rsidR="008C7998" w:rsidRPr="00B96167" w:rsidRDefault="008C7998" w:rsidP="000D7951">
            <w:pPr>
              <w:pStyle w:val="rvps6"/>
              <w:shd w:val="clear" w:color="auto" w:fill="FFFFFF"/>
              <w:spacing w:before="0" w:beforeAutospacing="0" w:after="0" w:afterAutospacing="0"/>
              <w:rPr>
                <w:sz w:val="28"/>
                <w:szCs w:val="28"/>
              </w:rPr>
            </w:pPr>
            <w:r w:rsidRPr="00B96167">
              <w:rPr>
                <w:sz w:val="28"/>
                <w:szCs w:val="28"/>
              </w:rPr>
              <w:t>Прямі вигоди відсутні</w:t>
            </w:r>
          </w:p>
        </w:tc>
        <w:tc>
          <w:tcPr>
            <w:tcW w:w="2207" w:type="pct"/>
            <w:tcBorders>
              <w:top w:val="single" w:sz="4" w:space="0" w:color="auto"/>
              <w:left w:val="single" w:sz="4" w:space="0" w:color="auto"/>
              <w:bottom w:val="single" w:sz="4" w:space="0" w:color="auto"/>
              <w:right w:val="single" w:sz="4" w:space="0" w:color="auto"/>
            </w:tcBorders>
          </w:tcPr>
          <w:p w:rsidR="00F4480A" w:rsidRPr="00B96167" w:rsidRDefault="004B2B54" w:rsidP="000D7951">
            <w:pPr>
              <w:pStyle w:val="rvps6"/>
              <w:shd w:val="clear" w:color="auto" w:fill="FFFFFF"/>
              <w:spacing w:before="0" w:beforeAutospacing="0" w:after="0" w:afterAutospacing="0"/>
              <w:rPr>
                <w:sz w:val="28"/>
                <w:szCs w:val="28"/>
              </w:rPr>
            </w:pPr>
            <w:r w:rsidRPr="00B96167">
              <w:rPr>
                <w:sz w:val="28"/>
                <w:szCs w:val="28"/>
              </w:rPr>
              <w:t>1) Н</w:t>
            </w:r>
            <w:r w:rsidR="00F4480A" w:rsidRPr="00B96167">
              <w:rPr>
                <w:sz w:val="28"/>
                <w:szCs w:val="28"/>
              </w:rPr>
              <w:t xml:space="preserve">едоцільно завищені розміри зразків, які відбираються при здійсненні фітосанітарного контролю вантажів з цитрусовими, що у свою чергу впливає на удорожчання вартості продукції при </w:t>
            </w:r>
            <w:r w:rsidR="00E40864" w:rsidRPr="00B96167">
              <w:rPr>
                <w:sz w:val="28"/>
                <w:szCs w:val="28"/>
              </w:rPr>
              <w:t xml:space="preserve">її </w:t>
            </w:r>
            <w:r w:rsidR="00F4480A" w:rsidRPr="00B96167">
              <w:rPr>
                <w:sz w:val="28"/>
                <w:szCs w:val="28"/>
              </w:rPr>
              <w:t>реалізації кінцевим споживачам.</w:t>
            </w:r>
          </w:p>
          <w:p w:rsidR="008C7998" w:rsidRPr="00B96167" w:rsidRDefault="00F72E13" w:rsidP="000D7951">
            <w:pPr>
              <w:pStyle w:val="rvps6"/>
              <w:shd w:val="clear" w:color="auto" w:fill="FFFFFF"/>
              <w:spacing w:before="0" w:beforeAutospacing="0" w:after="0" w:afterAutospacing="0"/>
              <w:rPr>
                <w:sz w:val="28"/>
                <w:szCs w:val="28"/>
              </w:rPr>
            </w:pPr>
            <w:r w:rsidRPr="00B96167">
              <w:rPr>
                <w:sz w:val="28"/>
                <w:szCs w:val="28"/>
              </w:rPr>
              <w:t>Непрямі витрати суб’єктів господарювання при здійсненні фітосанітарного контролю імпортних ван</w:t>
            </w:r>
            <w:r w:rsidR="00C37FB4" w:rsidRPr="00B96167">
              <w:rPr>
                <w:sz w:val="28"/>
                <w:szCs w:val="28"/>
              </w:rPr>
              <w:t>тажів цитрусових склада</w:t>
            </w:r>
            <w:r w:rsidR="004365F1" w:rsidRPr="00B96167">
              <w:rPr>
                <w:sz w:val="28"/>
                <w:szCs w:val="28"/>
              </w:rPr>
              <w:t>ють</w:t>
            </w:r>
            <w:r w:rsidR="00A47EED" w:rsidRPr="00B96167">
              <w:rPr>
                <w:sz w:val="28"/>
                <w:szCs w:val="28"/>
              </w:rPr>
              <w:t xml:space="preserve"> 71 618,96</w:t>
            </w:r>
            <w:r w:rsidR="00C37FB4" w:rsidRPr="00B96167">
              <w:rPr>
                <w:sz w:val="28"/>
                <w:szCs w:val="28"/>
              </w:rPr>
              <w:t> </w:t>
            </w:r>
            <w:proofErr w:type="spellStart"/>
            <w:r w:rsidR="00C37FB4" w:rsidRPr="00B96167">
              <w:rPr>
                <w:sz w:val="28"/>
                <w:szCs w:val="28"/>
              </w:rPr>
              <w:t>дол</w:t>
            </w:r>
            <w:proofErr w:type="spellEnd"/>
            <w:r w:rsidR="00C37FB4" w:rsidRPr="00B96167">
              <w:rPr>
                <w:sz w:val="28"/>
                <w:szCs w:val="28"/>
              </w:rPr>
              <w:t>. США на рік</w:t>
            </w:r>
            <w:r w:rsidR="007313AB" w:rsidRPr="00B96167">
              <w:rPr>
                <w:sz w:val="28"/>
                <w:szCs w:val="28"/>
              </w:rPr>
              <w:t>;</w:t>
            </w:r>
          </w:p>
          <w:p w:rsidR="007313AB" w:rsidRPr="00B96167" w:rsidRDefault="007313AB" w:rsidP="007313AB">
            <w:pPr>
              <w:pStyle w:val="rvps6"/>
              <w:shd w:val="clear" w:color="auto" w:fill="FFFFFF"/>
              <w:spacing w:before="0" w:beforeAutospacing="0" w:after="0" w:afterAutospacing="0"/>
              <w:rPr>
                <w:sz w:val="28"/>
                <w:szCs w:val="28"/>
              </w:rPr>
            </w:pPr>
            <w:r w:rsidRPr="00B96167">
              <w:rPr>
                <w:sz w:val="28"/>
                <w:szCs w:val="28"/>
              </w:rPr>
              <w:t xml:space="preserve">2) При цьому, залишаються незмінними платні послуги за здійснення </w:t>
            </w:r>
            <w:proofErr w:type="spellStart"/>
            <w:r w:rsidRPr="00B96167">
              <w:rPr>
                <w:sz w:val="28"/>
                <w:szCs w:val="28"/>
              </w:rPr>
              <w:t>фітосаніатрних</w:t>
            </w:r>
            <w:proofErr w:type="spellEnd"/>
            <w:r w:rsidRPr="00B96167">
              <w:rPr>
                <w:sz w:val="28"/>
                <w:szCs w:val="28"/>
              </w:rPr>
              <w:t xml:space="preserve"> процедур в розмірі:</w:t>
            </w:r>
          </w:p>
          <w:p w:rsidR="007313AB" w:rsidRPr="00B96167" w:rsidRDefault="007313AB" w:rsidP="007313AB">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 xml:space="preserve">за перший рік – </w:t>
            </w:r>
            <w:r w:rsidR="00142ECB" w:rsidRPr="00B96167">
              <w:rPr>
                <w:rFonts w:ascii="Times New Roman" w:hAnsi="Times New Roman" w:cs="Times New Roman"/>
                <w:sz w:val="28"/>
                <w:szCs w:val="28"/>
              </w:rPr>
              <w:t>2 242 268 </w:t>
            </w:r>
            <w:r w:rsidRPr="00B96167">
              <w:rPr>
                <w:rFonts w:ascii="Times New Roman" w:hAnsi="Times New Roman" w:cs="Times New Roman"/>
                <w:sz w:val="28"/>
                <w:szCs w:val="28"/>
              </w:rPr>
              <w:t>грн 00</w:t>
            </w:r>
            <w:r w:rsidR="004B2B54" w:rsidRPr="00B96167">
              <w:rPr>
                <w:rFonts w:ascii="Times New Roman" w:hAnsi="Times New Roman" w:cs="Times New Roman"/>
                <w:sz w:val="28"/>
                <w:szCs w:val="28"/>
              </w:rPr>
              <w:t> </w:t>
            </w:r>
            <w:proofErr w:type="spellStart"/>
            <w:r w:rsidRPr="00B96167">
              <w:rPr>
                <w:rFonts w:ascii="Times New Roman" w:hAnsi="Times New Roman" w:cs="Times New Roman"/>
                <w:sz w:val="28"/>
                <w:szCs w:val="28"/>
              </w:rPr>
              <w:t>коп</w:t>
            </w:r>
            <w:proofErr w:type="spellEnd"/>
            <w:r w:rsidRPr="00B96167">
              <w:rPr>
                <w:rFonts w:ascii="Times New Roman" w:hAnsi="Times New Roman" w:cs="Times New Roman"/>
                <w:sz w:val="28"/>
                <w:szCs w:val="28"/>
              </w:rPr>
              <w:t>;</w:t>
            </w:r>
          </w:p>
          <w:p w:rsidR="007313AB" w:rsidRPr="00B96167" w:rsidRDefault="007313AB" w:rsidP="004B2B54">
            <w:pPr>
              <w:pStyle w:val="rvps6"/>
              <w:shd w:val="clear" w:color="auto" w:fill="FFFFFF"/>
              <w:spacing w:before="0" w:beforeAutospacing="0" w:after="0" w:afterAutospacing="0"/>
              <w:rPr>
                <w:sz w:val="28"/>
                <w:szCs w:val="28"/>
              </w:rPr>
            </w:pPr>
            <w:r w:rsidRPr="00B96167">
              <w:rPr>
                <w:sz w:val="28"/>
                <w:szCs w:val="28"/>
              </w:rPr>
              <w:t>за п’ять років – 11</w:t>
            </w:r>
            <w:r w:rsidR="00142ECB" w:rsidRPr="00B96167">
              <w:rPr>
                <w:sz w:val="28"/>
                <w:szCs w:val="28"/>
              </w:rPr>
              <w:t> 211 340 </w:t>
            </w:r>
            <w:r w:rsidRPr="00B96167">
              <w:rPr>
                <w:sz w:val="28"/>
                <w:szCs w:val="28"/>
              </w:rPr>
              <w:t>грн 00</w:t>
            </w:r>
            <w:r w:rsidR="004B2B54" w:rsidRPr="00B96167">
              <w:rPr>
                <w:sz w:val="28"/>
                <w:szCs w:val="28"/>
              </w:rPr>
              <w:t> </w:t>
            </w:r>
            <w:r w:rsidRPr="00B96167">
              <w:rPr>
                <w:sz w:val="28"/>
                <w:szCs w:val="28"/>
              </w:rPr>
              <w:t>коп.</w:t>
            </w:r>
          </w:p>
        </w:tc>
      </w:tr>
      <w:tr w:rsidR="00E240EE" w:rsidRPr="00B96167" w:rsidTr="004B2B54">
        <w:trPr>
          <w:trHeight w:val="539"/>
        </w:trPr>
        <w:tc>
          <w:tcPr>
            <w:tcW w:w="1248" w:type="pct"/>
            <w:tcBorders>
              <w:top w:val="single" w:sz="4" w:space="0" w:color="auto"/>
              <w:left w:val="single" w:sz="4" w:space="0" w:color="auto"/>
              <w:bottom w:val="single" w:sz="4" w:space="0" w:color="auto"/>
              <w:right w:val="single" w:sz="4" w:space="0" w:color="auto"/>
            </w:tcBorders>
            <w:hideMark/>
          </w:tcPr>
          <w:p w:rsidR="008C7998" w:rsidRPr="00B96167" w:rsidRDefault="008C7998" w:rsidP="000D7951">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Альтернатива 2</w:t>
            </w:r>
          </w:p>
        </w:tc>
        <w:tc>
          <w:tcPr>
            <w:tcW w:w="1545" w:type="pct"/>
            <w:tcBorders>
              <w:top w:val="single" w:sz="4" w:space="0" w:color="auto"/>
              <w:left w:val="single" w:sz="4" w:space="0" w:color="auto"/>
              <w:bottom w:val="single" w:sz="4" w:space="0" w:color="auto"/>
              <w:right w:val="single" w:sz="4" w:space="0" w:color="auto"/>
            </w:tcBorders>
          </w:tcPr>
          <w:p w:rsidR="008C7998" w:rsidRPr="00B96167" w:rsidRDefault="008C7998" w:rsidP="000D7951">
            <w:pPr>
              <w:pStyle w:val="rvps6"/>
              <w:shd w:val="clear" w:color="auto" w:fill="FFFFFF"/>
              <w:spacing w:before="0" w:beforeAutospacing="0" w:after="0" w:afterAutospacing="0"/>
              <w:rPr>
                <w:sz w:val="28"/>
                <w:szCs w:val="28"/>
              </w:rPr>
            </w:pPr>
            <w:r w:rsidRPr="00B96167">
              <w:rPr>
                <w:sz w:val="28"/>
                <w:szCs w:val="28"/>
              </w:rPr>
              <w:t>Прямі вигоди відсутні</w:t>
            </w:r>
          </w:p>
        </w:tc>
        <w:tc>
          <w:tcPr>
            <w:tcW w:w="2207" w:type="pct"/>
            <w:tcBorders>
              <w:top w:val="single" w:sz="4" w:space="0" w:color="auto"/>
              <w:left w:val="single" w:sz="4" w:space="0" w:color="auto"/>
              <w:bottom w:val="single" w:sz="4" w:space="0" w:color="auto"/>
              <w:right w:val="single" w:sz="4" w:space="0" w:color="auto"/>
            </w:tcBorders>
            <w:hideMark/>
          </w:tcPr>
          <w:p w:rsidR="00C37FB4" w:rsidRPr="00B96167" w:rsidRDefault="00C37FB4" w:rsidP="00B441A4">
            <w:pPr>
              <w:pStyle w:val="1"/>
              <w:rPr>
                <w:color w:val="auto"/>
                <w:sz w:val="28"/>
                <w:szCs w:val="28"/>
                <w:lang w:val="uk-UA" w:eastAsia="uk-UA"/>
              </w:rPr>
            </w:pPr>
            <w:r w:rsidRPr="00B96167">
              <w:rPr>
                <w:color w:val="auto"/>
                <w:sz w:val="28"/>
                <w:szCs w:val="28"/>
                <w:lang w:val="uk-UA"/>
              </w:rPr>
              <w:t xml:space="preserve">Витрати, </w:t>
            </w:r>
            <w:r w:rsidR="00D41F51" w:rsidRPr="00B96167">
              <w:rPr>
                <w:color w:val="auto"/>
                <w:sz w:val="28"/>
                <w:szCs w:val="28"/>
                <w:lang w:val="uk-UA" w:eastAsia="uk-UA"/>
              </w:rPr>
              <w:t>наведені для Альтернативи 1 (на час розро</w:t>
            </w:r>
            <w:r w:rsidR="00B441A4" w:rsidRPr="00B96167">
              <w:rPr>
                <w:color w:val="auto"/>
                <w:sz w:val="28"/>
                <w:szCs w:val="28"/>
                <w:lang w:val="uk-UA" w:eastAsia="uk-UA"/>
              </w:rPr>
              <w:t>бки та прийняття змін до Закону).</w:t>
            </w:r>
          </w:p>
          <w:p w:rsidR="00E40864" w:rsidRPr="00B96167" w:rsidRDefault="00E40864" w:rsidP="0032679C">
            <w:pPr>
              <w:pStyle w:val="1"/>
              <w:rPr>
                <w:color w:val="auto"/>
                <w:sz w:val="28"/>
                <w:szCs w:val="28"/>
                <w:lang w:val="uk-UA" w:eastAsia="uk-UA"/>
              </w:rPr>
            </w:pPr>
            <w:r w:rsidRPr="00B96167">
              <w:rPr>
                <w:color w:val="auto"/>
                <w:sz w:val="28"/>
                <w:szCs w:val="28"/>
                <w:lang w:val="uk-UA" w:eastAsia="uk-UA"/>
              </w:rPr>
              <w:t>Відсутність єдиного підходу до трактування та застосування фітосанітарних процедур.</w:t>
            </w:r>
          </w:p>
        </w:tc>
      </w:tr>
      <w:tr w:rsidR="00E240EE" w:rsidRPr="00B96167" w:rsidTr="004B2B54">
        <w:trPr>
          <w:trHeight w:val="539"/>
        </w:trPr>
        <w:tc>
          <w:tcPr>
            <w:tcW w:w="1248" w:type="pct"/>
            <w:tcBorders>
              <w:top w:val="single" w:sz="4" w:space="0" w:color="auto"/>
              <w:left w:val="single" w:sz="4" w:space="0" w:color="auto"/>
              <w:bottom w:val="single" w:sz="4" w:space="0" w:color="auto"/>
              <w:right w:val="single" w:sz="4" w:space="0" w:color="auto"/>
            </w:tcBorders>
          </w:tcPr>
          <w:p w:rsidR="008C7998" w:rsidRPr="00B96167" w:rsidRDefault="008C7998" w:rsidP="000D7951">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Альтернатива 3</w:t>
            </w:r>
          </w:p>
        </w:tc>
        <w:tc>
          <w:tcPr>
            <w:tcW w:w="1545" w:type="pct"/>
            <w:tcBorders>
              <w:top w:val="single" w:sz="4" w:space="0" w:color="auto"/>
              <w:left w:val="single" w:sz="4" w:space="0" w:color="auto"/>
              <w:bottom w:val="single" w:sz="4" w:space="0" w:color="auto"/>
              <w:right w:val="single" w:sz="4" w:space="0" w:color="auto"/>
            </w:tcBorders>
          </w:tcPr>
          <w:p w:rsidR="00C37FB4" w:rsidRPr="00B96167" w:rsidRDefault="00C37FB4" w:rsidP="000D7951">
            <w:pPr>
              <w:spacing w:after="0" w:line="240" w:lineRule="auto"/>
              <w:rPr>
                <w:rFonts w:ascii="Times New Roman" w:hAnsi="Times New Roman" w:cs="Times New Roman"/>
                <w:sz w:val="28"/>
                <w:szCs w:val="28"/>
              </w:rPr>
            </w:pPr>
            <w:r w:rsidRPr="00B96167">
              <w:rPr>
                <w:rFonts w:ascii="Times New Roman" w:eastAsiaTheme="minorEastAsia" w:hAnsi="Times New Roman" w:cs="Times New Roman"/>
                <w:sz w:val="28"/>
                <w:szCs w:val="28"/>
              </w:rPr>
              <w:t>1)</w:t>
            </w:r>
            <w:r w:rsidR="00DD4A3E" w:rsidRPr="00B96167">
              <w:rPr>
                <w:rFonts w:ascii="Times New Roman" w:eastAsiaTheme="minorEastAsia" w:hAnsi="Times New Roman" w:cs="Times New Roman"/>
                <w:sz w:val="28"/>
                <w:szCs w:val="28"/>
              </w:rPr>
              <w:t> </w:t>
            </w:r>
            <w:r w:rsidRPr="00B96167">
              <w:rPr>
                <w:rFonts w:ascii="Times New Roman" w:eastAsiaTheme="minorEastAsia" w:hAnsi="Times New Roman" w:cs="Times New Roman"/>
                <w:sz w:val="28"/>
                <w:szCs w:val="28"/>
              </w:rPr>
              <w:t>встановлення прозорих та чітких механізмів взаємодії державних органів та бізнесу</w:t>
            </w:r>
            <w:r w:rsidRPr="00B96167">
              <w:rPr>
                <w:rFonts w:ascii="Times New Roman" w:hAnsi="Times New Roman" w:cs="Times New Roman"/>
                <w:sz w:val="28"/>
                <w:szCs w:val="28"/>
              </w:rPr>
              <w:t>;</w:t>
            </w:r>
          </w:p>
          <w:p w:rsidR="00C37FB4" w:rsidRPr="00B96167" w:rsidRDefault="00DD4A3E" w:rsidP="000D7951">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2) </w:t>
            </w:r>
            <w:r w:rsidR="00D41F51" w:rsidRPr="00B96167">
              <w:rPr>
                <w:rFonts w:ascii="Times New Roman" w:hAnsi="Times New Roman" w:cs="Times New Roman"/>
                <w:sz w:val="28"/>
                <w:szCs w:val="28"/>
              </w:rPr>
              <w:t>передбачено з</w:t>
            </w:r>
            <w:r w:rsidRPr="00B96167">
              <w:rPr>
                <w:rFonts w:ascii="Times New Roman" w:hAnsi="Times New Roman" w:cs="Times New Roman"/>
                <w:sz w:val="28"/>
                <w:szCs w:val="28"/>
              </w:rPr>
              <w:t>меншення навантаження на бізнес;</w:t>
            </w:r>
          </w:p>
          <w:p w:rsidR="00D41F51" w:rsidRPr="00B96167" w:rsidRDefault="007E0121" w:rsidP="007313AB">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 xml:space="preserve">3) </w:t>
            </w:r>
            <w:r w:rsidR="007313AB" w:rsidRPr="00B96167">
              <w:rPr>
                <w:rFonts w:ascii="Times New Roman" w:hAnsi="Times New Roman" w:cs="Times New Roman"/>
                <w:sz w:val="28"/>
                <w:szCs w:val="28"/>
              </w:rPr>
              <w:t xml:space="preserve">економія витрат для суб’єктів господарювання при </w:t>
            </w:r>
            <w:r w:rsidR="007313AB" w:rsidRPr="00B96167">
              <w:rPr>
                <w:rFonts w:ascii="Times New Roman" w:hAnsi="Times New Roman" w:cs="Times New Roman"/>
                <w:sz w:val="28"/>
                <w:szCs w:val="28"/>
              </w:rPr>
              <w:lastRenderedPageBreak/>
              <w:t xml:space="preserve">здійсненні фітосанітарного контролю імпортних вантажів цитрусових (за рахунок зменшення розміру зразків, які відбираються) буде </w:t>
            </w:r>
            <w:r w:rsidRPr="00B96167">
              <w:rPr>
                <w:rFonts w:ascii="Times New Roman" w:hAnsi="Times New Roman" w:cs="Times New Roman"/>
                <w:sz w:val="28"/>
                <w:szCs w:val="28"/>
              </w:rPr>
              <w:t>складати:</w:t>
            </w:r>
            <w:r w:rsidR="00D41F51" w:rsidRPr="00B96167">
              <w:rPr>
                <w:rFonts w:ascii="Times New Roman" w:hAnsi="Times New Roman" w:cs="Times New Roman"/>
                <w:sz w:val="28"/>
                <w:szCs w:val="28"/>
              </w:rPr>
              <w:t xml:space="preserve"> </w:t>
            </w:r>
          </w:p>
          <w:p w:rsidR="005F6E6B" w:rsidRPr="00B96167" w:rsidRDefault="005F6E6B" w:rsidP="000D7951">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за перший рік</w:t>
            </w:r>
            <w:r w:rsidR="004B2B54" w:rsidRPr="00B96167">
              <w:rPr>
                <w:rFonts w:ascii="Times New Roman" w:hAnsi="Times New Roman" w:cs="Times New Roman"/>
                <w:sz w:val="28"/>
                <w:szCs w:val="28"/>
              </w:rPr>
              <w:t> </w:t>
            </w:r>
            <w:r w:rsidRPr="00B96167">
              <w:rPr>
                <w:rFonts w:ascii="Times New Roman" w:hAnsi="Times New Roman" w:cs="Times New Roman"/>
                <w:sz w:val="28"/>
                <w:szCs w:val="28"/>
              </w:rPr>
              <w:t xml:space="preserve">– </w:t>
            </w:r>
            <w:r w:rsidR="00CD360C" w:rsidRPr="00B96167">
              <w:rPr>
                <w:rFonts w:ascii="Times New Roman" w:hAnsi="Times New Roman" w:cs="Times New Roman"/>
                <w:sz w:val="28"/>
                <w:szCs w:val="28"/>
              </w:rPr>
              <w:t>58 792,79 </w:t>
            </w:r>
            <w:proofErr w:type="spellStart"/>
            <w:r w:rsidR="00CD360C" w:rsidRPr="00B96167">
              <w:rPr>
                <w:rFonts w:ascii="Times New Roman" w:hAnsi="Times New Roman" w:cs="Times New Roman"/>
                <w:sz w:val="28"/>
                <w:szCs w:val="28"/>
              </w:rPr>
              <w:t>дол</w:t>
            </w:r>
            <w:proofErr w:type="spellEnd"/>
            <w:r w:rsidR="00CD360C" w:rsidRPr="00B96167">
              <w:rPr>
                <w:rFonts w:ascii="Times New Roman" w:hAnsi="Times New Roman" w:cs="Times New Roman"/>
                <w:sz w:val="28"/>
                <w:szCs w:val="28"/>
              </w:rPr>
              <w:t>. США</w:t>
            </w:r>
            <w:r w:rsidRPr="00B96167">
              <w:rPr>
                <w:rFonts w:ascii="Times New Roman" w:hAnsi="Times New Roman" w:cs="Times New Roman"/>
                <w:sz w:val="28"/>
                <w:szCs w:val="28"/>
              </w:rPr>
              <w:t>;</w:t>
            </w:r>
          </w:p>
          <w:p w:rsidR="008C7998" w:rsidRPr="00B96167" w:rsidRDefault="005F6E6B" w:rsidP="004B2B54">
            <w:pPr>
              <w:spacing w:after="0" w:line="240" w:lineRule="auto"/>
              <w:outlineLvl w:val="0"/>
              <w:rPr>
                <w:rFonts w:ascii="Times New Roman" w:hAnsi="Times New Roman" w:cs="Times New Roman"/>
                <w:sz w:val="28"/>
                <w:szCs w:val="28"/>
              </w:rPr>
            </w:pPr>
            <w:r w:rsidRPr="00B96167">
              <w:rPr>
                <w:rFonts w:ascii="Times New Roman" w:hAnsi="Times New Roman" w:cs="Times New Roman"/>
                <w:sz w:val="28"/>
                <w:szCs w:val="28"/>
              </w:rPr>
              <w:t xml:space="preserve">за п’ять років – </w:t>
            </w:r>
            <w:r w:rsidR="00CD360C" w:rsidRPr="00B96167">
              <w:rPr>
                <w:rFonts w:ascii="Times New Roman" w:hAnsi="Times New Roman" w:cs="Times New Roman"/>
                <w:sz w:val="28"/>
                <w:szCs w:val="28"/>
              </w:rPr>
              <w:t>293 963,95 </w:t>
            </w:r>
            <w:proofErr w:type="spellStart"/>
            <w:r w:rsidR="00CD360C" w:rsidRPr="00B96167">
              <w:rPr>
                <w:rFonts w:ascii="Times New Roman" w:hAnsi="Times New Roman" w:cs="Times New Roman"/>
                <w:sz w:val="28"/>
                <w:szCs w:val="28"/>
              </w:rPr>
              <w:t>дол</w:t>
            </w:r>
            <w:proofErr w:type="spellEnd"/>
            <w:r w:rsidR="00CD360C" w:rsidRPr="00B96167">
              <w:rPr>
                <w:rFonts w:ascii="Times New Roman" w:hAnsi="Times New Roman" w:cs="Times New Roman"/>
                <w:sz w:val="28"/>
                <w:szCs w:val="28"/>
              </w:rPr>
              <w:t>. США</w:t>
            </w:r>
            <w:r w:rsidRPr="00B96167">
              <w:rPr>
                <w:rFonts w:ascii="Times New Roman" w:hAnsi="Times New Roman" w:cs="Times New Roman"/>
                <w:sz w:val="28"/>
                <w:szCs w:val="28"/>
              </w:rPr>
              <w:t>.</w:t>
            </w:r>
          </w:p>
        </w:tc>
        <w:tc>
          <w:tcPr>
            <w:tcW w:w="2207" w:type="pct"/>
            <w:tcBorders>
              <w:top w:val="single" w:sz="4" w:space="0" w:color="auto"/>
              <w:left w:val="single" w:sz="4" w:space="0" w:color="auto"/>
              <w:bottom w:val="single" w:sz="4" w:space="0" w:color="auto"/>
              <w:right w:val="single" w:sz="4" w:space="0" w:color="auto"/>
            </w:tcBorders>
          </w:tcPr>
          <w:p w:rsidR="007313AB" w:rsidRPr="00B96167" w:rsidRDefault="007313AB" w:rsidP="007313AB">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lastRenderedPageBreak/>
              <w:t xml:space="preserve">Залишаються витрати </w:t>
            </w:r>
            <w:r w:rsidR="000C6539" w:rsidRPr="00B96167">
              <w:rPr>
                <w:rFonts w:ascii="Times New Roman" w:hAnsi="Times New Roman" w:cs="Times New Roman"/>
                <w:sz w:val="28"/>
                <w:szCs w:val="28"/>
              </w:rPr>
              <w:t>суб’єктів господарювання</w:t>
            </w:r>
            <w:r w:rsidR="00142ECB" w:rsidRPr="00B96167">
              <w:rPr>
                <w:rFonts w:ascii="Times New Roman" w:hAnsi="Times New Roman" w:cs="Times New Roman"/>
                <w:sz w:val="28"/>
                <w:szCs w:val="28"/>
              </w:rPr>
              <w:t xml:space="preserve"> за платні послуги</w:t>
            </w:r>
            <w:r w:rsidR="000C6539" w:rsidRPr="00B96167">
              <w:rPr>
                <w:rFonts w:ascii="Times New Roman" w:hAnsi="Times New Roman" w:cs="Times New Roman"/>
                <w:sz w:val="28"/>
                <w:szCs w:val="28"/>
              </w:rPr>
              <w:t xml:space="preserve"> при здійсненні фітосанітарного контролю імпортних вантажів цитрусових</w:t>
            </w:r>
            <w:r w:rsidR="00142ECB" w:rsidRPr="00B96167">
              <w:rPr>
                <w:rFonts w:ascii="Times New Roman" w:hAnsi="Times New Roman" w:cs="Times New Roman"/>
                <w:sz w:val="28"/>
                <w:szCs w:val="28"/>
              </w:rPr>
              <w:t>, які</w:t>
            </w:r>
            <w:r w:rsidR="000C6539" w:rsidRPr="00B96167">
              <w:rPr>
                <w:rFonts w:ascii="Times New Roman" w:hAnsi="Times New Roman" w:cs="Times New Roman"/>
                <w:sz w:val="28"/>
                <w:szCs w:val="28"/>
              </w:rPr>
              <w:t xml:space="preserve"> складають</w:t>
            </w:r>
            <w:r w:rsidRPr="00B96167">
              <w:rPr>
                <w:rFonts w:ascii="Times New Roman" w:hAnsi="Times New Roman" w:cs="Times New Roman"/>
                <w:sz w:val="28"/>
                <w:szCs w:val="28"/>
              </w:rPr>
              <w:t>:</w:t>
            </w:r>
          </w:p>
          <w:p w:rsidR="007313AB" w:rsidRPr="00B96167" w:rsidRDefault="007313AB" w:rsidP="007313AB">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 xml:space="preserve">за перший рік – </w:t>
            </w:r>
            <w:r w:rsidR="00142ECB" w:rsidRPr="00B96167">
              <w:rPr>
                <w:rFonts w:ascii="Times New Roman" w:hAnsi="Times New Roman" w:cs="Times New Roman"/>
                <w:sz w:val="28"/>
                <w:szCs w:val="28"/>
              </w:rPr>
              <w:t>2 242 268 </w:t>
            </w:r>
            <w:r w:rsidRPr="00B96167">
              <w:rPr>
                <w:rFonts w:ascii="Times New Roman" w:hAnsi="Times New Roman" w:cs="Times New Roman"/>
                <w:sz w:val="28"/>
                <w:szCs w:val="28"/>
              </w:rPr>
              <w:t>грн 00</w:t>
            </w:r>
            <w:r w:rsidR="004B2B54" w:rsidRPr="00B96167">
              <w:rPr>
                <w:rFonts w:ascii="Times New Roman" w:hAnsi="Times New Roman" w:cs="Times New Roman"/>
                <w:sz w:val="28"/>
                <w:szCs w:val="28"/>
              </w:rPr>
              <w:t> </w:t>
            </w:r>
            <w:r w:rsidRPr="00B96167">
              <w:rPr>
                <w:rFonts w:ascii="Times New Roman" w:hAnsi="Times New Roman" w:cs="Times New Roman"/>
                <w:sz w:val="28"/>
                <w:szCs w:val="28"/>
              </w:rPr>
              <w:t>коп.;</w:t>
            </w:r>
          </w:p>
          <w:p w:rsidR="008C7998" w:rsidRPr="00B96167" w:rsidRDefault="007313AB" w:rsidP="004B2B54">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за п’ять років – 11</w:t>
            </w:r>
            <w:r w:rsidR="004B2B54" w:rsidRPr="00B96167">
              <w:rPr>
                <w:rFonts w:ascii="Times New Roman" w:hAnsi="Times New Roman" w:cs="Times New Roman"/>
                <w:sz w:val="28"/>
                <w:szCs w:val="28"/>
              </w:rPr>
              <w:t> </w:t>
            </w:r>
            <w:r w:rsidRPr="00B96167">
              <w:rPr>
                <w:rFonts w:ascii="Times New Roman" w:hAnsi="Times New Roman" w:cs="Times New Roman"/>
                <w:sz w:val="28"/>
                <w:szCs w:val="28"/>
              </w:rPr>
              <w:t>211</w:t>
            </w:r>
            <w:r w:rsidR="004B2B54" w:rsidRPr="00B96167">
              <w:rPr>
                <w:rFonts w:ascii="Times New Roman" w:hAnsi="Times New Roman" w:cs="Times New Roman"/>
                <w:sz w:val="28"/>
                <w:szCs w:val="28"/>
              </w:rPr>
              <w:t> 340 </w:t>
            </w:r>
            <w:r w:rsidRPr="00B96167">
              <w:rPr>
                <w:rFonts w:ascii="Times New Roman" w:hAnsi="Times New Roman" w:cs="Times New Roman"/>
                <w:sz w:val="28"/>
                <w:szCs w:val="28"/>
              </w:rPr>
              <w:t>грн 00</w:t>
            </w:r>
            <w:r w:rsidR="004B2B54" w:rsidRPr="00B96167">
              <w:rPr>
                <w:rFonts w:ascii="Times New Roman" w:hAnsi="Times New Roman" w:cs="Times New Roman"/>
                <w:sz w:val="28"/>
                <w:szCs w:val="28"/>
              </w:rPr>
              <w:t> </w:t>
            </w:r>
            <w:r w:rsidRPr="00B96167">
              <w:rPr>
                <w:rFonts w:ascii="Times New Roman" w:hAnsi="Times New Roman" w:cs="Times New Roman"/>
                <w:sz w:val="28"/>
                <w:szCs w:val="28"/>
              </w:rPr>
              <w:t>коп.</w:t>
            </w:r>
          </w:p>
        </w:tc>
      </w:tr>
    </w:tbl>
    <w:p w:rsidR="000E28F4" w:rsidRPr="00B96167" w:rsidRDefault="000E28F4" w:rsidP="00D10234">
      <w:pPr>
        <w:spacing w:before="120" w:after="120"/>
        <w:jc w:val="both"/>
        <w:outlineLvl w:val="0"/>
        <w:rPr>
          <w:rStyle w:val="a6"/>
          <w:rFonts w:ascii="Times New Roman" w:hAnsi="Times New Roman" w:cs="Times New Roman"/>
          <w:sz w:val="28"/>
          <w:szCs w:val="28"/>
        </w:rPr>
      </w:pPr>
    </w:p>
    <w:p w:rsidR="008C7998" w:rsidRPr="00B96167" w:rsidRDefault="008C7998" w:rsidP="005015A3">
      <w:pPr>
        <w:pStyle w:val="a5"/>
        <w:numPr>
          <w:ilvl w:val="0"/>
          <w:numId w:val="16"/>
        </w:numPr>
        <w:spacing w:after="120" w:line="240" w:lineRule="auto"/>
        <w:ind w:left="0" w:firstLine="567"/>
        <w:contextualSpacing w:val="0"/>
        <w:jc w:val="center"/>
        <w:outlineLvl w:val="0"/>
        <w:rPr>
          <w:rFonts w:ascii="Times New Roman" w:hAnsi="Times New Roman" w:cs="Times New Roman"/>
          <w:b/>
          <w:sz w:val="28"/>
          <w:szCs w:val="28"/>
        </w:rPr>
      </w:pPr>
      <w:r w:rsidRPr="00B96167">
        <w:rPr>
          <w:rFonts w:ascii="Times New Roman" w:hAnsi="Times New Roman" w:cs="Times New Roman"/>
          <w:b/>
          <w:sz w:val="28"/>
          <w:szCs w:val="28"/>
        </w:rPr>
        <w:t>Вибір найбільш оптимального альтернативного способу досягнення встановлених цілей</w:t>
      </w:r>
    </w:p>
    <w:p w:rsidR="008C7998" w:rsidRPr="00B96167" w:rsidRDefault="008C7998" w:rsidP="005015A3">
      <w:pPr>
        <w:pStyle w:val="rvps2"/>
        <w:spacing w:before="0" w:beforeAutospacing="0" w:after="120" w:afterAutospacing="0"/>
        <w:ind w:firstLine="567"/>
        <w:jc w:val="both"/>
        <w:textAlignment w:val="baseline"/>
        <w:rPr>
          <w:sz w:val="28"/>
          <w:szCs w:val="28"/>
          <w:lang w:val="uk-UA"/>
        </w:rPr>
      </w:pPr>
      <w:r w:rsidRPr="00B96167">
        <w:rPr>
          <w:sz w:val="28"/>
          <w:szCs w:val="28"/>
          <w:lang w:val="uk-UA"/>
        </w:rPr>
        <w:t>Вибір оптимального альтернативного способу здійснено з урахуванням системи бальної оцінки ступеня досягнення визначених цілей.</w:t>
      </w:r>
    </w:p>
    <w:p w:rsidR="008C7998" w:rsidRPr="00B96167" w:rsidRDefault="008C7998" w:rsidP="005015A3">
      <w:pPr>
        <w:pStyle w:val="rvps2"/>
        <w:spacing w:before="0" w:beforeAutospacing="0" w:after="120" w:afterAutospacing="0"/>
        <w:ind w:firstLine="567"/>
        <w:jc w:val="both"/>
        <w:textAlignment w:val="baseline"/>
        <w:rPr>
          <w:sz w:val="28"/>
          <w:szCs w:val="28"/>
          <w:lang w:val="uk-UA"/>
        </w:rPr>
      </w:pPr>
      <w:r w:rsidRPr="00B96167">
        <w:rPr>
          <w:sz w:val="28"/>
          <w:szCs w:val="28"/>
          <w:lang w:val="uk-UA"/>
        </w:rPr>
        <w:t>Вартість балів визначається за чотирибальною системою оцінки ступеня досягнення визначених цілей, де:</w:t>
      </w:r>
    </w:p>
    <w:p w:rsidR="008C7998" w:rsidRPr="00B96167" w:rsidRDefault="008C7998" w:rsidP="005015A3">
      <w:pPr>
        <w:pStyle w:val="rvps2"/>
        <w:spacing w:before="0" w:beforeAutospacing="0" w:after="120" w:afterAutospacing="0"/>
        <w:ind w:firstLine="567"/>
        <w:jc w:val="both"/>
        <w:textAlignment w:val="baseline"/>
        <w:rPr>
          <w:sz w:val="28"/>
          <w:szCs w:val="28"/>
          <w:lang w:val="uk-UA"/>
        </w:rPr>
      </w:pPr>
      <w:r w:rsidRPr="00B96167">
        <w:rPr>
          <w:sz w:val="28"/>
          <w:szCs w:val="28"/>
          <w:lang w:val="uk-UA"/>
        </w:rPr>
        <w:t>4 – цілі прийняття регуляторного акта, які можуть бути досягнуті повною мірою (проблема більше не існуватиме);</w:t>
      </w:r>
    </w:p>
    <w:p w:rsidR="008C7998" w:rsidRPr="00B96167" w:rsidRDefault="008C7998" w:rsidP="005015A3">
      <w:pPr>
        <w:pStyle w:val="rvps2"/>
        <w:spacing w:before="0" w:beforeAutospacing="0" w:after="120" w:afterAutospacing="0"/>
        <w:ind w:firstLine="567"/>
        <w:jc w:val="both"/>
        <w:textAlignment w:val="baseline"/>
        <w:rPr>
          <w:sz w:val="28"/>
          <w:szCs w:val="28"/>
          <w:lang w:val="uk-UA"/>
        </w:rPr>
      </w:pPr>
      <w:r w:rsidRPr="00B96167">
        <w:rPr>
          <w:sz w:val="28"/>
          <w:szCs w:val="28"/>
          <w:lang w:val="uk-UA"/>
        </w:rPr>
        <w:t>3 – цілі прийняття регуляторного акта, які можуть бути досягнуті майже повною мірою (усі важливі аспекти проблеми не існуватимуть);</w:t>
      </w:r>
    </w:p>
    <w:p w:rsidR="008C7998" w:rsidRPr="00B96167" w:rsidRDefault="008C7998" w:rsidP="005015A3">
      <w:pPr>
        <w:pStyle w:val="rvps2"/>
        <w:spacing w:before="0" w:beforeAutospacing="0" w:after="120" w:afterAutospacing="0"/>
        <w:ind w:firstLine="567"/>
        <w:jc w:val="both"/>
        <w:textAlignment w:val="baseline"/>
        <w:rPr>
          <w:sz w:val="28"/>
          <w:szCs w:val="28"/>
          <w:lang w:val="uk-UA"/>
        </w:rPr>
      </w:pPr>
      <w:r w:rsidRPr="00B96167">
        <w:rPr>
          <w:sz w:val="28"/>
          <w:szCs w:val="28"/>
          <w:lang w:val="uk-UA"/>
        </w:rPr>
        <w:t>2 – цілі прийняття регуляторного акта, які можуть бути досягнуті частково (проблема значно зменшиться, деякі важливі та критичні аспекти проблеми залишаться нерозв’язаними);</w:t>
      </w:r>
    </w:p>
    <w:p w:rsidR="008C7998" w:rsidRPr="00B96167" w:rsidRDefault="008C7998" w:rsidP="005015A3">
      <w:pPr>
        <w:pStyle w:val="rvps2"/>
        <w:spacing w:before="0" w:beforeAutospacing="0" w:after="120" w:afterAutospacing="0"/>
        <w:ind w:firstLine="567"/>
        <w:jc w:val="both"/>
        <w:textAlignment w:val="baseline"/>
        <w:rPr>
          <w:sz w:val="28"/>
          <w:szCs w:val="28"/>
          <w:lang w:val="uk-UA"/>
        </w:rPr>
      </w:pPr>
      <w:r w:rsidRPr="00B96167">
        <w:rPr>
          <w:sz w:val="28"/>
          <w:szCs w:val="28"/>
          <w:lang w:val="uk-UA"/>
        </w:rPr>
        <w:t>1 – цілі прийняття регуляторного акта, які не можуть бути досягнуті (проблема продовжує існувати).</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887"/>
        <w:gridCol w:w="4342"/>
      </w:tblGrid>
      <w:tr w:rsidR="00C25D27" w:rsidRPr="00B96167" w:rsidTr="00860190">
        <w:trPr>
          <w:trHeight w:val="263"/>
        </w:trPr>
        <w:tc>
          <w:tcPr>
            <w:tcW w:w="2405"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E25371">
            <w:pPr>
              <w:spacing w:after="0" w:line="240" w:lineRule="auto"/>
              <w:jc w:val="center"/>
              <w:outlineLvl w:val="0"/>
              <w:rPr>
                <w:rFonts w:ascii="Times New Roman" w:hAnsi="Times New Roman" w:cs="Times New Roman"/>
                <w:sz w:val="28"/>
                <w:szCs w:val="28"/>
              </w:rPr>
            </w:pPr>
            <w:r w:rsidRPr="00B96167">
              <w:rPr>
                <w:rFonts w:ascii="Times New Roman" w:hAnsi="Times New Roman" w:cs="Times New Roman"/>
                <w:sz w:val="28"/>
                <w:szCs w:val="28"/>
              </w:rPr>
              <w:t>Рейтинг результативності (досягнення цілей під час вирішення проблеми)</w:t>
            </w:r>
          </w:p>
        </w:tc>
        <w:tc>
          <w:tcPr>
            <w:tcW w:w="2887"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E25371">
            <w:pPr>
              <w:spacing w:after="0" w:line="240" w:lineRule="auto"/>
              <w:jc w:val="center"/>
              <w:outlineLvl w:val="0"/>
              <w:rPr>
                <w:rFonts w:ascii="Times New Roman" w:hAnsi="Times New Roman" w:cs="Times New Roman"/>
                <w:sz w:val="28"/>
                <w:szCs w:val="28"/>
              </w:rPr>
            </w:pPr>
            <w:r w:rsidRPr="00B96167">
              <w:rPr>
                <w:rFonts w:ascii="Times New Roman" w:hAnsi="Times New Roman" w:cs="Times New Roman"/>
                <w:sz w:val="28"/>
                <w:szCs w:val="28"/>
              </w:rPr>
              <w:t>Бал результативності (за чотири бальною системою оцінки)</w:t>
            </w:r>
          </w:p>
        </w:tc>
        <w:tc>
          <w:tcPr>
            <w:tcW w:w="4342"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E25371">
            <w:pPr>
              <w:spacing w:after="0" w:line="240" w:lineRule="auto"/>
              <w:jc w:val="center"/>
              <w:outlineLvl w:val="0"/>
              <w:rPr>
                <w:rFonts w:ascii="Times New Roman" w:hAnsi="Times New Roman" w:cs="Times New Roman"/>
                <w:sz w:val="28"/>
                <w:szCs w:val="28"/>
              </w:rPr>
            </w:pPr>
            <w:r w:rsidRPr="00B96167">
              <w:rPr>
                <w:rFonts w:ascii="Times New Roman" w:hAnsi="Times New Roman" w:cs="Times New Roman"/>
                <w:sz w:val="28"/>
                <w:szCs w:val="28"/>
              </w:rPr>
              <w:t xml:space="preserve">Коментарі щодо присвоєння відповідного </w:t>
            </w:r>
            <w:proofErr w:type="spellStart"/>
            <w:r w:rsidRPr="00B96167">
              <w:rPr>
                <w:rFonts w:ascii="Times New Roman" w:hAnsi="Times New Roman" w:cs="Times New Roman"/>
                <w:sz w:val="28"/>
                <w:szCs w:val="28"/>
              </w:rPr>
              <w:t>бала</w:t>
            </w:r>
            <w:proofErr w:type="spellEnd"/>
          </w:p>
        </w:tc>
      </w:tr>
      <w:tr w:rsidR="00E240EE" w:rsidRPr="00B96167" w:rsidTr="00860190">
        <w:trPr>
          <w:trHeight w:val="581"/>
        </w:trPr>
        <w:tc>
          <w:tcPr>
            <w:tcW w:w="2405" w:type="dxa"/>
            <w:tcBorders>
              <w:top w:val="single" w:sz="4" w:space="0" w:color="auto"/>
              <w:left w:val="single" w:sz="4" w:space="0" w:color="auto"/>
              <w:bottom w:val="single" w:sz="4" w:space="0" w:color="auto"/>
              <w:right w:val="single" w:sz="4" w:space="0" w:color="auto"/>
            </w:tcBorders>
            <w:hideMark/>
          </w:tcPr>
          <w:p w:rsidR="008C7998" w:rsidRPr="00B96167" w:rsidRDefault="008C7998" w:rsidP="006676B6">
            <w:pPr>
              <w:spacing w:after="0" w:line="240" w:lineRule="auto"/>
              <w:outlineLvl w:val="0"/>
              <w:rPr>
                <w:rFonts w:ascii="Times New Roman" w:hAnsi="Times New Roman" w:cs="Times New Roman"/>
                <w:sz w:val="28"/>
                <w:szCs w:val="28"/>
              </w:rPr>
            </w:pPr>
            <w:r w:rsidRPr="00B96167">
              <w:rPr>
                <w:rFonts w:ascii="Times New Roman" w:hAnsi="Times New Roman" w:cs="Times New Roman"/>
                <w:sz w:val="28"/>
                <w:szCs w:val="28"/>
              </w:rPr>
              <w:t>Альтернатива 1</w:t>
            </w:r>
          </w:p>
        </w:tc>
        <w:tc>
          <w:tcPr>
            <w:tcW w:w="2887" w:type="dxa"/>
            <w:tcBorders>
              <w:top w:val="single" w:sz="4" w:space="0" w:color="auto"/>
              <w:left w:val="single" w:sz="4" w:space="0" w:color="auto"/>
              <w:bottom w:val="single" w:sz="4" w:space="0" w:color="auto"/>
              <w:right w:val="single" w:sz="4" w:space="0" w:color="auto"/>
            </w:tcBorders>
            <w:hideMark/>
          </w:tcPr>
          <w:p w:rsidR="008C7998" w:rsidRPr="00B96167" w:rsidRDefault="008C7998" w:rsidP="006676B6">
            <w:pPr>
              <w:spacing w:after="0" w:line="240" w:lineRule="auto"/>
              <w:jc w:val="center"/>
              <w:outlineLvl w:val="0"/>
              <w:rPr>
                <w:rFonts w:ascii="Times New Roman" w:hAnsi="Times New Roman" w:cs="Times New Roman"/>
                <w:sz w:val="28"/>
                <w:szCs w:val="28"/>
              </w:rPr>
            </w:pPr>
            <w:r w:rsidRPr="00B96167">
              <w:rPr>
                <w:rFonts w:ascii="Times New Roman" w:hAnsi="Times New Roman" w:cs="Times New Roman"/>
                <w:sz w:val="28"/>
                <w:szCs w:val="28"/>
              </w:rPr>
              <w:t>1</w:t>
            </w:r>
          </w:p>
        </w:tc>
        <w:tc>
          <w:tcPr>
            <w:tcW w:w="4342" w:type="dxa"/>
            <w:tcBorders>
              <w:top w:val="single" w:sz="4" w:space="0" w:color="auto"/>
              <w:left w:val="single" w:sz="4" w:space="0" w:color="auto"/>
              <w:bottom w:val="single" w:sz="4" w:space="0" w:color="auto"/>
              <w:right w:val="single" w:sz="4" w:space="0" w:color="auto"/>
            </w:tcBorders>
            <w:hideMark/>
          </w:tcPr>
          <w:p w:rsidR="008C7998" w:rsidRPr="00B96167" w:rsidRDefault="008C7998" w:rsidP="006676B6">
            <w:pPr>
              <w:spacing w:after="0" w:line="240" w:lineRule="auto"/>
              <w:outlineLvl w:val="0"/>
              <w:rPr>
                <w:rFonts w:ascii="Times New Roman" w:hAnsi="Times New Roman" w:cs="Times New Roman"/>
                <w:sz w:val="28"/>
                <w:szCs w:val="28"/>
              </w:rPr>
            </w:pPr>
            <w:r w:rsidRPr="00B96167">
              <w:rPr>
                <w:rFonts w:ascii="Times New Roman" w:hAnsi="Times New Roman" w:cs="Times New Roman"/>
                <w:sz w:val="28"/>
                <w:szCs w:val="28"/>
              </w:rPr>
              <w:t>Альтернатива зберігає всі наявні недоліки, що наведені у розділі І.</w:t>
            </w:r>
          </w:p>
        </w:tc>
      </w:tr>
      <w:tr w:rsidR="00E240EE" w:rsidRPr="00B96167" w:rsidTr="00860190">
        <w:trPr>
          <w:trHeight w:val="581"/>
        </w:trPr>
        <w:tc>
          <w:tcPr>
            <w:tcW w:w="2405" w:type="dxa"/>
            <w:tcBorders>
              <w:top w:val="single" w:sz="4" w:space="0" w:color="auto"/>
              <w:left w:val="single" w:sz="4" w:space="0" w:color="auto"/>
              <w:bottom w:val="single" w:sz="4" w:space="0" w:color="auto"/>
              <w:right w:val="single" w:sz="4" w:space="0" w:color="auto"/>
            </w:tcBorders>
          </w:tcPr>
          <w:p w:rsidR="008C7998" w:rsidRPr="00B96167" w:rsidRDefault="008C7998" w:rsidP="006676B6">
            <w:pPr>
              <w:spacing w:after="0" w:line="240" w:lineRule="auto"/>
              <w:outlineLvl w:val="0"/>
              <w:rPr>
                <w:rFonts w:ascii="Times New Roman" w:hAnsi="Times New Roman" w:cs="Times New Roman"/>
                <w:sz w:val="28"/>
                <w:szCs w:val="28"/>
              </w:rPr>
            </w:pPr>
            <w:r w:rsidRPr="00B96167">
              <w:rPr>
                <w:rFonts w:ascii="Times New Roman" w:hAnsi="Times New Roman" w:cs="Times New Roman"/>
                <w:sz w:val="28"/>
                <w:szCs w:val="28"/>
              </w:rPr>
              <w:t>Альтернатива 2</w:t>
            </w:r>
          </w:p>
        </w:tc>
        <w:tc>
          <w:tcPr>
            <w:tcW w:w="2887" w:type="dxa"/>
            <w:tcBorders>
              <w:top w:val="single" w:sz="4" w:space="0" w:color="auto"/>
              <w:left w:val="single" w:sz="4" w:space="0" w:color="auto"/>
              <w:bottom w:val="single" w:sz="4" w:space="0" w:color="auto"/>
              <w:right w:val="single" w:sz="4" w:space="0" w:color="auto"/>
            </w:tcBorders>
          </w:tcPr>
          <w:p w:rsidR="008C7998" w:rsidRPr="00B96167" w:rsidRDefault="00E40864" w:rsidP="006676B6">
            <w:pPr>
              <w:spacing w:after="0" w:line="240" w:lineRule="auto"/>
              <w:jc w:val="center"/>
              <w:outlineLvl w:val="0"/>
              <w:rPr>
                <w:rFonts w:ascii="Times New Roman" w:hAnsi="Times New Roman" w:cs="Times New Roman"/>
                <w:sz w:val="28"/>
                <w:szCs w:val="28"/>
              </w:rPr>
            </w:pPr>
            <w:r w:rsidRPr="00B96167">
              <w:rPr>
                <w:rFonts w:ascii="Times New Roman" w:hAnsi="Times New Roman" w:cs="Times New Roman"/>
                <w:sz w:val="28"/>
                <w:szCs w:val="28"/>
              </w:rPr>
              <w:t>2</w:t>
            </w:r>
          </w:p>
        </w:tc>
        <w:tc>
          <w:tcPr>
            <w:tcW w:w="4342" w:type="dxa"/>
            <w:tcBorders>
              <w:top w:val="single" w:sz="4" w:space="0" w:color="auto"/>
              <w:left w:val="single" w:sz="4" w:space="0" w:color="auto"/>
              <w:bottom w:val="single" w:sz="4" w:space="0" w:color="auto"/>
              <w:right w:val="single" w:sz="4" w:space="0" w:color="auto"/>
            </w:tcBorders>
          </w:tcPr>
          <w:p w:rsidR="008C7998" w:rsidRPr="00B96167" w:rsidRDefault="008C7998" w:rsidP="006676B6">
            <w:pPr>
              <w:spacing w:after="0" w:line="240" w:lineRule="auto"/>
              <w:outlineLvl w:val="0"/>
              <w:rPr>
                <w:rFonts w:ascii="Times New Roman" w:hAnsi="Times New Roman" w:cs="Times New Roman"/>
                <w:sz w:val="28"/>
                <w:szCs w:val="28"/>
              </w:rPr>
            </w:pPr>
            <w:r w:rsidRPr="00B96167">
              <w:rPr>
                <w:rFonts w:ascii="Times New Roman" w:hAnsi="Times New Roman" w:cs="Times New Roman"/>
                <w:sz w:val="28"/>
                <w:szCs w:val="28"/>
              </w:rPr>
              <w:t>Альтернатива зберігає всі наявні недоліки, що наведені у розділі</w:t>
            </w:r>
            <w:r w:rsidR="008B45F8" w:rsidRPr="00B96167">
              <w:rPr>
                <w:rFonts w:ascii="Times New Roman" w:hAnsi="Times New Roman" w:cs="Times New Roman"/>
                <w:sz w:val="28"/>
                <w:szCs w:val="28"/>
              </w:rPr>
              <w:t xml:space="preserve"> І</w:t>
            </w:r>
            <w:r w:rsidRPr="00B96167">
              <w:rPr>
                <w:rFonts w:ascii="Times New Roman" w:hAnsi="Times New Roman" w:cs="Times New Roman"/>
                <w:sz w:val="28"/>
                <w:szCs w:val="28"/>
              </w:rPr>
              <w:t>.</w:t>
            </w:r>
          </w:p>
        </w:tc>
      </w:tr>
      <w:tr w:rsidR="00E240EE" w:rsidRPr="00B96167" w:rsidTr="00860190">
        <w:tc>
          <w:tcPr>
            <w:tcW w:w="2405" w:type="dxa"/>
            <w:tcBorders>
              <w:top w:val="single" w:sz="4" w:space="0" w:color="auto"/>
              <w:left w:val="single" w:sz="4" w:space="0" w:color="auto"/>
              <w:bottom w:val="single" w:sz="4" w:space="0" w:color="auto"/>
              <w:right w:val="single" w:sz="4" w:space="0" w:color="auto"/>
            </w:tcBorders>
            <w:hideMark/>
          </w:tcPr>
          <w:p w:rsidR="008C7998" w:rsidRPr="00B96167" w:rsidRDefault="008C7998" w:rsidP="006676B6">
            <w:pPr>
              <w:spacing w:after="0" w:line="240" w:lineRule="auto"/>
              <w:outlineLvl w:val="0"/>
              <w:rPr>
                <w:rFonts w:ascii="Times New Roman" w:hAnsi="Times New Roman" w:cs="Times New Roman"/>
                <w:sz w:val="28"/>
                <w:szCs w:val="28"/>
              </w:rPr>
            </w:pPr>
            <w:r w:rsidRPr="00B96167">
              <w:rPr>
                <w:rFonts w:ascii="Times New Roman" w:hAnsi="Times New Roman" w:cs="Times New Roman"/>
                <w:sz w:val="28"/>
                <w:szCs w:val="28"/>
              </w:rPr>
              <w:t>Альтернатива 3</w:t>
            </w:r>
          </w:p>
        </w:tc>
        <w:tc>
          <w:tcPr>
            <w:tcW w:w="2887" w:type="dxa"/>
            <w:tcBorders>
              <w:top w:val="single" w:sz="4" w:space="0" w:color="auto"/>
              <w:left w:val="single" w:sz="4" w:space="0" w:color="auto"/>
              <w:bottom w:val="single" w:sz="4" w:space="0" w:color="auto"/>
              <w:right w:val="single" w:sz="4" w:space="0" w:color="auto"/>
            </w:tcBorders>
            <w:hideMark/>
          </w:tcPr>
          <w:p w:rsidR="008C7998" w:rsidRPr="00B96167" w:rsidRDefault="008C7998" w:rsidP="006676B6">
            <w:pPr>
              <w:spacing w:after="0" w:line="240" w:lineRule="auto"/>
              <w:jc w:val="center"/>
              <w:outlineLvl w:val="0"/>
              <w:rPr>
                <w:rFonts w:ascii="Times New Roman" w:hAnsi="Times New Roman" w:cs="Times New Roman"/>
                <w:sz w:val="28"/>
                <w:szCs w:val="28"/>
              </w:rPr>
            </w:pPr>
            <w:r w:rsidRPr="00B96167">
              <w:rPr>
                <w:rFonts w:ascii="Times New Roman" w:hAnsi="Times New Roman" w:cs="Times New Roman"/>
                <w:sz w:val="28"/>
                <w:szCs w:val="28"/>
              </w:rPr>
              <w:t>4</w:t>
            </w:r>
          </w:p>
        </w:tc>
        <w:tc>
          <w:tcPr>
            <w:tcW w:w="4342" w:type="dxa"/>
            <w:tcBorders>
              <w:top w:val="single" w:sz="4" w:space="0" w:color="auto"/>
              <w:left w:val="single" w:sz="4" w:space="0" w:color="auto"/>
              <w:bottom w:val="single" w:sz="4" w:space="0" w:color="auto"/>
              <w:right w:val="single" w:sz="4" w:space="0" w:color="auto"/>
            </w:tcBorders>
            <w:hideMark/>
          </w:tcPr>
          <w:p w:rsidR="008C7998" w:rsidRPr="00B96167" w:rsidRDefault="008C7998" w:rsidP="006676B6">
            <w:pPr>
              <w:spacing w:after="0" w:line="240" w:lineRule="auto"/>
              <w:outlineLvl w:val="0"/>
              <w:rPr>
                <w:rFonts w:ascii="Times New Roman" w:hAnsi="Times New Roman" w:cs="Times New Roman"/>
                <w:sz w:val="28"/>
                <w:szCs w:val="28"/>
              </w:rPr>
            </w:pPr>
            <w:r w:rsidRPr="00B96167">
              <w:rPr>
                <w:rFonts w:ascii="Times New Roman" w:hAnsi="Times New Roman" w:cs="Times New Roman"/>
                <w:sz w:val="28"/>
                <w:szCs w:val="28"/>
              </w:rPr>
              <w:t>Очікується, що альтернатива дозволить досягти цілей, що зазначені в розділі ІІ.</w:t>
            </w:r>
          </w:p>
        </w:tc>
      </w:tr>
    </w:tbl>
    <w:p w:rsidR="00DB3D72" w:rsidRPr="00B96167" w:rsidRDefault="00DB3D72" w:rsidP="00D10234">
      <w:pPr>
        <w:spacing w:after="120"/>
        <w:rPr>
          <w:rFonts w:ascii="Times New Roman" w:hAnsi="Times New Roman" w:cs="Times New Roman"/>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984"/>
        <w:gridCol w:w="2693"/>
        <w:gridCol w:w="2835"/>
      </w:tblGrid>
      <w:tr w:rsidR="00C25D27" w:rsidRPr="00B96167" w:rsidTr="00E40864">
        <w:tc>
          <w:tcPr>
            <w:tcW w:w="2122"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 xml:space="preserve">Рейтинг </w:t>
            </w:r>
            <w:proofErr w:type="spellStart"/>
            <w:r w:rsidRPr="00B96167">
              <w:rPr>
                <w:color w:val="auto"/>
                <w:sz w:val="28"/>
                <w:szCs w:val="28"/>
                <w:lang w:val="uk-UA"/>
              </w:rPr>
              <w:t>результатив-ності</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Вигоди (підсумок)</w:t>
            </w:r>
          </w:p>
        </w:tc>
        <w:tc>
          <w:tcPr>
            <w:tcW w:w="2693"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Витрати (підсумок)</w:t>
            </w:r>
          </w:p>
        </w:tc>
        <w:tc>
          <w:tcPr>
            <w:tcW w:w="2835"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Обґрунтування відповідного місця альтернативи у рейтингу</w:t>
            </w:r>
          </w:p>
        </w:tc>
      </w:tr>
      <w:tr w:rsidR="00C25D27" w:rsidRPr="00B96167" w:rsidTr="00E40864">
        <w:tc>
          <w:tcPr>
            <w:tcW w:w="2122"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rPr>
              <w:t>Альтернатива 1</w:t>
            </w:r>
          </w:p>
        </w:tc>
        <w:tc>
          <w:tcPr>
            <w:tcW w:w="1984"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eastAsia="uk-UA"/>
              </w:rPr>
              <w:t>Прямі вигоди відсутні</w:t>
            </w:r>
          </w:p>
        </w:tc>
        <w:tc>
          <w:tcPr>
            <w:tcW w:w="2693" w:type="dxa"/>
            <w:tcBorders>
              <w:top w:val="single" w:sz="4" w:space="0" w:color="auto"/>
              <w:left w:val="single" w:sz="4" w:space="0" w:color="auto"/>
              <w:bottom w:val="single" w:sz="4" w:space="0" w:color="auto"/>
              <w:right w:val="single" w:sz="4" w:space="0" w:color="auto"/>
            </w:tcBorders>
          </w:tcPr>
          <w:p w:rsidR="008C7998" w:rsidRPr="00B96167" w:rsidRDefault="00A47EED" w:rsidP="00BE0291">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Непрямі витрати суб’єктів господарювання при здійсненні фітосанітарного контролю імпортних вантажів цитрусови</w:t>
            </w:r>
            <w:r w:rsidR="00860190" w:rsidRPr="00B96167">
              <w:rPr>
                <w:rFonts w:ascii="Times New Roman" w:hAnsi="Times New Roman" w:cs="Times New Roman"/>
                <w:sz w:val="28"/>
                <w:szCs w:val="28"/>
              </w:rPr>
              <w:t>х складають 71 618,96 тис. </w:t>
            </w:r>
            <w:proofErr w:type="spellStart"/>
            <w:r w:rsidR="00860190" w:rsidRPr="00B96167">
              <w:rPr>
                <w:rFonts w:ascii="Times New Roman" w:hAnsi="Times New Roman" w:cs="Times New Roman"/>
                <w:sz w:val="28"/>
                <w:szCs w:val="28"/>
              </w:rPr>
              <w:t>дол</w:t>
            </w:r>
            <w:proofErr w:type="spellEnd"/>
            <w:r w:rsidR="00860190" w:rsidRPr="00B96167">
              <w:rPr>
                <w:rFonts w:ascii="Times New Roman" w:hAnsi="Times New Roman" w:cs="Times New Roman"/>
                <w:sz w:val="28"/>
                <w:szCs w:val="28"/>
              </w:rPr>
              <w:t xml:space="preserve">. </w:t>
            </w:r>
            <w:r w:rsidRPr="00B96167">
              <w:rPr>
                <w:rFonts w:ascii="Times New Roman" w:hAnsi="Times New Roman" w:cs="Times New Roman"/>
                <w:sz w:val="28"/>
                <w:szCs w:val="28"/>
              </w:rPr>
              <w:t>США на рік.</w:t>
            </w:r>
          </w:p>
          <w:p w:rsidR="00142ECB" w:rsidRPr="00B96167" w:rsidRDefault="00142ECB" w:rsidP="00142ECB">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Витрати суб’єктів господарювання за платні послуги при здійсненні фітосанітарного контролю імпортних вантажів цитрусових, які складають:</w:t>
            </w:r>
          </w:p>
          <w:p w:rsidR="00142ECB" w:rsidRPr="00B96167" w:rsidRDefault="00142ECB" w:rsidP="00142ECB">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за перший рік</w:t>
            </w:r>
            <w:r w:rsidR="00B96167" w:rsidRPr="00B96167">
              <w:rPr>
                <w:rFonts w:ascii="Times New Roman" w:hAnsi="Times New Roman" w:cs="Times New Roman"/>
                <w:sz w:val="28"/>
                <w:szCs w:val="28"/>
              </w:rPr>
              <w:t> </w:t>
            </w:r>
            <w:r w:rsidRPr="00B96167">
              <w:rPr>
                <w:rFonts w:ascii="Times New Roman" w:hAnsi="Times New Roman" w:cs="Times New Roman"/>
                <w:sz w:val="28"/>
                <w:szCs w:val="28"/>
              </w:rPr>
              <w:t>– 2 242 268 грн 00</w:t>
            </w:r>
            <w:r w:rsidR="00B96167" w:rsidRPr="00B96167">
              <w:rPr>
                <w:rFonts w:ascii="Times New Roman" w:hAnsi="Times New Roman" w:cs="Times New Roman"/>
                <w:sz w:val="28"/>
                <w:szCs w:val="28"/>
              </w:rPr>
              <w:t> </w:t>
            </w:r>
            <w:r w:rsidRPr="00B96167">
              <w:rPr>
                <w:rFonts w:ascii="Times New Roman" w:hAnsi="Times New Roman" w:cs="Times New Roman"/>
                <w:sz w:val="28"/>
                <w:szCs w:val="28"/>
              </w:rPr>
              <w:t>коп.;</w:t>
            </w:r>
          </w:p>
          <w:p w:rsidR="00142ECB" w:rsidRPr="00B96167" w:rsidRDefault="00142ECB" w:rsidP="00B96167">
            <w:pPr>
              <w:spacing w:after="0" w:line="240" w:lineRule="auto"/>
              <w:rPr>
                <w:rFonts w:ascii="Times New Roman" w:hAnsi="Times New Roman" w:cs="Times New Roman"/>
                <w:sz w:val="28"/>
                <w:szCs w:val="28"/>
                <w:shd w:val="clear" w:color="auto" w:fill="FFFFFF"/>
              </w:rPr>
            </w:pPr>
            <w:r w:rsidRPr="00B96167">
              <w:rPr>
                <w:rFonts w:ascii="Times New Roman" w:hAnsi="Times New Roman" w:cs="Times New Roman"/>
                <w:sz w:val="28"/>
                <w:szCs w:val="28"/>
              </w:rPr>
              <w:t>за п’ять років – 11</w:t>
            </w:r>
            <w:r w:rsidR="00B96167" w:rsidRPr="00B96167">
              <w:rPr>
                <w:rFonts w:ascii="Times New Roman" w:hAnsi="Times New Roman" w:cs="Times New Roman"/>
                <w:sz w:val="28"/>
                <w:szCs w:val="28"/>
              </w:rPr>
              <w:t> </w:t>
            </w:r>
            <w:r w:rsidRPr="00B96167">
              <w:rPr>
                <w:rFonts w:ascii="Times New Roman" w:hAnsi="Times New Roman" w:cs="Times New Roman"/>
                <w:sz w:val="28"/>
                <w:szCs w:val="28"/>
              </w:rPr>
              <w:t>211</w:t>
            </w:r>
            <w:r w:rsidR="00B96167" w:rsidRPr="00B96167">
              <w:rPr>
                <w:rFonts w:ascii="Times New Roman" w:hAnsi="Times New Roman" w:cs="Times New Roman"/>
                <w:sz w:val="28"/>
                <w:szCs w:val="28"/>
              </w:rPr>
              <w:t> </w:t>
            </w:r>
            <w:r w:rsidRPr="00B96167">
              <w:rPr>
                <w:rFonts w:ascii="Times New Roman" w:hAnsi="Times New Roman" w:cs="Times New Roman"/>
                <w:sz w:val="28"/>
                <w:szCs w:val="28"/>
              </w:rPr>
              <w:t>340 грн 00</w:t>
            </w:r>
            <w:r w:rsidR="00B96167" w:rsidRPr="00B96167">
              <w:rPr>
                <w:rFonts w:ascii="Times New Roman" w:hAnsi="Times New Roman" w:cs="Times New Roman"/>
                <w:sz w:val="28"/>
                <w:szCs w:val="28"/>
              </w:rPr>
              <w:t> </w:t>
            </w:r>
            <w:r w:rsidRPr="00B96167">
              <w:rPr>
                <w:rFonts w:ascii="Times New Roman" w:hAnsi="Times New Roman" w:cs="Times New Roman"/>
                <w:sz w:val="28"/>
                <w:szCs w:val="28"/>
              </w:rPr>
              <w:t>коп.</w:t>
            </w:r>
          </w:p>
        </w:tc>
        <w:tc>
          <w:tcPr>
            <w:tcW w:w="2835"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rPr>
              <w:t>Дана альтернатива є неефективною, оскільки не доз</w:t>
            </w:r>
            <w:r w:rsidR="000C6539" w:rsidRPr="00B96167">
              <w:rPr>
                <w:color w:val="auto"/>
                <w:sz w:val="28"/>
                <w:szCs w:val="28"/>
                <w:lang w:val="uk-UA"/>
              </w:rPr>
              <w:t>воляє вирішити поточні проблеми, що наведені у розділі І.</w:t>
            </w:r>
          </w:p>
        </w:tc>
      </w:tr>
      <w:tr w:rsidR="00E240EE" w:rsidRPr="00B96167" w:rsidTr="00E40864">
        <w:tc>
          <w:tcPr>
            <w:tcW w:w="2122" w:type="dxa"/>
            <w:tcBorders>
              <w:top w:val="single" w:sz="4" w:space="0" w:color="auto"/>
              <w:left w:val="single" w:sz="4" w:space="0" w:color="auto"/>
              <w:bottom w:val="single" w:sz="4" w:space="0" w:color="auto"/>
              <w:right w:val="single" w:sz="4" w:space="0" w:color="auto"/>
            </w:tcBorders>
          </w:tcPr>
          <w:p w:rsidR="008C7998" w:rsidRPr="00B96167" w:rsidRDefault="008C7998" w:rsidP="00BE0291">
            <w:pPr>
              <w:pStyle w:val="1"/>
              <w:rPr>
                <w:color w:val="auto"/>
                <w:sz w:val="28"/>
                <w:szCs w:val="28"/>
                <w:lang w:val="uk-UA"/>
              </w:rPr>
            </w:pPr>
            <w:r w:rsidRPr="00B96167">
              <w:rPr>
                <w:color w:val="auto"/>
                <w:sz w:val="28"/>
                <w:szCs w:val="28"/>
                <w:lang w:val="uk-UA"/>
              </w:rPr>
              <w:t>Альтернатива 2</w:t>
            </w:r>
          </w:p>
        </w:tc>
        <w:tc>
          <w:tcPr>
            <w:tcW w:w="1984" w:type="dxa"/>
            <w:tcBorders>
              <w:top w:val="single" w:sz="4" w:space="0" w:color="auto"/>
              <w:left w:val="single" w:sz="4" w:space="0" w:color="auto"/>
              <w:bottom w:val="single" w:sz="4" w:space="0" w:color="auto"/>
              <w:right w:val="single" w:sz="4" w:space="0" w:color="auto"/>
            </w:tcBorders>
          </w:tcPr>
          <w:p w:rsidR="008C7998" w:rsidRPr="00B96167" w:rsidRDefault="008C7998" w:rsidP="00BE0291">
            <w:pPr>
              <w:pStyle w:val="1"/>
              <w:rPr>
                <w:color w:val="auto"/>
                <w:sz w:val="28"/>
                <w:szCs w:val="28"/>
                <w:lang w:val="uk-UA" w:eastAsia="uk-UA"/>
              </w:rPr>
            </w:pPr>
            <w:r w:rsidRPr="00B96167">
              <w:rPr>
                <w:color w:val="auto"/>
                <w:sz w:val="28"/>
                <w:szCs w:val="28"/>
                <w:lang w:val="uk-UA" w:eastAsia="uk-UA"/>
              </w:rPr>
              <w:t>Прямі вигоди відсутні</w:t>
            </w:r>
          </w:p>
        </w:tc>
        <w:tc>
          <w:tcPr>
            <w:tcW w:w="2693" w:type="dxa"/>
            <w:tcBorders>
              <w:top w:val="single" w:sz="4" w:space="0" w:color="auto"/>
              <w:left w:val="single" w:sz="4" w:space="0" w:color="auto"/>
              <w:bottom w:val="single" w:sz="4" w:space="0" w:color="auto"/>
              <w:right w:val="single" w:sz="4" w:space="0" w:color="auto"/>
            </w:tcBorders>
          </w:tcPr>
          <w:p w:rsidR="008C7998" w:rsidRPr="00B96167" w:rsidRDefault="008C7998" w:rsidP="00794DCD">
            <w:pPr>
              <w:pStyle w:val="rvps6"/>
              <w:shd w:val="clear" w:color="auto" w:fill="FFFFFF"/>
              <w:spacing w:before="0" w:beforeAutospacing="0" w:after="0" w:afterAutospacing="0"/>
              <w:rPr>
                <w:sz w:val="28"/>
                <w:szCs w:val="28"/>
              </w:rPr>
            </w:pPr>
            <w:r w:rsidRPr="00B96167">
              <w:rPr>
                <w:sz w:val="28"/>
                <w:szCs w:val="28"/>
              </w:rPr>
              <w:t xml:space="preserve">Витрати, наведені для Альтернативи 1 (до </w:t>
            </w:r>
            <w:r w:rsidR="00794DCD" w:rsidRPr="00B96167">
              <w:rPr>
                <w:sz w:val="28"/>
                <w:szCs w:val="28"/>
              </w:rPr>
              <w:t>моменту внесення змін до Закону)</w:t>
            </w:r>
          </w:p>
        </w:tc>
        <w:tc>
          <w:tcPr>
            <w:tcW w:w="2835" w:type="dxa"/>
            <w:tcBorders>
              <w:top w:val="single" w:sz="4" w:space="0" w:color="auto"/>
              <w:left w:val="single" w:sz="4" w:space="0" w:color="auto"/>
              <w:bottom w:val="single" w:sz="4" w:space="0" w:color="auto"/>
              <w:right w:val="single" w:sz="4" w:space="0" w:color="auto"/>
            </w:tcBorders>
          </w:tcPr>
          <w:p w:rsidR="008C7998" w:rsidRPr="00B96167" w:rsidRDefault="008C7998" w:rsidP="00E240EE">
            <w:pPr>
              <w:pStyle w:val="1"/>
              <w:rPr>
                <w:color w:val="auto"/>
                <w:sz w:val="28"/>
                <w:szCs w:val="28"/>
                <w:lang w:val="uk-UA"/>
              </w:rPr>
            </w:pPr>
            <w:r w:rsidRPr="00B96167">
              <w:rPr>
                <w:color w:val="auto"/>
                <w:sz w:val="28"/>
                <w:szCs w:val="28"/>
                <w:lang w:val="uk-UA"/>
              </w:rPr>
              <w:t xml:space="preserve">Дана альтернатива є неефективною, оскільки не дозволяє вирішити поточні проблеми до </w:t>
            </w:r>
            <w:r w:rsidR="00E240EE" w:rsidRPr="00B96167">
              <w:rPr>
                <w:color w:val="auto"/>
                <w:sz w:val="28"/>
                <w:szCs w:val="28"/>
                <w:lang w:val="uk-UA"/>
              </w:rPr>
              <w:t>моменту внесення змін до Закону.</w:t>
            </w:r>
            <w:r w:rsidR="000C6539" w:rsidRPr="00B96167">
              <w:rPr>
                <w:color w:val="auto"/>
                <w:sz w:val="28"/>
                <w:szCs w:val="28"/>
                <w:lang w:val="uk-UA"/>
              </w:rPr>
              <w:t xml:space="preserve"> Також, </w:t>
            </w:r>
            <w:r w:rsidR="000C6539" w:rsidRPr="00B96167">
              <w:rPr>
                <w:color w:val="auto"/>
                <w:sz w:val="28"/>
                <w:szCs w:val="28"/>
                <w:lang w:val="uk-UA" w:eastAsia="uk-UA"/>
              </w:rPr>
              <w:t>відсутність єдиного підходу до трактування фітосанітарних процедур</w:t>
            </w:r>
            <w:r w:rsidR="000C6539" w:rsidRPr="00B96167">
              <w:rPr>
                <w:color w:val="auto"/>
                <w:sz w:val="28"/>
                <w:szCs w:val="28"/>
                <w:lang w:val="uk-UA"/>
              </w:rPr>
              <w:t xml:space="preserve"> призведе до юридичної колізії </w:t>
            </w:r>
            <w:r w:rsidR="000C6539" w:rsidRPr="00B96167">
              <w:rPr>
                <w:color w:val="auto"/>
                <w:sz w:val="28"/>
                <w:szCs w:val="28"/>
                <w:lang w:val="uk-UA"/>
              </w:rPr>
              <w:lastRenderedPageBreak/>
              <w:t>при їх застосуванні.</w:t>
            </w:r>
          </w:p>
        </w:tc>
      </w:tr>
      <w:tr w:rsidR="008C7998" w:rsidRPr="00B96167" w:rsidTr="00E40864">
        <w:tc>
          <w:tcPr>
            <w:tcW w:w="2122"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rPr>
              <w:lastRenderedPageBreak/>
              <w:t>Альтернатива 3</w:t>
            </w:r>
          </w:p>
        </w:tc>
        <w:tc>
          <w:tcPr>
            <w:tcW w:w="1984" w:type="dxa"/>
            <w:tcBorders>
              <w:top w:val="single" w:sz="4" w:space="0" w:color="auto"/>
              <w:left w:val="single" w:sz="4" w:space="0" w:color="auto"/>
              <w:bottom w:val="single" w:sz="4" w:space="0" w:color="auto"/>
              <w:right w:val="single" w:sz="4" w:space="0" w:color="auto"/>
            </w:tcBorders>
            <w:hideMark/>
          </w:tcPr>
          <w:p w:rsidR="008C7998" w:rsidRPr="00B96167" w:rsidRDefault="00E40864" w:rsidP="00B96167">
            <w:pPr>
              <w:spacing w:after="0" w:line="240" w:lineRule="auto"/>
              <w:rPr>
                <w:sz w:val="28"/>
                <w:szCs w:val="28"/>
              </w:rPr>
            </w:pPr>
            <w:r w:rsidRPr="00B96167">
              <w:rPr>
                <w:rFonts w:ascii="Times New Roman" w:eastAsiaTheme="minorEastAsia" w:hAnsi="Times New Roman" w:cs="Times New Roman"/>
                <w:sz w:val="28"/>
                <w:szCs w:val="28"/>
              </w:rPr>
              <w:t>Встановлення прозорих та чітких механізмів взаємодії державних органів та бізнесу</w:t>
            </w:r>
            <w:r w:rsidRPr="00B96167">
              <w:rPr>
                <w:rFonts w:ascii="Times New Roman" w:hAnsi="Times New Roman" w:cs="Times New Roman"/>
                <w:sz w:val="28"/>
                <w:szCs w:val="28"/>
              </w:rPr>
              <w:t>, а також</w:t>
            </w:r>
            <w:r w:rsidR="00B96167">
              <w:rPr>
                <w:rFonts w:ascii="Times New Roman" w:hAnsi="Times New Roman" w:cs="Times New Roman"/>
                <w:sz w:val="28"/>
                <w:szCs w:val="28"/>
              </w:rPr>
              <w:t xml:space="preserve"> </w:t>
            </w:r>
            <w:r w:rsidRPr="00B96167">
              <w:rPr>
                <w:rFonts w:ascii="Times New Roman" w:hAnsi="Times New Roman" w:cs="Times New Roman"/>
                <w:sz w:val="28"/>
                <w:szCs w:val="28"/>
              </w:rPr>
              <w:t>зменшення навантаження на бізнес</w:t>
            </w:r>
            <w:r w:rsidR="00142ECB" w:rsidRPr="00B96167">
              <w:rPr>
                <w:rFonts w:ascii="Times New Roman" w:hAnsi="Times New Roman" w:cs="Times New Roman"/>
                <w:sz w:val="28"/>
                <w:szCs w:val="28"/>
              </w:rPr>
              <w:t xml:space="preserve"> (за рахунок зменшення розміру зразків, які відбираються</w:t>
            </w:r>
            <w:r w:rsidRPr="00B96167">
              <w:rPr>
                <w:rFonts w:ascii="Times New Roman" w:hAnsi="Times New Roman" w:cs="Times New Roman"/>
                <w:sz w:val="28"/>
                <w:szCs w:val="28"/>
              </w:rPr>
              <w:t>.</w:t>
            </w:r>
          </w:p>
        </w:tc>
        <w:tc>
          <w:tcPr>
            <w:tcW w:w="2693" w:type="dxa"/>
            <w:tcBorders>
              <w:top w:val="single" w:sz="4" w:space="0" w:color="auto"/>
              <w:left w:val="single" w:sz="4" w:space="0" w:color="auto"/>
              <w:bottom w:val="single" w:sz="4" w:space="0" w:color="auto"/>
              <w:right w:val="single" w:sz="4" w:space="0" w:color="auto"/>
            </w:tcBorders>
            <w:hideMark/>
          </w:tcPr>
          <w:p w:rsidR="008C7998" w:rsidRPr="00B96167" w:rsidRDefault="00142ECB" w:rsidP="00BE0291">
            <w:pPr>
              <w:pStyle w:val="1"/>
              <w:rPr>
                <w:sz w:val="28"/>
                <w:szCs w:val="28"/>
                <w:lang w:val="uk-UA"/>
              </w:rPr>
            </w:pPr>
            <w:r w:rsidRPr="00B96167">
              <w:rPr>
                <w:sz w:val="28"/>
                <w:szCs w:val="28"/>
                <w:lang w:val="uk-UA"/>
              </w:rPr>
              <w:t>Залишаються витрати суб’єктів господарювання за платні послуги при здійсненні фітосанітарного контролю імпортних вантажів цитрусових, які складають:</w:t>
            </w:r>
          </w:p>
          <w:p w:rsidR="00142ECB" w:rsidRPr="00B96167" w:rsidRDefault="00142ECB" w:rsidP="00142ECB">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за перший рік – 2 242 268 грн 00</w:t>
            </w:r>
            <w:r w:rsidR="00B96167">
              <w:rPr>
                <w:rFonts w:ascii="Times New Roman" w:hAnsi="Times New Roman" w:cs="Times New Roman"/>
                <w:sz w:val="28"/>
                <w:szCs w:val="28"/>
              </w:rPr>
              <w:t> </w:t>
            </w:r>
            <w:r w:rsidRPr="00B96167">
              <w:rPr>
                <w:rFonts w:ascii="Times New Roman" w:hAnsi="Times New Roman" w:cs="Times New Roman"/>
                <w:sz w:val="28"/>
                <w:szCs w:val="28"/>
              </w:rPr>
              <w:t>коп.;</w:t>
            </w:r>
          </w:p>
          <w:p w:rsidR="00142ECB" w:rsidRPr="00B96167" w:rsidRDefault="00142ECB" w:rsidP="00B96167">
            <w:pPr>
              <w:spacing w:after="0" w:line="240" w:lineRule="auto"/>
              <w:rPr>
                <w:sz w:val="28"/>
                <w:szCs w:val="28"/>
                <w:lang w:eastAsia="uk-UA"/>
              </w:rPr>
            </w:pPr>
            <w:r w:rsidRPr="00B96167">
              <w:rPr>
                <w:rFonts w:ascii="Times New Roman" w:hAnsi="Times New Roman" w:cs="Times New Roman"/>
                <w:sz w:val="28"/>
                <w:szCs w:val="28"/>
              </w:rPr>
              <w:t>за п’ять років – 11</w:t>
            </w:r>
            <w:r w:rsidR="00B96167">
              <w:rPr>
                <w:rFonts w:ascii="Times New Roman" w:hAnsi="Times New Roman" w:cs="Times New Roman"/>
                <w:sz w:val="28"/>
                <w:szCs w:val="28"/>
              </w:rPr>
              <w:t> </w:t>
            </w:r>
            <w:r w:rsidRPr="00B96167">
              <w:rPr>
                <w:rFonts w:ascii="Times New Roman" w:hAnsi="Times New Roman" w:cs="Times New Roman"/>
                <w:sz w:val="28"/>
                <w:szCs w:val="28"/>
              </w:rPr>
              <w:t>211</w:t>
            </w:r>
            <w:r w:rsidR="00B96167">
              <w:rPr>
                <w:rFonts w:ascii="Times New Roman" w:hAnsi="Times New Roman" w:cs="Times New Roman"/>
                <w:sz w:val="28"/>
                <w:szCs w:val="28"/>
              </w:rPr>
              <w:t> </w:t>
            </w:r>
            <w:r w:rsidRPr="00B96167">
              <w:rPr>
                <w:rFonts w:ascii="Times New Roman" w:hAnsi="Times New Roman" w:cs="Times New Roman"/>
                <w:sz w:val="28"/>
                <w:szCs w:val="28"/>
              </w:rPr>
              <w:t>340 грн 00</w:t>
            </w:r>
            <w:r w:rsidR="00B96167">
              <w:rPr>
                <w:rFonts w:ascii="Times New Roman" w:hAnsi="Times New Roman" w:cs="Times New Roman"/>
                <w:sz w:val="28"/>
                <w:szCs w:val="28"/>
              </w:rPr>
              <w:t> </w:t>
            </w:r>
            <w:r w:rsidRPr="00B96167">
              <w:rPr>
                <w:rFonts w:ascii="Times New Roman" w:hAnsi="Times New Roman" w:cs="Times New Roman"/>
                <w:sz w:val="28"/>
                <w:szCs w:val="28"/>
              </w:rPr>
              <w:t>коп.</w:t>
            </w:r>
          </w:p>
        </w:tc>
        <w:tc>
          <w:tcPr>
            <w:tcW w:w="2835"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eastAsia="uk-UA"/>
              </w:rPr>
            </w:pPr>
            <w:r w:rsidRPr="00B96167">
              <w:rPr>
                <w:color w:val="auto"/>
                <w:sz w:val="28"/>
                <w:szCs w:val="28"/>
                <w:lang w:val="uk-UA" w:eastAsia="ru-RU"/>
              </w:rPr>
              <w:t>Альтернатива є прийнятною</w:t>
            </w:r>
            <w:r w:rsidR="00DD4A3E" w:rsidRPr="00B96167">
              <w:rPr>
                <w:color w:val="auto"/>
                <w:sz w:val="28"/>
                <w:szCs w:val="28"/>
                <w:lang w:val="uk-UA" w:eastAsia="ru-RU"/>
              </w:rPr>
              <w:t xml:space="preserve">, оскільки дозволяє </w:t>
            </w:r>
            <w:r w:rsidR="00DD4A3E" w:rsidRPr="00B96167">
              <w:rPr>
                <w:color w:val="auto"/>
                <w:sz w:val="28"/>
                <w:szCs w:val="28"/>
                <w:lang w:val="uk-UA"/>
              </w:rPr>
              <w:t>досягти цілей, що зазначені в розділі ІІ.</w:t>
            </w:r>
          </w:p>
        </w:tc>
      </w:tr>
    </w:tbl>
    <w:p w:rsidR="007A33C1" w:rsidRDefault="007A33C1" w:rsidP="00D10234">
      <w:pPr>
        <w:spacing w:after="120"/>
        <w:rPr>
          <w:rFonts w:ascii="Times New Roman" w:hAnsi="Times New Roman" w:cs="Times New Roman"/>
          <w:b/>
          <w:sz w:val="28"/>
          <w:szCs w:val="28"/>
        </w:rPr>
      </w:pPr>
    </w:p>
    <w:tbl>
      <w:tblPr>
        <w:tblW w:w="9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536"/>
        <w:gridCol w:w="3025"/>
      </w:tblGrid>
      <w:tr w:rsidR="00C25D27" w:rsidRPr="00B96167" w:rsidTr="00CB3756">
        <w:trPr>
          <w:trHeight w:val="1197"/>
        </w:trPr>
        <w:tc>
          <w:tcPr>
            <w:tcW w:w="2122"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Рейтинг</w:t>
            </w:r>
          </w:p>
        </w:tc>
        <w:tc>
          <w:tcPr>
            <w:tcW w:w="4536"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Аргументи щодо переваги обраної альтернативи/ причини відмови від альтернативи</w:t>
            </w:r>
          </w:p>
        </w:tc>
        <w:tc>
          <w:tcPr>
            <w:tcW w:w="3025" w:type="dxa"/>
            <w:tcBorders>
              <w:top w:val="single" w:sz="4" w:space="0" w:color="auto"/>
              <w:left w:val="single" w:sz="4" w:space="0" w:color="auto"/>
              <w:bottom w:val="single" w:sz="4" w:space="0" w:color="auto"/>
              <w:right w:val="single" w:sz="4" w:space="0" w:color="auto"/>
            </w:tcBorders>
            <w:vAlign w:val="center"/>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Оцінка ризику зовнішніх чинників на дію запропонованого регуляторного акта</w:t>
            </w:r>
          </w:p>
        </w:tc>
      </w:tr>
      <w:tr w:rsidR="00E240EE" w:rsidRPr="00B96167" w:rsidTr="00CB3756">
        <w:tc>
          <w:tcPr>
            <w:tcW w:w="2122"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rPr>
              <w:t>Альтернатива 1</w:t>
            </w:r>
          </w:p>
        </w:tc>
        <w:tc>
          <w:tcPr>
            <w:tcW w:w="4536"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rPr>
              <w:t>Дана альтернатива не здатна вирішити проблеми, що виникають внаслідок неможливості врегулювати питання надмірного навантаження на суб’єктів господарювання</w:t>
            </w:r>
          </w:p>
        </w:tc>
        <w:tc>
          <w:tcPr>
            <w:tcW w:w="3025"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Х</w:t>
            </w:r>
          </w:p>
        </w:tc>
      </w:tr>
      <w:tr w:rsidR="00E240EE" w:rsidRPr="00B96167" w:rsidTr="00CB3756">
        <w:tc>
          <w:tcPr>
            <w:tcW w:w="2122" w:type="dxa"/>
            <w:tcBorders>
              <w:top w:val="single" w:sz="4" w:space="0" w:color="auto"/>
              <w:left w:val="single" w:sz="4" w:space="0" w:color="auto"/>
              <w:bottom w:val="single" w:sz="4" w:space="0" w:color="auto"/>
              <w:right w:val="single" w:sz="4" w:space="0" w:color="auto"/>
            </w:tcBorders>
          </w:tcPr>
          <w:p w:rsidR="008C7998" w:rsidRPr="00B96167" w:rsidRDefault="008C7998" w:rsidP="00BE0291">
            <w:pPr>
              <w:pStyle w:val="1"/>
              <w:rPr>
                <w:color w:val="auto"/>
                <w:sz w:val="28"/>
                <w:szCs w:val="28"/>
                <w:lang w:val="uk-UA"/>
              </w:rPr>
            </w:pPr>
            <w:r w:rsidRPr="00B96167">
              <w:rPr>
                <w:color w:val="auto"/>
                <w:sz w:val="28"/>
                <w:szCs w:val="28"/>
                <w:lang w:val="uk-UA"/>
              </w:rPr>
              <w:t>Альтернатива 2</w:t>
            </w:r>
          </w:p>
        </w:tc>
        <w:tc>
          <w:tcPr>
            <w:tcW w:w="4536" w:type="dxa"/>
            <w:tcBorders>
              <w:top w:val="single" w:sz="4" w:space="0" w:color="auto"/>
              <w:left w:val="single" w:sz="4" w:space="0" w:color="auto"/>
              <w:bottom w:val="single" w:sz="4" w:space="0" w:color="auto"/>
              <w:right w:val="single" w:sz="4" w:space="0" w:color="auto"/>
            </w:tcBorders>
          </w:tcPr>
          <w:p w:rsidR="008C7998" w:rsidRPr="00B96167" w:rsidRDefault="00DD4A3E" w:rsidP="00B31A66">
            <w:pPr>
              <w:pStyle w:val="1"/>
              <w:rPr>
                <w:color w:val="auto"/>
                <w:sz w:val="28"/>
                <w:szCs w:val="28"/>
                <w:lang w:val="uk-UA"/>
              </w:rPr>
            </w:pPr>
            <w:r w:rsidRPr="00B96167">
              <w:rPr>
                <w:color w:val="auto"/>
                <w:sz w:val="28"/>
                <w:szCs w:val="28"/>
                <w:lang w:val="uk-UA"/>
              </w:rPr>
              <w:t xml:space="preserve">Дана альтернатива є неефективною, оскільки не дозволяє вирішити поточні проблеми до моменту внесення змін до Закону. Також, </w:t>
            </w:r>
            <w:r w:rsidRPr="00B96167">
              <w:rPr>
                <w:color w:val="auto"/>
                <w:sz w:val="28"/>
                <w:szCs w:val="28"/>
                <w:lang w:val="uk-UA" w:eastAsia="uk-UA"/>
              </w:rPr>
              <w:t>відсутність єдиного підходу до трактування фітосанітарних процедур</w:t>
            </w:r>
            <w:r w:rsidRPr="00B96167">
              <w:rPr>
                <w:color w:val="auto"/>
                <w:sz w:val="28"/>
                <w:szCs w:val="28"/>
                <w:lang w:val="uk-UA"/>
              </w:rPr>
              <w:t xml:space="preserve"> призведе до юридичної колізії при їх застосуванні.</w:t>
            </w:r>
          </w:p>
        </w:tc>
        <w:tc>
          <w:tcPr>
            <w:tcW w:w="3025" w:type="dxa"/>
            <w:tcBorders>
              <w:top w:val="single" w:sz="4" w:space="0" w:color="auto"/>
              <w:left w:val="single" w:sz="4" w:space="0" w:color="auto"/>
              <w:bottom w:val="single" w:sz="4" w:space="0" w:color="auto"/>
              <w:right w:val="single" w:sz="4" w:space="0" w:color="auto"/>
            </w:tcBorders>
          </w:tcPr>
          <w:p w:rsidR="008C7998" w:rsidRPr="00B96167" w:rsidRDefault="008C7998" w:rsidP="00BE0291">
            <w:pPr>
              <w:pStyle w:val="1"/>
              <w:jc w:val="center"/>
              <w:rPr>
                <w:color w:val="auto"/>
                <w:sz w:val="28"/>
                <w:szCs w:val="28"/>
                <w:lang w:val="uk-UA"/>
              </w:rPr>
            </w:pPr>
            <w:r w:rsidRPr="00B96167">
              <w:rPr>
                <w:color w:val="auto"/>
                <w:sz w:val="28"/>
                <w:szCs w:val="28"/>
                <w:lang w:val="uk-UA"/>
              </w:rPr>
              <w:t>Х</w:t>
            </w:r>
          </w:p>
        </w:tc>
      </w:tr>
      <w:tr w:rsidR="00E240EE" w:rsidRPr="00B96167" w:rsidTr="00CB3756">
        <w:tc>
          <w:tcPr>
            <w:tcW w:w="2122"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rPr>
              <w:t>Альтернатива 3</w:t>
            </w:r>
          </w:p>
        </w:tc>
        <w:tc>
          <w:tcPr>
            <w:tcW w:w="4536"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rPr>
                <w:color w:val="auto"/>
                <w:sz w:val="28"/>
                <w:szCs w:val="28"/>
                <w:lang w:val="uk-UA"/>
              </w:rPr>
            </w:pPr>
            <w:r w:rsidRPr="00B96167">
              <w:rPr>
                <w:color w:val="auto"/>
                <w:sz w:val="28"/>
                <w:szCs w:val="28"/>
                <w:lang w:val="uk-UA"/>
              </w:rPr>
              <w:t xml:space="preserve">Дана альтернатива є найбільш доцільною з огляду на поточний стан проблеми та співвідношення витрат пов’язаних із запровадженням альтернативи та </w:t>
            </w:r>
            <w:proofErr w:type="spellStart"/>
            <w:r w:rsidRPr="00B96167">
              <w:rPr>
                <w:color w:val="auto"/>
                <w:sz w:val="28"/>
                <w:szCs w:val="28"/>
                <w:lang w:val="uk-UA"/>
              </w:rPr>
              <w:t>вигод</w:t>
            </w:r>
            <w:proofErr w:type="spellEnd"/>
            <w:r w:rsidRPr="00B96167">
              <w:rPr>
                <w:color w:val="auto"/>
                <w:sz w:val="28"/>
                <w:szCs w:val="28"/>
                <w:lang w:val="uk-UA"/>
              </w:rPr>
              <w:t xml:space="preserve"> від її впровадження.</w:t>
            </w:r>
          </w:p>
        </w:tc>
        <w:tc>
          <w:tcPr>
            <w:tcW w:w="3025" w:type="dxa"/>
            <w:tcBorders>
              <w:top w:val="single" w:sz="4" w:space="0" w:color="auto"/>
              <w:left w:val="single" w:sz="4" w:space="0" w:color="auto"/>
              <w:bottom w:val="single" w:sz="4" w:space="0" w:color="auto"/>
              <w:right w:val="single" w:sz="4" w:space="0" w:color="auto"/>
            </w:tcBorders>
            <w:hideMark/>
          </w:tcPr>
          <w:p w:rsidR="008C7998" w:rsidRPr="00B96167" w:rsidRDefault="008C7998" w:rsidP="00BE0291">
            <w:pPr>
              <w:pStyle w:val="1"/>
              <w:jc w:val="center"/>
              <w:rPr>
                <w:color w:val="auto"/>
                <w:sz w:val="28"/>
                <w:szCs w:val="28"/>
                <w:lang w:val="uk-UA"/>
              </w:rPr>
            </w:pPr>
            <w:r w:rsidRPr="00B96167">
              <w:rPr>
                <w:color w:val="auto"/>
                <w:sz w:val="28"/>
                <w:szCs w:val="28"/>
                <w:lang w:val="uk-UA"/>
              </w:rPr>
              <w:t>Х</w:t>
            </w:r>
          </w:p>
        </w:tc>
      </w:tr>
    </w:tbl>
    <w:p w:rsidR="008C7998" w:rsidRPr="00B96167" w:rsidRDefault="008C7998" w:rsidP="00142ECB">
      <w:pPr>
        <w:spacing w:before="240"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lastRenderedPageBreak/>
        <w:t>Враховуючи вищенаведені позитивні та негативні сторони альтернативних способів досягнення встановлених цілей, до</w:t>
      </w:r>
      <w:r w:rsidR="00DD4A3E" w:rsidRPr="00B96167">
        <w:rPr>
          <w:rFonts w:ascii="Times New Roman" w:hAnsi="Times New Roman" w:cs="Times New Roman"/>
          <w:sz w:val="28"/>
          <w:szCs w:val="28"/>
        </w:rPr>
        <w:t xml:space="preserve">цільно прийняти розроблений </w:t>
      </w:r>
      <w:proofErr w:type="spellStart"/>
      <w:r w:rsidR="00DD4A3E" w:rsidRPr="00B96167">
        <w:rPr>
          <w:rFonts w:ascii="Times New Roman" w:hAnsi="Times New Roman" w:cs="Times New Roman"/>
          <w:sz w:val="28"/>
          <w:szCs w:val="28"/>
        </w:rPr>
        <w:t>проє</w:t>
      </w:r>
      <w:r w:rsidRPr="00B96167">
        <w:rPr>
          <w:rFonts w:ascii="Times New Roman" w:hAnsi="Times New Roman" w:cs="Times New Roman"/>
          <w:sz w:val="28"/>
          <w:szCs w:val="28"/>
        </w:rPr>
        <w:t>кт</w:t>
      </w:r>
      <w:proofErr w:type="spellEnd"/>
      <w:r w:rsidRPr="00B96167">
        <w:rPr>
          <w:rFonts w:ascii="Times New Roman" w:hAnsi="Times New Roman" w:cs="Times New Roman"/>
          <w:sz w:val="28"/>
          <w:szCs w:val="28"/>
        </w:rPr>
        <w:t xml:space="preserve"> </w:t>
      </w:r>
      <w:r w:rsidR="00DD4A3E" w:rsidRPr="00B96167">
        <w:rPr>
          <w:rFonts w:ascii="Times New Roman" w:hAnsi="Times New Roman" w:cs="Times New Roman"/>
          <w:sz w:val="28"/>
          <w:szCs w:val="28"/>
        </w:rPr>
        <w:t>наказу</w:t>
      </w:r>
      <w:r w:rsidRPr="00B96167">
        <w:rPr>
          <w:rFonts w:ascii="Times New Roman" w:hAnsi="Times New Roman" w:cs="Times New Roman"/>
          <w:sz w:val="28"/>
          <w:szCs w:val="28"/>
        </w:rPr>
        <w:t>.</w:t>
      </w:r>
    </w:p>
    <w:p w:rsidR="003A5708" w:rsidRPr="00B96167" w:rsidRDefault="003A5708" w:rsidP="005015A3">
      <w:pPr>
        <w:pStyle w:val="a5"/>
        <w:spacing w:after="120" w:line="240" w:lineRule="auto"/>
        <w:ind w:left="0" w:firstLine="567"/>
        <w:contextualSpacing w:val="0"/>
        <w:rPr>
          <w:rFonts w:ascii="Times New Roman" w:hAnsi="Times New Roman" w:cs="Times New Roman"/>
          <w:sz w:val="28"/>
          <w:szCs w:val="28"/>
        </w:rPr>
      </w:pPr>
    </w:p>
    <w:p w:rsidR="008C7998" w:rsidRPr="00B96167" w:rsidRDefault="008C7998" w:rsidP="005015A3">
      <w:pPr>
        <w:pStyle w:val="a5"/>
        <w:numPr>
          <w:ilvl w:val="0"/>
          <w:numId w:val="16"/>
        </w:numPr>
        <w:spacing w:after="120" w:line="240" w:lineRule="auto"/>
        <w:ind w:left="0" w:firstLine="567"/>
        <w:contextualSpacing w:val="0"/>
        <w:jc w:val="center"/>
        <w:rPr>
          <w:rFonts w:ascii="Times New Roman" w:hAnsi="Times New Roman" w:cs="Times New Roman"/>
          <w:sz w:val="28"/>
          <w:szCs w:val="28"/>
        </w:rPr>
      </w:pPr>
      <w:r w:rsidRPr="00B96167">
        <w:rPr>
          <w:rStyle w:val="a6"/>
          <w:rFonts w:ascii="Times New Roman" w:hAnsi="Times New Roman" w:cs="Times New Roman"/>
          <w:sz w:val="28"/>
          <w:szCs w:val="28"/>
        </w:rPr>
        <w:t>Механізми та заходи, які забезпечать розв’язання визначеної проблеми</w:t>
      </w:r>
    </w:p>
    <w:p w:rsidR="008C7998" w:rsidRPr="00B96167" w:rsidRDefault="008C7998"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З метою досягнення цілей, визначених у розділі ІІ аналізу регуляторного впливу, пропонується погодити </w:t>
      </w:r>
      <w:proofErr w:type="spellStart"/>
      <w:r w:rsidR="00DD4A3E" w:rsidRPr="00B96167">
        <w:rPr>
          <w:rFonts w:ascii="Times New Roman" w:hAnsi="Times New Roman" w:cs="Times New Roman"/>
          <w:sz w:val="28"/>
          <w:szCs w:val="28"/>
        </w:rPr>
        <w:t>проє</w:t>
      </w:r>
      <w:r w:rsidRPr="00B96167">
        <w:rPr>
          <w:rFonts w:ascii="Times New Roman" w:hAnsi="Times New Roman" w:cs="Times New Roman"/>
          <w:sz w:val="28"/>
          <w:szCs w:val="28"/>
        </w:rPr>
        <w:t>кт</w:t>
      </w:r>
      <w:proofErr w:type="spellEnd"/>
      <w:r w:rsidRPr="00B96167">
        <w:rPr>
          <w:rFonts w:ascii="Times New Roman" w:hAnsi="Times New Roman" w:cs="Times New Roman"/>
          <w:sz w:val="28"/>
          <w:szCs w:val="28"/>
        </w:rPr>
        <w:t xml:space="preserve"> </w:t>
      </w:r>
      <w:r w:rsidR="00DD4A3E" w:rsidRPr="00B96167">
        <w:rPr>
          <w:rFonts w:ascii="Times New Roman" w:hAnsi="Times New Roman" w:cs="Times New Roman"/>
          <w:sz w:val="28"/>
          <w:szCs w:val="28"/>
        </w:rPr>
        <w:t>наказу</w:t>
      </w:r>
      <w:r w:rsidRPr="00B96167">
        <w:rPr>
          <w:rFonts w:ascii="Times New Roman" w:eastAsia="MS Mincho" w:hAnsi="Times New Roman" w:cs="Times New Roman"/>
          <w:bCs/>
          <w:sz w:val="28"/>
          <w:szCs w:val="28"/>
        </w:rPr>
        <w:t>.</w:t>
      </w:r>
    </w:p>
    <w:p w:rsidR="008C7998" w:rsidRPr="00B96167" w:rsidRDefault="008C7998" w:rsidP="005015A3">
      <w:pPr>
        <w:pStyle w:val="rvps6"/>
        <w:spacing w:before="0" w:beforeAutospacing="0" w:after="120" w:afterAutospacing="0"/>
        <w:ind w:firstLine="567"/>
        <w:jc w:val="both"/>
        <w:rPr>
          <w:sz w:val="28"/>
          <w:szCs w:val="28"/>
          <w:lang w:eastAsia="ru-RU"/>
        </w:rPr>
      </w:pPr>
      <w:r w:rsidRPr="00B96167">
        <w:rPr>
          <w:sz w:val="28"/>
          <w:szCs w:val="28"/>
          <w:lang w:eastAsia="ru-RU"/>
        </w:rPr>
        <w:t>Заходи, які необхідно здійснити органам влади для розв’язання проблеми:</w:t>
      </w:r>
    </w:p>
    <w:p w:rsidR="00421E2E" w:rsidRPr="00B96167" w:rsidRDefault="00421E2E"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здійснити інформування громадськості про вимоги регуляторного акта шляхом його оприлюднення </w:t>
      </w:r>
      <w:r w:rsidR="00F16561" w:rsidRPr="00F16561">
        <w:rPr>
          <w:rFonts w:ascii="Times New Roman" w:hAnsi="Times New Roman" w:cs="Times New Roman"/>
          <w:sz w:val="28"/>
          <w:szCs w:val="28"/>
          <w:lang w:eastAsia="uk-UA"/>
        </w:rPr>
        <w:t>на офіційному веб-сайті Міністерства розвитку економіки, торгівлі та сільського господарства України</w:t>
      </w:r>
      <w:r w:rsidRPr="00B96167">
        <w:rPr>
          <w:rFonts w:ascii="Times New Roman" w:hAnsi="Times New Roman" w:cs="Times New Roman"/>
          <w:sz w:val="28"/>
          <w:szCs w:val="28"/>
          <w:lang w:eastAsia="uk-UA"/>
        </w:rPr>
        <w:t xml:space="preserve"> та провести громадське обговорення </w:t>
      </w:r>
      <w:proofErr w:type="spellStart"/>
      <w:r w:rsidRPr="00B96167">
        <w:rPr>
          <w:rFonts w:ascii="Times New Roman" w:hAnsi="Times New Roman" w:cs="Times New Roman"/>
          <w:sz w:val="28"/>
          <w:szCs w:val="28"/>
          <w:lang w:eastAsia="uk-UA"/>
        </w:rPr>
        <w:t>проєкту</w:t>
      </w:r>
      <w:proofErr w:type="spellEnd"/>
      <w:r w:rsidRPr="00B96167">
        <w:rPr>
          <w:rFonts w:ascii="Times New Roman" w:hAnsi="Times New Roman" w:cs="Times New Roman"/>
          <w:sz w:val="28"/>
          <w:szCs w:val="28"/>
          <w:lang w:eastAsia="uk-UA"/>
        </w:rPr>
        <w:t xml:space="preserve"> наказу;</w:t>
      </w:r>
    </w:p>
    <w:p w:rsidR="008C7998" w:rsidRPr="00B96167" w:rsidRDefault="00DD4A3E"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провести погодження </w:t>
      </w:r>
      <w:proofErr w:type="spellStart"/>
      <w:r w:rsidRPr="00B96167">
        <w:rPr>
          <w:rFonts w:ascii="Times New Roman" w:hAnsi="Times New Roman" w:cs="Times New Roman"/>
          <w:sz w:val="28"/>
          <w:szCs w:val="28"/>
          <w:lang w:eastAsia="uk-UA"/>
        </w:rPr>
        <w:t>проє</w:t>
      </w:r>
      <w:r w:rsidR="008C7998" w:rsidRPr="00B96167">
        <w:rPr>
          <w:rFonts w:ascii="Times New Roman" w:hAnsi="Times New Roman" w:cs="Times New Roman"/>
          <w:sz w:val="28"/>
          <w:szCs w:val="28"/>
          <w:lang w:eastAsia="uk-UA"/>
        </w:rPr>
        <w:t>кту</w:t>
      </w:r>
      <w:proofErr w:type="spellEnd"/>
      <w:r w:rsidR="008C7998" w:rsidRPr="00B96167">
        <w:rPr>
          <w:rFonts w:ascii="Times New Roman" w:hAnsi="Times New Roman" w:cs="Times New Roman"/>
          <w:sz w:val="28"/>
          <w:szCs w:val="28"/>
          <w:lang w:eastAsia="uk-UA"/>
        </w:rPr>
        <w:t xml:space="preserve"> </w:t>
      </w:r>
      <w:r w:rsidRPr="00B96167">
        <w:rPr>
          <w:rFonts w:ascii="Times New Roman" w:hAnsi="Times New Roman" w:cs="Times New Roman"/>
          <w:sz w:val="28"/>
          <w:szCs w:val="28"/>
          <w:lang w:eastAsia="uk-UA"/>
        </w:rPr>
        <w:t>наказу</w:t>
      </w:r>
      <w:r w:rsidR="008C7998" w:rsidRPr="00B96167">
        <w:rPr>
          <w:rFonts w:ascii="Times New Roman" w:hAnsi="Times New Roman" w:cs="Times New Roman"/>
          <w:sz w:val="28"/>
          <w:szCs w:val="28"/>
          <w:lang w:eastAsia="uk-UA"/>
        </w:rPr>
        <w:t xml:space="preserve"> з </w:t>
      </w:r>
      <w:r w:rsidR="00421E2E" w:rsidRPr="00B96167">
        <w:rPr>
          <w:rFonts w:ascii="Times New Roman" w:hAnsi="Times New Roman" w:cs="Times New Roman"/>
          <w:sz w:val="28"/>
          <w:szCs w:val="28"/>
          <w:lang w:eastAsia="uk-UA"/>
        </w:rPr>
        <w:t xml:space="preserve">Міністерством фінансів України, </w:t>
      </w:r>
      <w:r w:rsidR="008C7998" w:rsidRPr="00B96167">
        <w:rPr>
          <w:rFonts w:ascii="Times New Roman" w:hAnsi="Times New Roman" w:cs="Times New Roman"/>
          <w:sz w:val="28"/>
          <w:szCs w:val="28"/>
          <w:lang w:eastAsia="uk-UA"/>
        </w:rPr>
        <w:t xml:space="preserve">Державною регуляторною службою України, </w:t>
      </w:r>
      <w:r w:rsidRPr="00B96167">
        <w:rPr>
          <w:rFonts w:ascii="Times New Roman" w:hAnsi="Times New Roman" w:cs="Times New Roman"/>
          <w:sz w:val="28"/>
          <w:szCs w:val="28"/>
          <w:lang w:eastAsia="uk-UA"/>
        </w:rPr>
        <w:t xml:space="preserve">Державною службою України з питань безпечності харчових </w:t>
      </w:r>
      <w:r w:rsidR="00421E2E" w:rsidRPr="00B96167">
        <w:rPr>
          <w:rFonts w:ascii="Times New Roman" w:hAnsi="Times New Roman" w:cs="Times New Roman"/>
          <w:sz w:val="28"/>
          <w:szCs w:val="28"/>
          <w:lang w:eastAsia="uk-UA"/>
        </w:rPr>
        <w:t>продуктів та захисту споживачів</w:t>
      </w:r>
      <w:r w:rsidR="008C7998" w:rsidRPr="00B96167">
        <w:rPr>
          <w:rFonts w:ascii="Times New Roman" w:hAnsi="Times New Roman" w:cs="Times New Roman"/>
          <w:sz w:val="28"/>
          <w:szCs w:val="28"/>
          <w:lang w:eastAsia="uk-UA"/>
        </w:rPr>
        <w:t>;</w:t>
      </w:r>
    </w:p>
    <w:p w:rsidR="008C7998" w:rsidRPr="00B96167" w:rsidRDefault="008C7998"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забезпечити </w:t>
      </w:r>
      <w:r w:rsidR="00DD4A3E" w:rsidRPr="00B96167">
        <w:rPr>
          <w:rFonts w:ascii="Times New Roman" w:hAnsi="Times New Roman" w:cs="Times New Roman"/>
          <w:sz w:val="28"/>
          <w:szCs w:val="28"/>
        </w:rPr>
        <w:t>державну реєстрацію</w:t>
      </w:r>
      <w:r w:rsidR="00421E2E" w:rsidRPr="00B96167">
        <w:rPr>
          <w:rFonts w:ascii="Times New Roman" w:hAnsi="Times New Roman" w:cs="Times New Roman"/>
          <w:sz w:val="28"/>
          <w:szCs w:val="28"/>
        </w:rPr>
        <w:t xml:space="preserve"> </w:t>
      </w:r>
      <w:proofErr w:type="spellStart"/>
      <w:r w:rsidR="00421E2E" w:rsidRPr="00B96167">
        <w:rPr>
          <w:rFonts w:ascii="Times New Roman" w:hAnsi="Times New Roman" w:cs="Times New Roman"/>
          <w:sz w:val="28"/>
          <w:szCs w:val="28"/>
        </w:rPr>
        <w:t>проєкту</w:t>
      </w:r>
      <w:proofErr w:type="spellEnd"/>
      <w:r w:rsidR="00421E2E" w:rsidRPr="00B96167">
        <w:rPr>
          <w:rFonts w:ascii="Times New Roman" w:hAnsi="Times New Roman" w:cs="Times New Roman"/>
          <w:sz w:val="28"/>
          <w:szCs w:val="28"/>
        </w:rPr>
        <w:t xml:space="preserve"> наказу</w:t>
      </w:r>
      <w:r w:rsidR="00DD4A3E" w:rsidRPr="00B96167">
        <w:rPr>
          <w:rFonts w:ascii="Times New Roman" w:hAnsi="Times New Roman" w:cs="Times New Roman"/>
          <w:sz w:val="28"/>
          <w:szCs w:val="28"/>
        </w:rPr>
        <w:t xml:space="preserve"> в Міністерстві юстиції України</w:t>
      </w:r>
      <w:r w:rsidRPr="00B96167">
        <w:rPr>
          <w:rFonts w:ascii="Times New Roman" w:hAnsi="Times New Roman" w:cs="Times New Roman"/>
          <w:sz w:val="28"/>
          <w:szCs w:val="28"/>
        </w:rPr>
        <w:t>;</w:t>
      </w:r>
    </w:p>
    <w:p w:rsidR="008C7998" w:rsidRPr="00B96167" w:rsidRDefault="008C7998"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lang w:eastAsia="uk-UA"/>
        </w:rPr>
        <w:t xml:space="preserve">довести до відома посадових осіб </w:t>
      </w:r>
      <w:proofErr w:type="spellStart"/>
      <w:r w:rsidRPr="00B96167">
        <w:rPr>
          <w:rFonts w:ascii="Times New Roman" w:hAnsi="Times New Roman" w:cs="Times New Roman"/>
          <w:sz w:val="28"/>
          <w:szCs w:val="28"/>
          <w:lang w:eastAsia="uk-UA"/>
        </w:rPr>
        <w:t>Держпродспоживслужби</w:t>
      </w:r>
      <w:proofErr w:type="spellEnd"/>
      <w:r w:rsidRPr="00B96167">
        <w:rPr>
          <w:rFonts w:ascii="Times New Roman" w:hAnsi="Times New Roman" w:cs="Times New Roman"/>
          <w:sz w:val="28"/>
          <w:szCs w:val="28"/>
          <w:lang w:eastAsia="uk-UA"/>
        </w:rPr>
        <w:t xml:space="preserve"> </w:t>
      </w:r>
      <w:r w:rsidR="00421E2E" w:rsidRPr="00B96167">
        <w:rPr>
          <w:rFonts w:ascii="Times New Roman" w:hAnsi="Times New Roman" w:cs="Times New Roman"/>
          <w:sz w:val="28"/>
          <w:szCs w:val="28"/>
          <w:lang w:eastAsia="uk-UA"/>
        </w:rPr>
        <w:t xml:space="preserve">інформацію </w:t>
      </w:r>
      <w:r w:rsidRPr="00B96167">
        <w:rPr>
          <w:rFonts w:ascii="Times New Roman" w:hAnsi="Times New Roman" w:cs="Times New Roman"/>
          <w:sz w:val="28"/>
          <w:szCs w:val="28"/>
          <w:lang w:eastAsia="uk-UA"/>
        </w:rPr>
        <w:t>щодо</w:t>
      </w:r>
      <w:r w:rsidRPr="00B96167">
        <w:rPr>
          <w:rFonts w:ascii="Times New Roman" w:hAnsi="Times New Roman" w:cs="Times New Roman"/>
          <w:sz w:val="28"/>
          <w:szCs w:val="28"/>
        </w:rPr>
        <w:t xml:space="preserve"> </w:t>
      </w:r>
      <w:r w:rsidR="00421E2E" w:rsidRPr="00B96167">
        <w:rPr>
          <w:rFonts w:ascii="Times New Roman" w:hAnsi="Times New Roman" w:cs="Times New Roman"/>
          <w:sz w:val="28"/>
          <w:szCs w:val="28"/>
        </w:rPr>
        <w:t>положень наказу</w:t>
      </w:r>
      <w:r w:rsidRPr="00B96167">
        <w:rPr>
          <w:rFonts w:ascii="Times New Roman" w:hAnsi="Times New Roman" w:cs="Times New Roman"/>
          <w:sz w:val="28"/>
          <w:szCs w:val="28"/>
        </w:rPr>
        <w:t>;</w:t>
      </w:r>
    </w:p>
    <w:p w:rsidR="008C7998" w:rsidRPr="00B96167" w:rsidRDefault="008C7998"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виконувати вимоги </w:t>
      </w:r>
      <w:r w:rsidR="00421E2E" w:rsidRPr="00B96167">
        <w:rPr>
          <w:rFonts w:ascii="Times New Roman" w:hAnsi="Times New Roman" w:cs="Times New Roman"/>
          <w:sz w:val="28"/>
          <w:szCs w:val="28"/>
          <w:lang w:eastAsia="uk-UA"/>
        </w:rPr>
        <w:t>наказу</w:t>
      </w:r>
      <w:r w:rsidRPr="00B96167">
        <w:rPr>
          <w:rFonts w:ascii="Times New Roman" w:hAnsi="Times New Roman" w:cs="Times New Roman"/>
          <w:sz w:val="28"/>
          <w:szCs w:val="28"/>
          <w:lang w:eastAsia="uk-UA"/>
        </w:rPr>
        <w:t xml:space="preserve">. </w:t>
      </w:r>
    </w:p>
    <w:p w:rsidR="008C7998" w:rsidRPr="00B96167" w:rsidRDefault="00421E2E"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Д</w:t>
      </w:r>
      <w:r w:rsidR="008C7998" w:rsidRPr="00B96167">
        <w:rPr>
          <w:rFonts w:ascii="Times New Roman" w:hAnsi="Times New Roman" w:cs="Times New Roman"/>
          <w:sz w:val="28"/>
          <w:szCs w:val="28"/>
          <w:lang w:eastAsia="uk-UA"/>
        </w:rPr>
        <w:t>ля реалізації вимог регулювання пер</w:t>
      </w:r>
      <w:r w:rsidRPr="00B96167">
        <w:rPr>
          <w:rFonts w:ascii="Times New Roman" w:hAnsi="Times New Roman" w:cs="Times New Roman"/>
          <w:sz w:val="28"/>
          <w:szCs w:val="28"/>
          <w:lang w:eastAsia="uk-UA"/>
        </w:rPr>
        <w:t xml:space="preserve">едбачено ознайомлення суб’єктів господарювання з вимогами </w:t>
      </w:r>
      <w:proofErr w:type="spellStart"/>
      <w:r w:rsidRPr="00B96167">
        <w:rPr>
          <w:rFonts w:ascii="Times New Roman" w:hAnsi="Times New Roman" w:cs="Times New Roman"/>
          <w:sz w:val="28"/>
          <w:szCs w:val="28"/>
          <w:lang w:eastAsia="uk-UA"/>
        </w:rPr>
        <w:t>проє</w:t>
      </w:r>
      <w:r w:rsidR="008C7998" w:rsidRPr="00B96167">
        <w:rPr>
          <w:rFonts w:ascii="Times New Roman" w:hAnsi="Times New Roman" w:cs="Times New Roman"/>
          <w:sz w:val="28"/>
          <w:szCs w:val="28"/>
          <w:lang w:eastAsia="uk-UA"/>
        </w:rPr>
        <w:t>кту</w:t>
      </w:r>
      <w:proofErr w:type="spellEnd"/>
      <w:r w:rsidR="008C7998" w:rsidRPr="00B96167">
        <w:rPr>
          <w:rFonts w:ascii="Times New Roman" w:hAnsi="Times New Roman" w:cs="Times New Roman"/>
          <w:sz w:val="28"/>
          <w:szCs w:val="28"/>
          <w:lang w:eastAsia="uk-UA"/>
        </w:rPr>
        <w:t xml:space="preserve"> </w:t>
      </w:r>
      <w:r w:rsidRPr="00B96167">
        <w:rPr>
          <w:rFonts w:ascii="Times New Roman" w:hAnsi="Times New Roman" w:cs="Times New Roman"/>
          <w:sz w:val="28"/>
          <w:szCs w:val="28"/>
          <w:lang w:eastAsia="uk-UA"/>
        </w:rPr>
        <w:t>наказу</w:t>
      </w:r>
      <w:r w:rsidR="008C7998" w:rsidRPr="00B96167">
        <w:rPr>
          <w:rFonts w:ascii="Times New Roman" w:hAnsi="Times New Roman" w:cs="Times New Roman"/>
          <w:sz w:val="28"/>
          <w:szCs w:val="28"/>
          <w:lang w:eastAsia="uk-UA"/>
        </w:rPr>
        <w:t>.</w:t>
      </w:r>
    </w:p>
    <w:p w:rsidR="008C7998" w:rsidRPr="00B96167" w:rsidRDefault="008C7998"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Розв’язання проблеми можливе л</w:t>
      </w:r>
      <w:r w:rsidR="00421E2E" w:rsidRPr="00B96167">
        <w:rPr>
          <w:rFonts w:ascii="Times New Roman" w:hAnsi="Times New Roman" w:cs="Times New Roman"/>
          <w:sz w:val="28"/>
          <w:szCs w:val="28"/>
          <w:lang w:eastAsia="uk-UA"/>
        </w:rPr>
        <w:t xml:space="preserve">ише шляхом прийняття даного </w:t>
      </w:r>
      <w:proofErr w:type="spellStart"/>
      <w:r w:rsidR="00421E2E" w:rsidRPr="00B96167">
        <w:rPr>
          <w:rFonts w:ascii="Times New Roman" w:hAnsi="Times New Roman" w:cs="Times New Roman"/>
          <w:sz w:val="28"/>
          <w:szCs w:val="28"/>
          <w:lang w:eastAsia="uk-UA"/>
        </w:rPr>
        <w:t>проє</w:t>
      </w:r>
      <w:r w:rsidRPr="00B96167">
        <w:rPr>
          <w:rFonts w:ascii="Times New Roman" w:hAnsi="Times New Roman" w:cs="Times New Roman"/>
          <w:sz w:val="28"/>
          <w:szCs w:val="28"/>
          <w:lang w:eastAsia="uk-UA"/>
        </w:rPr>
        <w:t>кту</w:t>
      </w:r>
      <w:proofErr w:type="spellEnd"/>
      <w:r w:rsidRPr="00B96167">
        <w:rPr>
          <w:rFonts w:ascii="Times New Roman" w:hAnsi="Times New Roman" w:cs="Times New Roman"/>
          <w:sz w:val="28"/>
          <w:szCs w:val="28"/>
          <w:lang w:eastAsia="uk-UA"/>
        </w:rPr>
        <w:t xml:space="preserve"> </w:t>
      </w:r>
      <w:r w:rsidR="00421E2E" w:rsidRPr="00B96167">
        <w:rPr>
          <w:rFonts w:ascii="Times New Roman" w:hAnsi="Times New Roman" w:cs="Times New Roman"/>
          <w:sz w:val="28"/>
          <w:szCs w:val="28"/>
          <w:lang w:eastAsia="uk-UA"/>
        </w:rPr>
        <w:t>наказу</w:t>
      </w:r>
      <w:r w:rsidRPr="00B96167">
        <w:rPr>
          <w:rFonts w:ascii="Times New Roman" w:hAnsi="Times New Roman" w:cs="Times New Roman"/>
          <w:sz w:val="28"/>
          <w:szCs w:val="28"/>
          <w:lang w:eastAsia="uk-UA"/>
        </w:rPr>
        <w:t>.</w:t>
      </w:r>
    </w:p>
    <w:p w:rsidR="008C7998" w:rsidRPr="00B96167" w:rsidRDefault="00421E2E"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З прийняттям даного </w:t>
      </w:r>
      <w:proofErr w:type="spellStart"/>
      <w:r w:rsidRPr="00B96167">
        <w:rPr>
          <w:rFonts w:ascii="Times New Roman" w:hAnsi="Times New Roman" w:cs="Times New Roman"/>
          <w:sz w:val="28"/>
          <w:szCs w:val="28"/>
          <w:lang w:eastAsia="uk-UA"/>
        </w:rPr>
        <w:t>проє</w:t>
      </w:r>
      <w:r w:rsidR="008C7998" w:rsidRPr="00B96167">
        <w:rPr>
          <w:rFonts w:ascii="Times New Roman" w:hAnsi="Times New Roman" w:cs="Times New Roman"/>
          <w:sz w:val="28"/>
          <w:szCs w:val="28"/>
          <w:lang w:eastAsia="uk-UA"/>
        </w:rPr>
        <w:t>кту</w:t>
      </w:r>
      <w:proofErr w:type="spellEnd"/>
      <w:r w:rsidR="008C7998" w:rsidRPr="00B96167">
        <w:rPr>
          <w:rFonts w:ascii="Times New Roman" w:hAnsi="Times New Roman" w:cs="Times New Roman"/>
          <w:sz w:val="28"/>
          <w:szCs w:val="28"/>
          <w:lang w:eastAsia="uk-UA"/>
        </w:rPr>
        <w:t xml:space="preserve"> </w:t>
      </w:r>
      <w:r w:rsidRPr="00B96167">
        <w:rPr>
          <w:rFonts w:ascii="Times New Roman" w:hAnsi="Times New Roman" w:cs="Times New Roman"/>
          <w:sz w:val="28"/>
          <w:szCs w:val="28"/>
          <w:lang w:eastAsia="uk-UA"/>
        </w:rPr>
        <w:t>наказу</w:t>
      </w:r>
      <w:r w:rsidR="008C7998" w:rsidRPr="00B96167">
        <w:rPr>
          <w:rFonts w:ascii="Times New Roman" w:hAnsi="Times New Roman" w:cs="Times New Roman"/>
          <w:sz w:val="28"/>
          <w:szCs w:val="28"/>
          <w:lang w:eastAsia="uk-UA"/>
        </w:rPr>
        <w:t>:</w:t>
      </w:r>
    </w:p>
    <w:p w:rsidR="00725581" w:rsidRPr="00B96167" w:rsidRDefault="00725581" w:rsidP="005015A3">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з</w:t>
      </w:r>
      <w:r w:rsidR="00421E2E" w:rsidRPr="00B96167">
        <w:rPr>
          <w:rFonts w:ascii="Times New Roman" w:eastAsiaTheme="minorEastAsia" w:hAnsi="Times New Roman" w:cs="Times New Roman"/>
          <w:sz w:val="28"/>
          <w:szCs w:val="28"/>
        </w:rPr>
        <w:t>апровадж</w:t>
      </w:r>
      <w:r w:rsidRPr="00B96167">
        <w:rPr>
          <w:rFonts w:ascii="Times New Roman" w:eastAsiaTheme="minorEastAsia" w:hAnsi="Times New Roman" w:cs="Times New Roman"/>
          <w:sz w:val="28"/>
          <w:szCs w:val="28"/>
        </w:rPr>
        <w:t>ується</w:t>
      </w:r>
      <w:r w:rsidR="00421E2E" w:rsidRPr="00B96167">
        <w:rPr>
          <w:rFonts w:ascii="Times New Roman" w:eastAsiaTheme="minorEastAsia" w:hAnsi="Times New Roman" w:cs="Times New Roman"/>
          <w:sz w:val="28"/>
          <w:szCs w:val="28"/>
        </w:rPr>
        <w:t xml:space="preserve"> уніфікован</w:t>
      </w:r>
      <w:r w:rsidRPr="00B96167">
        <w:rPr>
          <w:rFonts w:ascii="Times New Roman" w:eastAsiaTheme="minorEastAsia" w:hAnsi="Times New Roman" w:cs="Times New Roman"/>
          <w:sz w:val="28"/>
          <w:szCs w:val="28"/>
        </w:rPr>
        <w:t>ий</w:t>
      </w:r>
      <w:r w:rsidR="00421E2E" w:rsidRPr="00B96167">
        <w:rPr>
          <w:rFonts w:ascii="Times New Roman" w:eastAsiaTheme="minorEastAsia" w:hAnsi="Times New Roman" w:cs="Times New Roman"/>
          <w:sz w:val="28"/>
          <w:szCs w:val="28"/>
        </w:rPr>
        <w:t xml:space="preserve"> підх</w:t>
      </w:r>
      <w:r w:rsidRPr="00B96167">
        <w:rPr>
          <w:rFonts w:ascii="Times New Roman" w:eastAsiaTheme="minorEastAsia" w:hAnsi="Times New Roman" w:cs="Times New Roman"/>
          <w:sz w:val="28"/>
          <w:szCs w:val="28"/>
        </w:rPr>
        <w:t>ід щодо розмірів зразків об’єктів регулювання для проведення фітосанітарної експертизи (аналізів);</w:t>
      </w:r>
    </w:p>
    <w:p w:rsidR="00725581" w:rsidRPr="00B96167" w:rsidRDefault="00421E2E" w:rsidP="005015A3">
      <w:pPr>
        <w:spacing w:after="120" w:line="240" w:lineRule="auto"/>
        <w:ind w:firstLine="567"/>
        <w:jc w:val="both"/>
        <w:rPr>
          <w:rFonts w:ascii="Times New Roman" w:eastAsiaTheme="minorEastAsia" w:hAnsi="Times New Roman" w:cs="Times New Roman"/>
          <w:sz w:val="28"/>
          <w:szCs w:val="28"/>
        </w:rPr>
      </w:pPr>
      <w:r w:rsidRPr="00B96167">
        <w:rPr>
          <w:rFonts w:ascii="Times New Roman" w:eastAsiaTheme="minorEastAsia" w:hAnsi="Times New Roman" w:cs="Times New Roman"/>
          <w:sz w:val="28"/>
          <w:szCs w:val="28"/>
        </w:rPr>
        <w:t>осучасн</w:t>
      </w:r>
      <w:r w:rsidR="00725581" w:rsidRPr="00B96167">
        <w:rPr>
          <w:rFonts w:ascii="Times New Roman" w:eastAsiaTheme="minorEastAsia" w:hAnsi="Times New Roman" w:cs="Times New Roman"/>
          <w:sz w:val="28"/>
          <w:szCs w:val="28"/>
        </w:rPr>
        <w:t>юються</w:t>
      </w:r>
      <w:r w:rsidRPr="00B96167">
        <w:rPr>
          <w:rFonts w:ascii="Times New Roman" w:eastAsiaTheme="minorEastAsia" w:hAnsi="Times New Roman" w:cs="Times New Roman"/>
          <w:sz w:val="28"/>
          <w:szCs w:val="28"/>
        </w:rPr>
        <w:t xml:space="preserve"> і систематиз</w:t>
      </w:r>
      <w:r w:rsidR="00725581" w:rsidRPr="00B96167">
        <w:rPr>
          <w:rFonts w:ascii="Times New Roman" w:eastAsiaTheme="minorEastAsia" w:hAnsi="Times New Roman" w:cs="Times New Roman"/>
          <w:sz w:val="28"/>
          <w:szCs w:val="28"/>
        </w:rPr>
        <w:t>уються</w:t>
      </w:r>
      <w:r w:rsidRPr="00B96167">
        <w:rPr>
          <w:rFonts w:ascii="Times New Roman" w:eastAsiaTheme="minorEastAsia" w:hAnsi="Times New Roman" w:cs="Times New Roman"/>
          <w:sz w:val="28"/>
          <w:szCs w:val="28"/>
        </w:rPr>
        <w:t xml:space="preserve"> метод</w:t>
      </w:r>
      <w:r w:rsidR="00725581" w:rsidRPr="00B96167">
        <w:rPr>
          <w:rFonts w:ascii="Times New Roman" w:eastAsiaTheme="minorEastAsia" w:hAnsi="Times New Roman" w:cs="Times New Roman"/>
          <w:sz w:val="28"/>
          <w:szCs w:val="28"/>
        </w:rPr>
        <w:t>и</w:t>
      </w:r>
      <w:r w:rsidRPr="00B96167">
        <w:rPr>
          <w:rFonts w:ascii="Times New Roman" w:eastAsiaTheme="minorEastAsia" w:hAnsi="Times New Roman" w:cs="Times New Roman"/>
          <w:sz w:val="28"/>
          <w:szCs w:val="28"/>
        </w:rPr>
        <w:t xml:space="preserve"> проведення фітос</w:t>
      </w:r>
      <w:r w:rsidR="00EA5CEC" w:rsidRPr="00B96167">
        <w:rPr>
          <w:rFonts w:ascii="Times New Roman" w:eastAsiaTheme="minorEastAsia" w:hAnsi="Times New Roman" w:cs="Times New Roman"/>
          <w:sz w:val="28"/>
          <w:szCs w:val="28"/>
        </w:rPr>
        <w:t>анітарної експертизи (аналізів)</w:t>
      </w:r>
      <w:r w:rsidR="00725581" w:rsidRPr="00B96167">
        <w:rPr>
          <w:rFonts w:ascii="Times New Roman" w:eastAsiaTheme="minorEastAsia" w:hAnsi="Times New Roman" w:cs="Times New Roman"/>
          <w:sz w:val="28"/>
          <w:szCs w:val="28"/>
        </w:rPr>
        <w:t>;</w:t>
      </w:r>
    </w:p>
    <w:p w:rsidR="00421E2E" w:rsidRPr="00B96167" w:rsidRDefault="00421E2E" w:rsidP="005015A3">
      <w:pPr>
        <w:spacing w:after="120" w:line="240" w:lineRule="auto"/>
        <w:ind w:firstLine="567"/>
        <w:jc w:val="both"/>
        <w:rPr>
          <w:rFonts w:ascii="Times New Roman" w:hAnsi="Times New Roman" w:cs="Times New Roman"/>
          <w:sz w:val="28"/>
          <w:szCs w:val="28"/>
        </w:rPr>
      </w:pPr>
      <w:r w:rsidRPr="00B96167">
        <w:rPr>
          <w:rFonts w:ascii="Times New Roman" w:eastAsiaTheme="minorEastAsia" w:hAnsi="Times New Roman" w:cs="Times New Roman"/>
          <w:sz w:val="28"/>
          <w:szCs w:val="28"/>
        </w:rPr>
        <w:t>встановл</w:t>
      </w:r>
      <w:r w:rsidR="00725581" w:rsidRPr="00B96167">
        <w:rPr>
          <w:rFonts w:ascii="Times New Roman" w:eastAsiaTheme="minorEastAsia" w:hAnsi="Times New Roman" w:cs="Times New Roman"/>
          <w:sz w:val="28"/>
          <w:szCs w:val="28"/>
        </w:rPr>
        <w:t>юються</w:t>
      </w:r>
      <w:r w:rsidRPr="00B96167">
        <w:rPr>
          <w:rFonts w:ascii="Times New Roman" w:eastAsiaTheme="minorEastAsia" w:hAnsi="Times New Roman" w:cs="Times New Roman"/>
          <w:sz w:val="28"/>
          <w:szCs w:val="28"/>
        </w:rPr>
        <w:t xml:space="preserve"> прозор</w:t>
      </w:r>
      <w:r w:rsidR="00725581" w:rsidRPr="00B96167">
        <w:rPr>
          <w:rFonts w:ascii="Times New Roman" w:eastAsiaTheme="minorEastAsia" w:hAnsi="Times New Roman" w:cs="Times New Roman"/>
          <w:sz w:val="28"/>
          <w:szCs w:val="28"/>
        </w:rPr>
        <w:t>і</w:t>
      </w:r>
      <w:r w:rsidRPr="00B96167">
        <w:rPr>
          <w:rFonts w:ascii="Times New Roman" w:eastAsiaTheme="minorEastAsia" w:hAnsi="Times New Roman" w:cs="Times New Roman"/>
          <w:sz w:val="28"/>
          <w:szCs w:val="28"/>
        </w:rPr>
        <w:t xml:space="preserve"> та чітк</w:t>
      </w:r>
      <w:r w:rsidR="00725581" w:rsidRPr="00B96167">
        <w:rPr>
          <w:rFonts w:ascii="Times New Roman" w:eastAsiaTheme="minorEastAsia" w:hAnsi="Times New Roman" w:cs="Times New Roman"/>
          <w:sz w:val="28"/>
          <w:szCs w:val="28"/>
        </w:rPr>
        <w:t>і</w:t>
      </w:r>
      <w:r w:rsidRPr="00B96167">
        <w:rPr>
          <w:rFonts w:ascii="Times New Roman" w:eastAsiaTheme="minorEastAsia" w:hAnsi="Times New Roman" w:cs="Times New Roman"/>
          <w:sz w:val="28"/>
          <w:szCs w:val="28"/>
        </w:rPr>
        <w:t xml:space="preserve"> механізм</w:t>
      </w:r>
      <w:r w:rsidR="00725581" w:rsidRPr="00B96167">
        <w:rPr>
          <w:rFonts w:ascii="Times New Roman" w:eastAsiaTheme="minorEastAsia" w:hAnsi="Times New Roman" w:cs="Times New Roman"/>
          <w:sz w:val="28"/>
          <w:szCs w:val="28"/>
        </w:rPr>
        <w:t>и</w:t>
      </w:r>
      <w:r w:rsidRPr="00B96167">
        <w:rPr>
          <w:rFonts w:ascii="Times New Roman" w:eastAsiaTheme="minorEastAsia" w:hAnsi="Times New Roman" w:cs="Times New Roman"/>
          <w:sz w:val="28"/>
          <w:szCs w:val="28"/>
        </w:rPr>
        <w:t xml:space="preserve"> взаємодії державних органів та бізнесу</w:t>
      </w:r>
      <w:r w:rsidRPr="00B96167">
        <w:rPr>
          <w:rFonts w:ascii="Times New Roman" w:hAnsi="Times New Roman" w:cs="Times New Roman"/>
          <w:sz w:val="28"/>
          <w:szCs w:val="28"/>
        </w:rPr>
        <w:t>.</w:t>
      </w:r>
    </w:p>
    <w:p w:rsidR="002D2838" w:rsidRPr="00B96167" w:rsidRDefault="002D2838" w:rsidP="005015A3">
      <w:pPr>
        <w:spacing w:after="120" w:line="240" w:lineRule="auto"/>
        <w:ind w:firstLine="567"/>
        <w:jc w:val="both"/>
        <w:rPr>
          <w:rFonts w:ascii="Times New Roman" w:hAnsi="Times New Roman" w:cs="Times New Roman"/>
          <w:sz w:val="28"/>
          <w:szCs w:val="28"/>
        </w:rPr>
      </w:pPr>
    </w:p>
    <w:p w:rsidR="008C7998" w:rsidRPr="00B96167" w:rsidRDefault="008C7998" w:rsidP="005015A3">
      <w:pPr>
        <w:pStyle w:val="a5"/>
        <w:numPr>
          <w:ilvl w:val="0"/>
          <w:numId w:val="16"/>
        </w:numPr>
        <w:spacing w:after="120" w:line="240" w:lineRule="auto"/>
        <w:ind w:left="0" w:firstLine="567"/>
        <w:contextualSpacing w:val="0"/>
        <w:jc w:val="center"/>
        <w:rPr>
          <w:rStyle w:val="a6"/>
          <w:rFonts w:ascii="Times New Roman" w:hAnsi="Times New Roman" w:cs="Times New Roman"/>
          <w:bCs w:val="0"/>
          <w:sz w:val="28"/>
          <w:szCs w:val="28"/>
        </w:rPr>
      </w:pPr>
      <w:r w:rsidRPr="00B96167">
        <w:rPr>
          <w:rStyle w:val="a6"/>
          <w:rFonts w:ascii="Times New Roman" w:hAnsi="Times New Roman" w:cs="Times New Roman"/>
          <w:sz w:val="28"/>
          <w:szCs w:val="28"/>
        </w:rPr>
        <w:t>Оцінка виконання вимог регуляторного акта залежно від ресурсів, якими розпоряджаються органи виконавчої влади чи органи місцевого самоврядування, фізичні та юридичні особи, які повинні проваджувати або виконувати ці вимоги</w:t>
      </w:r>
    </w:p>
    <w:p w:rsidR="008C7998" w:rsidRPr="00B96167" w:rsidRDefault="008C7998" w:rsidP="005015A3">
      <w:pPr>
        <w:spacing w:after="120" w:line="240" w:lineRule="auto"/>
        <w:ind w:firstLine="567"/>
        <w:jc w:val="both"/>
        <w:rPr>
          <w:rFonts w:ascii="Times New Roman" w:hAnsi="Times New Roman" w:cs="Times New Roman"/>
          <w:sz w:val="28"/>
          <w:szCs w:val="28"/>
          <w:shd w:val="clear" w:color="auto" w:fill="FFFFFF"/>
        </w:rPr>
      </w:pPr>
      <w:r w:rsidRPr="00B96167">
        <w:rPr>
          <w:rFonts w:ascii="Times New Roman" w:hAnsi="Times New Roman" w:cs="Times New Roman"/>
          <w:sz w:val="28"/>
          <w:szCs w:val="28"/>
          <w:shd w:val="clear" w:color="auto" w:fill="FFFFFF"/>
        </w:rPr>
        <w:lastRenderedPageBreak/>
        <w:t>Можливість виконання вимог регуляторного акта оцінюєт</w:t>
      </w:r>
      <w:r w:rsidR="00725581" w:rsidRPr="00B96167">
        <w:rPr>
          <w:rFonts w:ascii="Times New Roman" w:hAnsi="Times New Roman" w:cs="Times New Roman"/>
          <w:sz w:val="28"/>
          <w:szCs w:val="28"/>
          <w:shd w:val="clear" w:color="auto" w:fill="FFFFFF"/>
        </w:rPr>
        <w:t>ься як висока, оскільки ресурси</w:t>
      </w:r>
      <w:r w:rsidRPr="00B96167">
        <w:rPr>
          <w:rFonts w:ascii="Times New Roman" w:hAnsi="Times New Roman" w:cs="Times New Roman"/>
          <w:sz w:val="28"/>
          <w:szCs w:val="28"/>
          <w:shd w:val="clear" w:color="auto" w:fill="FFFFFF"/>
        </w:rPr>
        <w:t xml:space="preserve">, </w:t>
      </w:r>
      <w:r w:rsidR="00725581" w:rsidRPr="00B96167">
        <w:rPr>
          <w:rFonts w:ascii="Times New Roman" w:hAnsi="Times New Roman" w:cs="Times New Roman"/>
          <w:sz w:val="28"/>
          <w:szCs w:val="28"/>
          <w:shd w:val="clear" w:color="auto" w:fill="FFFFFF"/>
        </w:rPr>
        <w:t>наявні</w:t>
      </w:r>
      <w:r w:rsidRPr="00B96167">
        <w:rPr>
          <w:rFonts w:ascii="Times New Roman" w:hAnsi="Times New Roman" w:cs="Times New Roman"/>
          <w:sz w:val="28"/>
          <w:szCs w:val="28"/>
          <w:shd w:val="clear" w:color="auto" w:fill="FFFFFF"/>
        </w:rPr>
        <w:t xml:space="preserve"> у розпорядженні </w:t>
      </w:r>
      <w:r w:rsidR="002D0C89" w:rsidRPr="00B96167">
        <w:rPr>
          <w:rFonts w:ascii="Times New Roman" w:hAnsi="Times New Roman" w:cs="Times New Roman"/>
          <w:sz w:val="28"/>
          <w:szCs w:val="28"/>
          <w:shd w:val="clear" w:color="auto" w:fill="FFFFFF"/>
        </w:rPr>
        <w:t>центрального органу виконавчої влади, що реалізує державну політику у сфері карантину рослин</w:t>
      </w:r>
      <w:r w:rsidR="00725581" w:rsidRPr="00B96167">
        <w:rPr>
          <w:rFonts w:ascii="Times New Roman" w:hAnsi="Times New Roman" w:cs="Times New Roman"/>
          <w:sz w:val="28"/>
          <w:szCs w:val="28"/>
          <w:shd w:val="clear" w:color="auto" w:fill="FFFFFF"/>
        </w:rPr>
        <w:t xml:space="preserve"> </w:t>
      </w:r>
      <w:r w:rsidRPr="00B96167">
        <w:rPr>
          <w:rFonts w:ascii="Times New Roman" w:hAnsi="Times New Roman" w:cs="Times New Roman"/>
          <w:sz w:val="28"/>
          <w:szCs w:val="28"/>
          <w:shd w:val="clear" w:color="auto" w:fill="FFFFFF"/>
        </w:rPr>
        <w:t xml:space="preserve">та суб’єктів господарювання, на яких поширюватимуться відповідні вимоги, </w:t>
      </w:r>
      <w:r w:rsidR="00725581" w:rsidRPr="00B96167">
        <w:rPr>
          <w:rFonts w:ascii="Times New Roman" w:hAnsi="Times New Roman" w:cs="Times New Roman"/>
          <w:sz w:val="28"/>
          <w:szCs w:val="28"/>
          <w:shd w:val="clear" w:color="auto" w:fill="FFFFFF"/>
        </w:rPr>
        <w:t xml:space="preserve">є </w:t>
      </w:r>
      <w:r w:rsidRPr="00B96167">
        <w:rPr>
          <w:rFonts w:ascii="Times New Roman" w:hAnsi="Times New Roman" w:cs="Times New Roman"/>
          <w:sz w:val="28"/>
          <w:szCs w:val="28"/>
          <w:shd w:val="clear" w:color="auto" w:fill="FFFFFF"/>
        </w:rPr>
        <w:t>достатн</w:t>
      </w:r>
      <w:r w:rsidR="00725581" w:rsidRPr="00B96167">
        <w:rPr>
          <w:rFonts w:ascii="Times New Roman" w:hAnsi="Times New Roman" w:cs="Times New Roman"/>
          <w:sz w:val="28"/>
          <w:szCs w:val="28"/>
          <w:shd w:val="clear" w:color="auto" w:fill="FFFFFF"/>
        </w:rPr>
        <w:t>іми</w:t>
      </w:r>
      <w:r w:rsidRPr="00B96167">
        <w:rPr>
          <w:rFonts w:ascii="Times New Roman" w:hAnsi="Times New Roman" w:cs="Times New Roman"/>
          <w:sz w:val="28"/>
          <w:szCs w:val="28"/>
          <w:shd w:val="clear" w:color="auto" w:fill="FFFFFF"/>
        </w:rPr>
        <w:t xml:space="preserve"> для їх виконання.</w:t>
      </w:r>
    </w:p>
    <w:p w:rsidR="008C7998" w:rsidRPr="00B96167" w:rsidRDefault="008C7998"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Витрати </w:t>
      </w:r>
      <w:r w:rsidR="002D0C89" w:rsidRPr="00B96167">
        <w:rPr>
          <w:rFonts w:ascii="Times New Roman" w:hAnsi="Times New Roman" w:cs="Times New Roman"/>
          <w:sz w:val="28"/>
          <w:szCs w:val="28"/>
          <w:shd w:val="clear" w:color="auto" w:fill="FFFFFF"/>
        </w:rPr>
        <w:t xml:space="preserve">центрального органу виконавчої влади, що реалізує державну політику у сфері карантину рослин </w:t>
      </w:r>
      <w:r w:rsidRPr="00B96167">
        <w:rPr>
          <w:rFonts w:ascii="Times New Roman" w:hAnsi="Times New Roman" w:cs="Times New Roman"/>
          <w:sz w:val="28"/>
          <w:szCs w:val="28"/>
          <w:lang w:eastAsia="uk-UA"/>
        </w:rPr>
        <w:t>на виконання вимог регуляторного акта</w:t>
      </w:r>
      <w:r w:rsidR="00725581" w:rsidRPr="00B96167">
        <w:rPr>
          <w:rFonts w:ascii="Times New Roman" w:hAnsi="Times New Roman" w:cs="Times New Roman"/>
          <w:sz w:val="28"/>
          <w:szCs w:val="28"/>
          <w:lang w:eastAsia="uk-UA"/>
        </w:rPr>
        <w:t>,</w:t>
      </w:r>
      <w:r w:rsidRPr="00B96167">
        <w:rPr>
          <w:rFonts w:ascii="Times New Roman" w:hAnsi="Times New Roman" w:cs="Times New Roman"/>
          <w:sz w:val="28"/>
          <w:szCs w:val="28"/>
          <w:lang w:eastAsia="uk-UA"/>
        </w:rPr>
        <w:t xml:space="preserve"> пов’язані із необхідністю навчання </w:t>
      </w:r>
      <w:r w:rsidR="002D0C89" w:rsidRPr="00B96167">
        <w:rPr>
          <w:rFonts w:ascii="Times New Roman" w:hAnsi="Times New Roman" w:cs="Times New Roman"/>
          <w:sz w:val="28"/>
          <w:szCs w:val="28"/>
          <w:lang w:eastAsia="uk-UA"/>
        </w:rPr>
        <w:t xml:space="preserve">його </w:t>
      </w:r>
      <w:r w:rsidRPr="00B96167">
        <w:rPr>
          <w:rFonts w:ascii="Times New Roman" w:hAnsi="Times New Roman" w:cs="Times New Roman"/>
          <w:sz w:val="28"/>
          <w:szCs w:val="28"/>
          <w:lang w:eastAsia="uk-UA"/>
        </w:rPr>
        <w:t xml:space="preserve">посадових осіб щодо </w:t>
      </w:r>
      <w:r w:rsidR="002D0C89" w:rsidRPr="00B96167">
        <w:rPr>
          <w:rFonts w:ascii="Times New Roman" w:hAnsi="Times New Roman" w:cs="Times New Roman"/>
          <w:sz w:val="28"/>
          <w:szCs w:val="28"/>
          <w:lang w:eastAsia="uk-UA"/>
        </w:rPr>
        <w:t xml:space="preserve">виконання положень </w:t>
      </w:r>
      <w:proofErr w:type="spellStart"/>
      <w:r w:rsidRPr="00B96167">
        <w:rPr>
          <w:rFonts w:ascii="Times New Roman" w:hAnsi="Times New Roman" w:cs="Times New Roman"/>
          <w:sz w:val="28"/>
          <w:szCs w:val="28"/>
          <w:lang w:eastAsia="uk-UA"/>
        </w:rPr>
        <w:t>про</w:t>
      </w:r>
      <w:r w:rsidR="00725581" w:rsidRPr="00B96167">
        <w:rPr>
          <w:rFonts w:ascii="Times New Roman" w:hAnsi="Times New Roman" w:cs="Times New Roman"/>
          <w:sz w:val="28"/>
          <w:szCs w:val="28"/>
          <w:lang w:eastAsia="uk-UA"/>
        </w:rPr>
        <w:t>є</w:t>
      </w:r>
      <w:r w:rsidRPr="00B96167">
        <w:rPr>
          <w:rFonts w:ascii="Times New Roman" w:hAnsi="Times New Roman" w:cs="Times New Roman"/>
          <w:sz w:val="28"/>
          <w:szCs w:val="28"/>
          <w:lang w:eastAsia="uk-UA"/>
        </w:rPr>
        <w:t>кт</w:t>
      </w:r>
      <w:r w:rsidR="00725581" w:rsidRPr="00B96167">
        <w:rPr>
          <w:rFonts w:ascii="Times New Roman" w:hAnsi="Times New Roman" w:cs="Times New Roman"/>
          <w:sz w:val="28"/>
          <w:szCs w:val="28"/>
          <w:lang w:eastAsia="uk-UA"/>
        </w:rPr>
        <w:t>у</w:t>
      </w:r>
      <w:proofErr w:type="spellEnd"/>
      <w:r w:rsidRPr="00B96167">
        <w:rPr>
          <w:rFonts w:ascii="Times New Roman" w:hAnsi="Times New Roman" w:cs="Times New Roman"/>
          <w:sz w:val="28"/>
          <w:szCs w:val="28"/>
          <w:lang w:eastAsia="uk-UA"/>
        </w:rPr>
        <w:t xml:space="preserve"> наказ</w:t>
      </w:r>
      <w:r w:rsidR="00725581" w:rsidRPr="00B96167">
        <w:rPr>
          <w:rFonts w:ascii="Times New Roman" w:hAnsi="Times New Roman" w:cs="Times New Roman"/>
          <w:sz w:val="28"/>
          <w:szCs w:val="28"/>
          <w:lang w:eastAsia="uk-UA"/>
        </w:rPr>
        <w:t>у і</w:t>
      </w:r>
      <w:r w:rsidRPr="00B96167">
        <w:rPr>
          <w:rFonts w:ascii="Times New Roman" w:hAnsi="Times New Roman" w:cs="Times New Roman"/>
          <w:sz w:val="28"/>
          <w:szCs w:val="28"/>
          <w:lang w:eastAsia="uk-UA"/>
        </w:rPr>
        <w:t xml:space="preserve"> проведенням роз’яснювальної роботи серед зацікавлених сторін, є достатніми та будуть здійснені в рамках посадових обов’язків.</w:t>
      </w:r>
    </w:p>
    <w:p w:rsidR="008C7998" w:rsidRPr="00904FAA" w:rsidRDefault="008C7998" w:rsidP="005015A3">
      <w:pPr>
        <w:pStyle w:val="2"/>
        <w:spacing w:line="240" w:lineRule="auto"/>
        <w:ind w:firstLine="567"/>
        <w:jc w:val="both"/>
        <w:rPr>
          <w:shd w:val="clear" w:color="auto" w:fill="FFFFFF"/>
        </w:rPr>
      </w:pPr>
      <w:r w:rsidRPr="00904FAA">
        <w:rPr>
          <w:shd w:val="clear" w:color="auto" w:fill="FFFFFF"/>
        </w:rPr>
        <w:t>Розрахунок витрат на запровадження державного регулювання для суб’єктів середнього підприємництва наведено згідно з додатками 2 та 3 до Методики проведення аналізу впливу регуляторного акта.</w:t>
      </w:r>
    </w:p>
    <w:p w:rsidR="008C7998" w:rsidRPr="008673F4" w:rsidRDefault="008C7998" w:rsidP="005015A3">
      <w:pPr>
        <w:spacing w:after="120" w:line="240" w:lineRule="auto"/>
        <w:ind w:firstLine="567"/>
        <w:jc w:val="both"/>
        <w:textAlignment w:val="baseline"/>
        <w:rPr>
          <w:rFonts w:ascii="Times New Roman" w:hAnsi="Times New Roman" w:cs="Times New Roman"/>
          <w:sz w:val="28"/>
          <w:szCs w:val="28"/>
          <w:shd w:val="clear" w:color="auto" w:fill="FFFFFF"/>
        </w:rPr>
      </w:pPr>
      <w:bookmarkStart w:id="0" w:name="n196"/>
      <w:bookmarkEnd w:id="0"/>
      <w:r w:rsidRPr="00904FAA">
        <w:rPr>
          <w:rFonts w:ascii="Times New Roman" w:hAnsi="Times New Roman" w:cs="Times New Roman"/>
          <w:sz w:val="28"/>
          <w:szCs w:val="28"/>
          <w:shd w:val="clear" w:color="auto" w:fill="FFFFFF"/>
        </w:rPr>
        <w:t xml:space="preserve">Державне регулювання за </w:t>
      </w:r>
      <w:proofErr w:type="spellStart"/>
      <w:r w:rsidRPr="00904FAA">
        <w:rPr>
          <w:rFonts w:ascii="Times New Roman" w:hAnsi="Times New Roman" w:cs="Times New Roman"/>
          <w:sz w:val="28"/>
          <w:szCs w:val="28"/>
          <w:shd w:val="clear" w:color="auto" w:fill="FFFFFF"/>
        </w:rPr>
        <w:t>про</w:t>
      </w:r>
      <w:r w:rsidR="00CE5D55" w:rsidRPr="00904FAA">
        <w:rPr>
          <w:rFonts w:ascii="Times New Roman" w:hAnsi="Times New Roman" w:cs="Times New Roman"/>
          <w:sz w:val="28"/>
          <w:szCs w:val="28"/>
          <w:shd w:val="clear" w:color="auto" w:fill="FFFFFF"/>
        </w:rPr>
        <w:t>є</w:t>
      </w:r>
      <w:r w:rsidRPr="00904FAA">
        <w:rPr>
          <w:rFonts w:ascii="Times New Roman" w:hAnsi="Times New Roman" w:cs="Times New Roman"/>
          <w:sz w:val="28"/>
          <w:szCs w:val="28"/>
          <w:shd w:val="clear" w:color="auto" w:fill="FFFFFF"/>
        </w:rPr>
        <w:t>ктом</w:t>
      </w:r>
      <w:proofErr w:type="spellEnd"/>
      <w:r w:rsidRPr="00904FAA">
        <w:rPr>
          <w:rFonts w:ascii="Times New Roman" w:hAnsi="Times New Roman" w:cs="Times New Roman"/>
          <w:sz w:val="28"/>
          <w:szCs w:val="28"/>
          <w:shd w:val="clear" w:color="auto" w:fill="FFFFFF"/>
        </w:rPr>
        <w:t xml:space="preserve"> </w:t>
      </w:r>
      <w:r w:rsidR="00BE7FD9" w:rsidRPr="00904FAA">
        <w:rPr>
          <w:rFonts w:ascii="Times New Roman" w:hAnsi="Times New Roman" w:cs="Times New Roman"/>
          <w:sz w:val="28"/>
          <w:szCs w:val="28"/>
          <w:shd w:val="clear" w:color="auto" w:fill="FFFFFF"/>
        </w:rPr>
        <w:t>наказу</w:t>
      </w:r>
      <w:r w:rsidR="008673F4" w:rsidRPr="00904FAA">
        <w:rPr>
          <w:rFonts w:ascii="Times New Roman" w:hAnsi="Times New Roman" w:cs="Times New Roman"/>
          <w:sz w:val="28"/>
          <w:szCs w:val="28"/>
          <w:shd w:val="clear" w:color="auto" w:fill="FFFFFF"/>
        </w:rPr>
        <w:t xml:space="preserve"> </w:t>
      </w:r>
      <w:r w:rsidRPr="00904FAA">
        <w:rPr>
          <w:rFonts w:ascii="Times New Roman" w:hAnsi="Times New Roman" w:cs="Times New Roman"/>
          <w:sz w:val="28"/>
          <w:szCs w:val="28"/>
          <w:shd w:val="clear" w:color="auto" w:fill="FFFFFF"/>
        </w:rPr>
        <w:t>не передбачає утворення нового державного органу або нового структурного підрозділу діючого органу.</w:t>
      </w:r>
    </w:p>
    <w:p w:rsidR="001F337A" w:rsidRDefault="001F337A">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br w:type="page"/>
      </w:r>
    </w:p>
    <w:p w:rsidR="008C7998" w:rsidRPr="00B96167" w:rsidRDefault="008C7998" w:rsidP="005015A3">
      <w:pPr>
        <w:pStyle w:val="a5"/>
        <w:numPr>
          <w:ilvl w:val="0"/>
          <w:numId w:val="16"/>
        </w:numPr>
        <w:spacing w:after="120" w:line="240" w:lineRule="auto"/>
        <w:ind w:left="0" w:firstLine="567"/>
        <w:contextualSpacing w:val="0"/>
        <w:jc w:val="center"/>
        <w:rPr>
          <w:rFonts w:ascii="Times New Roman" w:hAnsi="Times New Roman" w:cs="Times New Roman"/>
          <w:sz w:val="28"/>
          <w:szCs w:val="28"/>
        </w:rPr>
      </w:pPr>
      <w:r w:rsidRPr="00B96167">
        <w:rPr>
          <w:rStyle w:val="a6"/>
          <w:rFonts w:ascii="Times New Roman" w:hAnsi="Times New Roman" w:cs="Times New Roman"/>
          <w:sz w:val="28"/>
          <w:szCs w:val="28"/>
        </w:rPr>
        <w:lastRenderedPageBreak/>
        <w:t>Обґрунтування строку дії акту</w:t>
      </w:r>
    </w:p>
    <w:p w:rsidR="008C7998" w:rsidRPr="00B96167" w:rsidRDefault="008C7998" w:rsidP="005015A3">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Враховуючи необхідність </w:t>
      </w:r>
      <w:r w:rsidRPr="00B96167">
        <w:rPr>
          <w:rFonts w:ascii="Times New Roman" w:hAnsi="Times New Roman" w:cs="Times New Roman"/>
          <w:sz w:val="28"/>
          <w:szCs w:val="28"/>
        </w:rPr>
        <w:t xml:space="preserve">реалізації положень Закону </w:t>
      </w:r>
      <w:r w:rsidRPr="00B96167">
        <w:rPr>
          <w:rFonts w:ascii="Times New Roman" w:hAnsi="Times New Roman" w:cs="Times New Roman"/>
          <w:sz w:val="28"/>
          <w:szCs w:val="28"/>
          <w:lang w:eastAsia="uk-UA"/>
        </w:rPr>
        <w:t>строк дії регуляторного акту не встановлюється.</w:t>
      </w:r>
    </w:p>
    <w:p w:rsidR="008C7998" w:rsidRPr="00B96167" w:rsidRDefault="008C7998" w:rsidP="005015A3">
      <w:pPr>
        <w:spacing w:after="120" w:line="240" w:lineRule="auto"/>
        <w:ind w:firstLine="567"/>
        <w:jc w:val="both"/>
        <w:rPr>
          <w:rFonts w:ascii="Times New Roman" w:hAnsi="Times New Roman" w:cs="Times New Roman"/>
          <w:bCs/>
          <w:sz w:val="28"/>
          <w:szCs w:val="28"/>
        </w:rPr>
      </w:pPr>
      <w:r w:rsidRPr="00B96167">
        <w:rPr>
          <w:rFonts w:ascii="Times New Roman" w:hAnsi="Times New Roman" w:cs="Times New Roman"/>
          <w:bCs/>
          <w:sz w:val="28"/>
          <w:szCs w:val="28"/>
        </w:rPr>
        <w:t>Термін набрання чинності регуляторним актом – відповідно до вимог законодавства після його офіційного опублікування.</w:t>
      </w:r>
    </w:p>
    <w:p w:rsidR="008C7998" w:rsidRPr="00B96167" w:rsidRDefault="008C7998" w:rsidP="005015A3">
      <w:pPr>
        <w:spacing w:after="120" w:line="240" w:lineRule="auto"/>
        <w:ind w:firstLine="567"/>
        <w:jc w:val="both"/>
        <w:rPr>
          <w:rFonts w:ascii="Times New Roman" w:hAnsi="Times New Roman" w:cs="Times New Roman"/>
          <w:sz w:val="28"/>
          <w:szCs w:val="28"/>
        </w:rPr>
      </w:pPr>
    </w:p>
    <w:p w:rsidR="008C7998" w:rsidRPr="00B96167" w:rsidRDefault="008C7998" w:rsidP="005015A3">
      <w:pPr>
        <w:pStyle w:val="a5"/>
        <w:numPr>
          <w:ilvl w:val="0"/>
          <w:numId w:val="16"/>
        </w:numPr>
        <w:spacing w:after="120" w:line="240" w:lineRule="auto"/>
        <w:ind w:left="0" w:firstLine="567"/>
        <w:contextualSpacing w:val="0"/>
        <w:jc w:val="center"/>
        <w:rPr>
          <w:rStyle w:val="a6"/>
          <w:rFonts w:ascii="Times New Roman" w:hAnsi="Times New Roman" w:cs="Times New Roman"/>
          <w:bCs w:val="0"/>
          <w:sz w:val="28"/>
          <w:szCs w:val="28"/>
        </w:rPr>
      </w:pPr>
      <w:r w:rsidRPr="00B96167">
        <w:rPr>
          <w:rStyle w:val="a6"/>
          <w:rFonts w:ascii="Times New Roman" w:hAnsi="Times New Roman" w:cs="Times New Roman"/>
          <w:sz w:val="28"/>
          <w:szCs w:val="28"/>
        </w:rPr>
        <w:t>Визначення показників результативності дії регуляторного акта</w:t>
      </w:r>
    </w:p>
    <w:p w:rsidR="008C7998" w:rsidRPr="00B96167" w:rsidRDefault="008C7998" w:rsidP="005015A3">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Прогнозні значення показників результативності регуляторного акта будуть встановлювати</w:t>
      </w:r>
      <w:r w:rsidR="00FC68B0" w:rsidRPr="00B96167">
        <w:rPr>
          <w:rFonts w:ascii="Times New Roman" w:hAnsi="Times New Roman" w:cs="Times New Roman"/>
          <w:sz w:val="28"/>
          <w:szCs w:val="28"/>
        </w:rPr>
        <w:t>ся після набрання ним чинності</w:t>
      </w:r>
      <w:r w:rsidRPr="00B96167">
        <w:rPr>
          <w:rFonts w:ascii="Times New Roman" w:hAnsi="Times New Roman" w:cs="Times New Roman"/>
          <w:sz w:val="28"/>
          <w:szCs w:val="28"/>
        </w:rPr>
        <w:t>.</w:t>
      </w:r>
    </w:p>
    <w:p w:rsidR="008C7998" w:rsidRPr="00B96167" w:rsidRDefault="008C7998" w:rsidP="005015A3">
      <w:pPr>
        <w:shd w:val="clear" w:color="auto" w:fill="FFFFFF"/>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Прогнозними значеннями показників результативності регуляторного</w:t>
      </w:r>
      <w:r w:rsidR="00CA28FD">
        <w:rPr>
          <w:rFonts w:ascii="Times New Roman" w:hAnsi="Times New Roman" w:cs="Times New Roman"/>
          <w:sz w:val="28"/>
          <w:szCs w:val="28"/>
        </w:rPr>
        <w:br/>
      </w:r>
      <w:r w:rsidRPr="00B96167">
        <w:rPr>
          <w:rFonts w:ascii="Times New Roman" w:hAnsi="Times New Roman" w:cs="Times New Roman"/>
          <w:sz w:val="28"/>
          <w:szCs w:val="28"/>
        </w:rPr>
        <w:t>акта є:</w:t>
      </w:r>
    </w:p>
    <w:p w:rsidR="008C7998" w:rsidRPr="00B96167" w:rsidRDefault="0058691B" w:rsidP="00010B23">
      <w:pPr>
        <w:shd w:val="clear" w:color="auto" w:fill="FFFFFF"/>
        <w:tabs>
          <w:tab w:val="left" w:pos="851"/>
        </w:tabs>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1)</w:t>
      </w:r>
      <w:r w:rsidRPr="00B96167">
        <w:rPr>
          <w:rFonts w:ascii="Times New Roman" w:hAnsi="Times New Roman" w:cs="Times New Roman"/>
          <w:sz w:val="28"/>
          <w:szCs w:val="28"/>
        </w:rPr>
        <w:tab/>
        <w:t>р</w:t>
      </w:r>
      <w:r w:rsidR="008C7998" w:rsidRPr="00B96167">
        <w:rPr>
          <w:rFonts w:ascii="Times New Roman" w:hAnsi="Times New Roman" w:cs="Times New Roman"/>
          <w:sz w:val="28"/>
          <w:szCs w:val="28"/>
        </w:rPr>
        <w:t>озмір надходжень до державного та місцевих бюджетів і державних цільових фондів, пов’язаних із дією акта – прямих надходжень до держа</w:t>
      </w:r>
      <w:r w:rsidRPr="00B96167">
        <w:rPr>
          <w:rFonts w:ascii="Times New Roman" w:hAnsi="Times New Roman" w:cs="Times New Roman"/>
          <w:sz w:val="28"/>
          <w:szCs w:val="28"/>
        </w:rPr>
        <w:t>вного бюджету не передбачається;</w:t>
      </w:r>
    </w:p>
    <w:p w:rsidR="008C7998" w:rsidRPr="00B96167" w:rsidRDefault="0058691B" w:rsidP="00010B23">
      <w:pPr>
        <w:tabs>
          <w:tab w:val="left" w:pos="851"/>
        </w:tabs>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2)</w:t>
      </w:r>
      <w:r w:rsidRPr="00B96167">
        <w:rPr>
          <w:rFonts w:ascii="Times New Roman" w:hAnsi="Times New Roman" w:cs="Times New Roman"/>
          <w:sz w:val="28"/>
          <w:szCs w:val="28"/>
        </w:rPr>
        <w:tab/>
        <w:t>к</w:t>
      </w:r>
      <w:r w:rsidR="008C7998" w:rsidRPr="00B96167">
        <w:rPr>
          <w:rFonts w:ascii="Times New Roman" w:hAnsi="Times New Roman" w:cs="Times New Roman"/>
          <w:sz w:val="28"/>
          <w:szCs w:val="28"/>
        </w:rPr>
        <w:t xml:space="preserve">ількість суб’єктів господарювання та/або фізичних осіб, на </w:t>
      </w:r>
      <w:r w:rsidR="00FC68B0" w:rsidRPr="00B96167">
        <w:rPr>
          <w:rFonts w:ascii="Times New Roman" w:hAnsi="Times New Roman" w:cs="Times New Roman"/>
          <w:sz w:val="28"/>
          <w:szCs w:val="28"/>
        </w:rPr>
        <w:t>яких поширюється дія акта – 200, з яких великі підприємства – 40</w:t>
      </w:r>
      <w:r w:rsidR="00010B23" w:rsidRPr="00B96167">
        <w:rPr>
          <w:rFonts w:ascii="Times New Roman" w:hAnsi="Times New Roman" w:cs="Times New Roman"/>
          <w:sz w:val="28"/>
          <w:szCs w:val="28"/>
        </w:rPr>
        <w:t> </w:t>
      </w:r>
      <w:r w:rsidR="008C7998" w:rsidRPr="00B96167">
        <w:rPr>
          <w:rFonts w:ascii="Times New Roman" w:hAnsi="Times New Roman" w:cs="Times New Roman"/>
          <w:sz w:val="28"/>
          <w:szCs w:val="28"/>
        </w:rPr>
        <w:t>суб’єкт</w:t>
      </w:r>
      <w:r w:rsidR="00FC68B0" w:rsidRPr="00B96167">
        <w:rPr>
          <w:rFonts w:ascii="Times New Roman" w:hAnsi="Times New Roman" w:cs="Times New Roman"/>
          <w:sz w:val="28"/>
          <w:szCs w:val="28"/>
        </w:rPr>
        <w:t>ів, середні</w:t>
      </w:r>
      <w:r w:rsidR="008C7998" w:rsidRPr="00B96167">
        <w:rPr>
          <w:rFonts w:ascii="Times New Roman" w:hAnsi="Times New Roman" w:cs="Times New Roman"/>
          <w:sz w:val="28"/>
          <w:szCs w:val="28"/>
        </w:rPr>
        <w:t xml:space="preserve"> – </w:t>
      </w:r>
      <w:r w:rsidR="00FC68B0" w:rsidRPr="00B96167">
        <w:rPr>
          <w:rFonts w:ascii="Times New Roman" w:hAnsi="Times New Roman" w:cs="Times New Roman"/>
          <w:sz w:val="28"/>
          <w:szCs w:val="28"/>
        </w:rPr>
        <w:t>140</w:t>
      </w:r>
      <w:r w:rsidR="00010B23" w:rsidRPr="00B96167">
        <w:rPr>
          <w:rFonts w:ascii="Times New Roman" w:hAnsi="Times New Roman" w:cs="Times New Roman"/>
          <w:sz w:val="28"/>
          <w:szCs w:val="28"/>
        </w:rPr>
        <w:t> </w:t>
      </w:r>
      <w:r w:rsidR="008C7998" w:rsidRPr="00B96167">
        <w:rPr>
          <w:rFonts w:ascii="Times New Roman" w:hAnsi="Times New Roman" w:cs="Times New Roman"/>
          <w:sz w:val="28"/>
          <w:szCs w:val="28"/>
        </w:rPr>
        <w:t>суб’єкт</w:t>
      </w:r>
      <w:r w:rsidR="00FC68B0" w:rsidRPr="00B96167">
        <w:rPr>
          <w:rFonts w:ascii="Times New Roman" w:hAnsi="Times New Roman" w:cs="Times New Roman"/>
          <w:sz w:val="28"/>
          <w:szCs w:val="28"/>
        </w:rPr>
        <w:t>ів, малі</w:t>
      </w:r>
      <w:r w:rsidR="008C7998" w:rsidRPr="00B96167">
        <w:rPr>
          <w:rFonts w:ascii="Times New Roman" w:hAnsi="Times New Roman" w:cs="Times New Roman"/>
          <w:sz w:val="28"/>
          <w:szCs w:val="28"/>
        </w:rPr>
        <w:t xml:space="preserve"> – 2</w:t>
      </w:r>
      <w:r w:rsidR="00FC68B0" w:rsidRPr="00B96167">
        <w:rPr>
          <w:rFonts w:ascii="Times New Roman" w:hAnsi="Times New Roman" w:cs="Times New Roman"/>
          <w:sz w:val="28"/>
          <w:szCs w:val="28"/>
        </w:rPr>
        <w:t>0</w:t>
      </w:r>
      <w:r w:rsidR="00010B23" w:rsidRPr="00B96167">
        <w:rPr>
          <w:rFonts w:ascii="Times New Roman" w:hAnsi="Times New Roman" w:cs="Times New Roman"/>
          <w:sz w:val="28"/>
          <w:szCs w:val="28"/>
        </w:rPr>
        <w:t> </w:t>
      </w:r>
      <w:r w:rsidR="00FC68B0" w:rsidRPr="00B96167">
        <w:rPr>
          <w:rFonts w:ascii="Times New Roman" w:hAnsi="Times New Roman" w:cs="Times New Roman"/>
          <w:sz w:val="28"/>
          <w:szCs w:val="28"/>
        </w:rPr>
        <w:t>суб’єктів</w:t>
      </w:r>
      <w:r w:rsidRPr="00B96167">
        <w:rPr>
          <w:rFonts w:ascii="Times New Roman" w:hAnsi="Times New Roman" w:cs="Times New Roman"/>
          <w:sz w:val="28"/>
          <w:szCs w:val="28"/>
        </w:rPr>
        <w:t>;</w:t>
      </w:r>
    </w:p>
    <w:p w:rsidR="008F5E82" w:rsidRDefault="0058691B" w:rsidP="00010B23">
      <w:pPr>
        <w:tabs>
          <w:tab w:val="left" w:pos="851"/>
        </w:tabs>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3)</w:t>
      </w:r>
      <w:r w:rsidRPr="00B96167">
        <w:rPr>
          <w:rFonts w:ascii="Times New Roman" w:hAnsi="Times New Roman" w:cs="Times New Roman"/>
          <w:sz w:val="28"/>
          <w:szCs w:val="28"/>
        </w:rPr>
        <w:tab/>
        <w:t>р</w:t>
      </w:r>
      <w:r w:rsidR="008C7998" w:rsidRPr="00B96167">
        <w:rPr>
          <w:rFonts w:ascii="Times New Roman" w:hAnsi="Times New Roman" w:cs="Times New Roman"/>
          <w:sz w:val="28"/>
          <w:szCs w:val="28"/>
        </w:rPr>
        <w:t xml:space="preserve">івень поінформованості </w:t>
      </w:r>
      <w:r w:rsidR="008C7998" w:rsidRPr="0044483B">
        <w:rPr>
          <w:rFonts w:ascii="Times New Roman" w:hAnsi="Times New Roman" w:cs="Times New Roman"/>
          <w:sz w:val="28"/>
          <w:szCs w:val="28"/>
        </w:rPr>
        <w:t>суб’єктів господарювання та/або фізичних осіб з основних положень регулято</w:t>
      </w:r>
      <w:r w:rsidR="0008196C">
        <w:rPr>
          <w:rFonts w:ascii="Times New Roman" w:hAnsi="Times New Roman" w:cs="Times New Roman"/>
          <w:sz w:val="28"/>
          <w:szCs w:val="28"/>
        </w:rPr>
        <w:t xml:space="preserve">рного акта – високий, оскільки </w:t>
      </w:r>
      <w:proofErr w:type="spellStart"/>
      <w:r w:rsidR="008C7998" w:rsidRPr="0044483B">
        <w:rPr>
          <w:rFonts w:ascii="Times New Roman" w:hAnsi="Times New Roman" w:cs="Times New Roman"/>
          <w:sz w:val="28"/>
          <w:szCs w:val="28"/>
        </w:rPr>
        <w:t>про</w:t>
      </w:r>
      <w:r w:rsidRPr="0044483B">
        <w:rPr>
          <w:rFonts w:ascii="Times New Roman" w:hAnsi="Times New Roman" w:cs="Times New Roman"/>
          <w:sz w:val="28"/>
          <w:szCs w:val="28"/>
        </w:rPr>
        <w:t>є</w:t>
      </w:r>
      <w:r w:rsidR="008C7998" w:rsidRPr="0044483B">
        <w:rPr>
          <w:rFonts w:ascii="Times New Roman" w:hAnsi="Times New Roman" w:cs="Times New Roman"/>
          <w:sz w:val="28"/>
          <w:szCs w:val="28"/>
        </w:rPr>
        <w:t>кт</w:t>
      </w:r>
      <w:proofErr w:type="spellEnd"/>
      <w:r w:rsidR="008C7998" w:rsidRPr="0044483B">
        <w:rPr>
          <w:rFonts w:ascii="Times New Roman" w:hAnsi="Times New Roman" w:cs="Times New Roman"/>
          <w:sz w:val="28"/>
          <w:szCs w:val="28"/>
        </w:rPr>
        <w:t xml:space="preserve"> </w:t>
      </w:r>
      <w:r w:rsidRPr="0044483B">
        <w:rPr>
          <w:rFonts w:ascii="Times New Roman" w:hAnsi="Times New Roman" w:cs="Times New Roman"/>
          <w:sz w:val="28"/>
          <w:szCs w:val="28"/>
        </w:rPr>
        <w:t>наказу</w:t>
      </w:r>
      <w:r w:rsidR="008C7998" w:rsidRPr="0044483B">
        <w:rPr>
          <w:rFonts w:ascii="Times New Roman" w:hAnsi="Times New Roman" w:cs="Times New Roman"/>
          <w:sz w:val="28"/>
          <w:szCs w:val="28"/>
        </w:rPr>
        <w:t xml:space="preserve"> </w:t>
      </w:r>
      <w:r w:rsidR="0044483B" w:rsidRPr="0044483B">
        <w:rPr>
          <w:rFonts w:ascii="Times New Roman" w:hAnsi="Times New Roman" w:cs="Times New Roman"/>
          <w:sz w:val="28"/>
          <w:szCs w:val="28"/>
        </w:rPr>
        <w:t xml:space="preserve">та відповідний аналіз </w:t>
      </w:r>
      <w:r w:rsidR="008C7998" w:rsidRPr="0044483B">
        <w:rPr>
          <w:rFonts w:ascii="Times New Roman" w:hAnsi="Times New Roman" w:cs="Times New Roman"/>
          <w:sz w:val="28"/>
          <w:szCs w:val="28"/>
        </w:rPr>
        <w:t xml:space="preserve">регуляторного впливу </w:t>
      </w:r>
      <w:r w:rsidR="0044483B" w:rsidRPr="0044483B">
        <w:rPr>
          <w:rFonts w:ascii="Times New Roman" w:hAnsi="Times New Roman" w:cs="Times New Roman"/>
          <w:sz w:val="28"/>
          <w:szCs w:val="28"/>
        </w:rPr>
        <w:t xml:space="preserve">оприлюднено </w:t>
      </w:r>
      <w:r w:rsidR="008C7998" w:rsidRPr="0044483B">
        <w:rPr>
          <w:rFonts w:ascii="Times New Roman" w:hAnsi="Times New Roman" w:cs="Times New Roman"/>
          <w:sz w:val="28"/>
          <w:szCs w:val="28"/>
        </w:rPr>
        <w:t xml:space="preserve">на офіційному </w:t>
      </w:r>
      <w:r w:rsidR="00010B23" w:rsidRPr="0044483B">
        <w:rPr>
          <w:rFonts w:ascii="Times New Roman" w:hAnsi="Times New Roman" w:cs="Times New Roman"/>
          <w:sz w:val="28"/>
          <w:szCs w:val="28"/>
        </w:rPr>
        <w:t xml:space="preserve">веб-сайті </w:t>
      </w:r>
      <w:r w:rsidR="00784FF3" w:rsidRPr="00784FF3">
        <w:rPr>
          <w:rFonts w:ascii="Times New Roman" w:hAnsi="Times New Roman" w:cs="Times New Roman"/>
          <w:sz w:val="28"/>
          <w:szCs w:val="28"/>
        </w:rPr>
        <w:t>Міністерства розвитку економіки, торгівлі та сільського господарства України</w:t>
      </w:r>
      <w:r w:rsidRPr="0044483B">
        <w:rPr>
          <w:rFonts w:ascii="Times New Roman" w:hAnsi="Times New Roman" w:cs="Times New Roman"/>
          <w:sz w:val="28"/>
          <w:szCs w:val="28"/>
        </w:rPr>
        <w:t>;</w:t>
      </w:r>
    </w:p>
    <w:p w:rsidR="008C7998" w:rsidRPr="00B96167" w:rsidRDefault="0058691B" w:rsidP="00010B23">
      <w:pPr>
        <w:tabs>
          <w:tab w:val="left" w:pos="851"/>
        </w:tabs>
        <w:spacing w:after="120" w:line="240" w:lineRule="auto"/>
        <w:ind w:firstLine="567"/>
        <w:jc w:val="both"/>
        <w:rPr>
          <w:rStyle w:val="FontStyle14"/>
          <w:rFonts w:cs="Times New Roman"/>
          <w:sz w:val="28"/>
          <w:szCs w:val="28"/>
        </w:rPr>
      </w:pPr>
      <w:r w:rsidRPr="00B96167">
        <w:rPr>
          <w:rFonts w:ascii="Times New Roman" w:hAnsi="Times New Roman" w:cs="Times New Roman"/>
          <w:sz w:val="28"/>
          <w:szCs w:val="28"/>
        </w:rPr>
        <w:t>4)</w:t>
      </w:r>
      <w:r w:rsidRPr="00B96167">
        <w:rPr>
          <w:rFonts w:ascii="Times New Roman" w:hAnsi="Times New Roman" w:cs="Times New Roman"/>
          <w:sz w:val="28"/>
          <w:szCs w:val="28"/>
        </w:rPr>
        <w:tab/>
        <w:t>ч</w:t>
      </w:r>
      <w:r w:rsidR="008C7998" w:rsidRPr="00B96167">
        <w:rPr>
          <w:rFonts w:ascii="Times New Roman" w:hAnsi="Times New Roman" w:cs="Times New Roman"/>
          <w:sz w:val="28"/>
          <w:szCs w:val="28"/>
        </w:rPr>
        <w:t>ас, що необхідно буде витратити суб’єктам господ</w:t>
      </w:r>
      <w:r w:rsidRPr="00B96167">
        <w:rPr>
          <w:rFonts w:ascii="Times New Roman" w:hAnsi="Times New Roman" w:cs="Times New Roman"/>
          <w:sz w:val="28"/>
          <w:szCs w:val="28"/>
        </w:rPr>
        <w:t>арювання та/або фізичним особам</w:t>
      </w:r>
      <w:r w:rsidR="008C7998" w:rsidRPr="00B96167">
        <w:rPr>
          <w:rFonts w:ascii="Times New Roman" w:hAnsi="Times New Roman" w:cs="Times New Roman"/>
          <w:sz w:val="28"/>
          <w:szCs w:val="28"/>
        </w:rPr>
        <w:t xml:space="preserve"> для виконання вимог акта </w:t>
      </w:r>
      <w:r w:rsidRPr="00B96167">
        <w:rPr>
          <w:rFonts w:ascii="Times New Roman" w:hAnsi="Times New Roman" w:cs="Times New Roman"/>
          <w:sz w:val="28"/>
          <w:szCs w:val="28"/>
        </w:rPr>
        <w:t>– одноразово становить орієнтовно 8 годин</w:t>
      </w:r>
      <w:r w:rsidR="008C7998" w:rsidRPr="00B96167">
        <w:rPr>
          <w:rFonts w:ascii="Times New Roman" w:hAnsi="Times New Roman" w:cs="Times New Roman"/>
          <w:sz w:val="28"/>
          <w:szCs w:val="28"/>
        </w:rPr>
        <w:t>. Час</w:t>
      </w:r>
      <w:r w:rsidRPr="00B96167">
        <w:rPr>
          <w:rFonts w:ascii="Times New Roman" w:hAnsi="Times New Roman" w:cs="Times New Roman"/>
          <w:sz w:val="28"/>
          <w:szCs w:val="28"/>
        </w:rPr>
        <w:t>,</w:t>
      </w:r>
      <w:r w:rsidR="008C7998" w:rsidRPr="00B96167">
        <w:rPr>
          <w:rFonts w:ascii="Times New Roman" w:hAnsi="Times New Roman" w:cs="Times New Roman"/>
          <w:sz w:val="28"/>
          <w:szCs w:val="28"/>
        </w:rPr>
        <w:t xml:space="preserve"> витрачений в даному випадку</w:t>
      </w:r>
      <w:r w:rsidRPr="00B96167">
        <w:rPr>
          <w:rFonts w:ascii="Times New Roman" w:hAnsi="Times New Roman" w:cs="Times New Roman"/>
          <w:sz w:val="28"/>
          <w:szCs w:val="28"/>
        </w:rPr>
        <w:t>,</w:t>
      </w:r>
      <w:r w:rsidR="008C7998" w:rsidRPr="00B96167">
        <w:rPr>
          <w:rFonts w:ascii="Times New Roman" w:hAnsi="Times New Roman" w:cs="Times New Roman"/>
          <w:sz w:val="28"/>
          <w:szCs w:val="28"/>
        </w:rPr>
        <w:t xml:space="preserve"> має обліковуватись в межах норм часу, що витрачається на виконання безпосередніх фахових обов’язків.</w:t>
      </w:r>
    </w:p>
    <w:p w:rsidR="008C7998" w:rsidRPr="00B96167" w:rsidRDefault="008C7998" w:rsidP="00010B23">
      <w:pPr>
        <w:tabs>
          <w:tab w:val="left" w:pos="851"/>
        </w:tabs>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Показниками результативності регуляторного акта є:</w:t>
      </w:r>
    </w:p>
    <w:p w:rsidR="008C7998" w:rsidRPr="00B96167" w:rsidRDefault="00F23293" w:rsidP="008F5E82">
      <w:pPr>
        <w:pStyle w:val="a5"/>
        <w:numPr>
          <w:ilvl w:val="0"/>
          <w:numId w:val="4"/>
        </w:numPr>
        <w:tabs>
          <w:tab w:val="left" w:pos="851"/>
        </w:tabs>
        <w:spacing w:after="120" w:line="240" w:lineRule="auto"/>
        <w:ind w:left="0" w:firstLine="567"/>
        <w:contextualSpacing w:val="0"/>
        <w:jc w:val="both"/>
        <w:rPr>
          <w:rFonts w:ascii="Times New Roman" w:hAnsi="Times New Roman" w:cs="Times New Roman"/>
          <w:b/>
          <w:sz w:val="28"/>
          <w:szCs w:val="28"/>
        </w:rPr>
      </w:pPr>
      <w:r w:rsidRPr="00B96167">
        <w:rPr>
          <w:rFonts w:ascii="Times New Roman" w:hAnsi="Times New Roman" w:cs="Times New Roman"/>
          <w:sz w:val="28"/>
          <w:szCs w:val="28"/>
        </w:rPr>
        <w:t>обсяги</w:t>
      </w:r>
      <w:r w:rsidR="008C7998" w:rsidRPr="00B96167">
        <w:rPr>
          <w:rFonts w:ascii="Times New Roman" w:hAnsi="Times New Roman" w:cs="Times New Roman"/>
          <w:sz w:val="28"/>
          <w:szCs w:val="28"/>
        </w:rPr>
        <w:t xml:space="preserve"> об’єктів регулювання будь-якого походження що</w:t>
      </w:r>
      <w:r w:rsidRPr="00B96167">
        <w:rPr>
          <w:rFonts w:ascii="Times New Roman" w:hAnsi="Times New Roman" w:cs="Times New Roman"/>
          <w:sz w:val="28"/>
          <w:szCs w:val="28"/>
        </w:rPr>
        <w:t>до яких здійснюються фітосанітарні процедури</w:t>
      </w:r>
      <w:r w:rsidR="0058691B" w:rsidRPr="00B96167">
        <w:rPr>
          <w:rFonts w:ascii="Times New Roman" w:hAnsi="Times New Roman" w:cs="Times New Roman"/>
          <w:sz w:val="28"/>
          <w:szCs w:val="28"/>
        </w:rPr>
        <w:t>;</w:t>
      </w:r>
    </w:p>
    <w:p w:rsidR="0058691B" w:rsidRPr="00B96167" w:rsidRDefault="0058691B" w:rsidP="008F5E82">
      <w:pPr>
        <w:pStyle w:val="a5"/>
        <w:numPr>
          <w:ilvl w:val="0"/>
          <w:numId w:val="4"/>
        </w:numPr>
        <w:tabs>
          <w:tab w:val="left" w:pos="851"/>
        </w:tabs>
        <w:spacing w:after="120" w:line="240" w:lineRule="auto"/>
        <w:ind w:left="0" w:firstLine="567"/>
        <w:contextualSpacing w:val="0"/>
        <w:jc w:val="both"/>
        <w:rPr>
          <w:rFonts w:ascii="Times New Roman" w:hAnsi="Times New Roman" w:cs="Times New Roman"/>
          <w:b/>
          <w:sz w:val="28"/>
          <w:szCs w:val="28"/>
        </w:rPr>
      </w:pPr>
      <w:r w:rsidRPr="00B96167">
        <w:rPr>
          <w:rFonts w:ascii="Times New Roman" w:hAnsi="Times New Roman" w:cs="Times New Roman"/>
          <w:sz w:val="28"/>
          <w:szCs w:val="28"/>
        </w:rPr>
        <w:t>кількість виданих фітосанітарних та карантинних сертифікатів;</w:t>
      </w:r>
    </w:p>
    <w:p w:rsidR="0058691B" w:rsidRPr="00B96167" w:rsidRDefault="0058691B" w:rsidP="008F5E82">
      <w:pPr>
        <w:pStyle w:val="a5"/>
        <w:numPr>
          <w:ilvl w:val="0"/>
          <w:numId w:val="4"/>
        </w:numPr>
        <w:tabs>
          <w:tab w:val="left" w:pos="851"/>
        </w:tabs>
        <w:spacing w:after="120" w:line="240" w:lineRule="auto"/>
        <w:ind w:left="0" w:firstLine="567"/>
        <w:contextualSpacing w:val="0"/>
        <w:jc w:val="both"/>
        <w:rPr>
          <w:rFonts w:ascii="Times New Roman" w:hAnsi="Times New Roman" w:cs="Times New Roman"/>
          <w:b/>
          <w:sz w:val="28"/>
          <w:szCs w:val="28"/>
        </w:rPr>
      </w:pPr>
      <w:r w:rsidRPr="00B96167">
        <w:rPr>
          <w:rFonts w:ascii="Times New Roman" w:hAnsi="Times New Roman" w:cs="Times New Roman"/>
          <w:sz w:val="28"/>
          <w:szCs w:val="28"/>
        </w:rPr>
        <w:t>кількість зразків об’єктів регулювання</w:t>
      </w:r>
      <w:r w:rsidR="00F23293" w:rsidRPr="00B96167">
        <w:rPr>
          <w:rFonts w:ascii="Times New Roman" w:hAnsi="Times New Roman" w:cs="Times New Roman"/>
          <w:sz w:val="28"/>
          <w:szCs w:val="28"/>
        </w:rPr>
        <w:t>,</w:t>
      </w:r>
      <w:r w:rsidRPr="00B96167">
        <w:rPr>
          <w:rFonts w:ascii="Times New Roman" w:hAnsi="Times New Roman" w:cs="Times New Roman"/>
          <w:sz w:val="28"/>
          <w:szCs w:val="28"/>
        </w:rPr>
        <w:t xml:space="preserve"> відібраних</w:t>
      </w:r>
      <w:r w:rsidR="00F23293" w:rsidRPr="00B96167">
        <w:rPr>
          <w:rFonts w:ascii="Times New Roman" w:hAnsi="Times New Roman" w:cs="Times New Roman"/>
          <w:sz w:val="28"/>
          <w:szCs w:val="28"/>
        </w:rPr>
        <w:t xml:space="preserve"> для проведення фітосанітарної експертизи (аналізів).</w:t>
      </w:r>
    </w:p>
    <w:p w:rsidR="008C7998" w:rsidRPr="00B96167" w:rsidRDefault="008C7998" w:rsidP="005015A3">
      <w:pPr>
        <w:pStyle w:val="a5"/>
        <w:spacing w:after="120" w:line="240" w:lineRule="auto"/>
        <w:ind w:left="0" w:firstLine="567"/>
        <w:contextualSpacing w:val="0"/>
        <w:jc w:val="both"/>
        <w:rPr>
          <w:rFonts w:ascii="Times New Roman" w:hAnsi="Times New Roman" w:cs="Times New Roman"/>
          <w:sz w:val="28"/>
          <w:szCs w:val="28"/>
        </w:rPr>
      </w:pPr>
    </w:p>
    <w:p w:rsidR="008C7998" w:rsidRPr="00B96167" w:rsidRDefault="008C7998" w:rsidP="005015A3">
      <w:pPr>
        <w:pStyle w:val="a5"/>
        <w:numPr>
          <w:ilvl w:val="0"/>
          <w:numId w:val="16"/>
        </w:numPr>
        <w:spacing w:after="120" w:line="240" w:lineRule="auto"/>
        <w:ind w:left="0" w:firstLine="567"/>
        <w:contextualSpacing w:val="0"/>
        <w:jc w:val="center"/>
        <w:rPr>
          <w:rStyle w:val="a6"/>
          <w:rFonts w:ascii="Times New Roman" w:hAnsi="Times New Roman" w:cs="Times New Roman"/>
          <w:bCs w:val="0"/>
          <w:sz w:val="28"/>
          <w:szCs w:val="28"/>
        </w:rPr>
      </w:pPr>
      <w:r w:rsidRPr="00B96167">
        <w:rPr>
          <w:rStyle w:val="a6"/>
          <w:rFonts w:ascii="Times New Roman" w:hAnsi="Times New Roman" w:cs="Times New Roman"/>
          <w:sz w:val="28"/>
          <w:szCs w:val="28"/>
        </w:rPr>
        <w:t>Визначення заходів, за допомогою яких буде здійснюватися відстеження результативності регуляторного акта</w:t>
      </w:r>
    </w:p>
    <w:p w:rsidR="008C7998" w:rsidRPr="00B96167" w:rsidRDefault="008C7998" w:rsidP="005015A3">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lang w:eastAsia="ru-RU"/>
        </w:rPr>
      </w:pPr>
      <w:r w:rsidRPr="00B96167">
        <w:rPr>
          <w:rFonts w:ascii="Times New Roman" w:hAnsi="Times New Roman" w:cs="Times New Roman"/>
          <w:sz w:val="28"/>
          <w:szCs w:val="28"/>
          <w:lang w:eastAsia="ru-RU"/>
        </w:rPr>
        <w:t xml:space="preserve">Відстеження результативності регуляторного акта буде здійснюватися шляхом аналізу даних відповідно до встановлених показників результативності </w:t>
      </w:r>
      <w:proofErr w:type="spellStart"/>
      <w:r w:rsidRPr="00B96167">
        <w:rPr>
          <w:rFonts w:ascii="Times New Roman" w:hAnsi="Times New Roman" w:cs="Times New Roman"/>
          <w:sz w:val="28"/>
          <w:szCs w:val="28"/>
          <w:lang w:eastAsia="ru-RU"/>
        </w:rPr>
        <w:t>Держпродспоживслужби</w:t>
      </w:r>
      <w:proofErr w:type="spellEnd"/>
      <w:r w:rsidRPr="00B96167">
        <w:rPr>
          <w:rFonts w:ascii="Times New Roman" w:hAnsi="Times New Roman" w:cs="Times New Roman"/>
          <w:sz w:val="28"/>
          <w:szCs w:val="28"/>
          <w:lang w:eastAsia="ru-RU"/>
        </w:rPr>
        <w:t>.</w:t>
      </w:r>
    </w:p>
    <w:p w:rsidR="008C7998" w:rsidRPr="00B96167" w:rsidRDefault="008C7998" w:rsidP="005015A3">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lang w:eastAsia="ru-RU"/>
        </w:rPr>
      </w:pPr>
      <w:r w:rsidRPr="00B96167">
        <w:rPr>
          <w:rFonts w:ascii="Times New Roman" w:hAnsi="Times New Roman" w:cs="Times New Roman"/>
          <w:sz w:val="28"/>
          <w:szCs w:val="28"/>
          <w:lang w:eastAsia="ru-RU"/>
        </w:rPr>
        <w:lastRenderedPageBreak/>
        <w:t xml:space="preserve">Базове відстеження здійснюватиметься через один рік після набрання ним чинності, але не пізніше дня з якого почнеться повторне відстеження, шляхом моніторингу статистичних даних з боку </w:t>
      </w:r>
      <w:proofErr w:type="spellStart"/>
      <w:r w:rsidRPr="00B96167">
        <w:rPr>
          <w:rFonts w:ascii="Times New Roman" w:hAnsi="Times New Roman" w:cs="Times New Roman"/>
          <w:sz w:val="28"/>
          <w:szCs w:val="28"/>
          <w:lang w:eastAsia="ru-RU"/>
        </w:rPr>
        <w:t>Держпродспоживслужби</w:t>
      </w:r>
      <w:proofErr w:type="spellEnd"/>
      <w:r w:rsidRPr="00B96167">
        <w:rPr>
          <w:rFonts w:ascii="Times New Roman" w:hAnsi="Times New Roman" w:cs="Times New Roman"/>
          <w:sz w:val="28"/>
          <w:szCs w:val="28"/>
          <w:lang w:eastAsia="ru-RU"/>
        </w:rPr>
        <w:t>.</w:t>
      </w:r>
    </w:p>
    <w:p w:rsidR="008C7998" w:rsidRPr="00B96167" w:rsidRDefault="008C7998" w:rsidP="005015A3">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lang w:eastAsia="ru-RU"/>
        </w:rPr>
      </w:pPr>
      <w:r w:rsidRPr="00B96167">
        <w:rPr>
          <w:rFonts w:ascii="Times New Roman" w:hAnsi="Times New Roman" w:cs="Times New Roman"/>
          <w:sz w:val="28"/>
          <w:szCs w:val="28"/>
          <w:lang w:eastAsia="ru-RU"/>
        </w:rPr>
        <w:t xml:space="preserve">Повторне відстеження здійснюватиметься не пізніше ніж через два роки з дня набрання чинності регуляторним актом шляхом порівняння статистичних даних з боку </w:t>
      </w:r>
      <w:proofErr w:type="spellStart"/>
      <w:r w:rsidRPr="00B96167">
        <w:rPr>
          <w:rFonts w:ascii="Times New Roman" w:hAnsi="Times New Roman" w:cs="Times New Roman"/>
          <w:sz w:val="28"/>
          <w:szCs w:val="28"/>
          <w:lang w:eastAsia="ru-RU"/>
        </w:rPr>
        <w:t>Держпродспоживслужби</w:t>
      </w:r>
      <w:proofErr w:type="spellEnd"/>
      <w:r w:rsidRPr="00B96167">
        <w:rPr>
          <w:rFonts w:ascii="Times New Roman" w:hAnsi="Times New Roman" w:cs="Times New Roman"/>
          <w:sz w:val="28"/>
          <w:szCs w:val="28"/>
          <w:lang w:eastAsia="ru-RU"/>
        </w:rPr>
        <w:t>.</w:t>
      </w:r>
    </w:p>
    <w:p w:rsidR="008C7998" w:rsidRPr="00B96167" w:rsidRDefault="008C7998" w:rsidP="005015A3">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lang w:eastAsia="ru-RU"/>
        </w:rPr>
      </w:pPr>
      <w:r w:rsidRPr="00B96167">
        <w:rPr>
          <w:rFonts w:ascii="Times New Roman" w:hAnsi="Times New Roman" w:cs="Times New Roman"/>
          <w:sz w:val="28"/>
          <w:szCs w:val="28"/>
          <w:lang w:eastAsia="ru-RU"/>
        </w:rPr>
        <w:t>Періодичне відстеження здійснюватиметься раз на три роки, починаючи з дня виконання заходів з повторного відстеження, шляхом порівняння показників із аналогічними показниками, що встановлені під час повторного відстеження.</w:t>
      </w:r>
    </w:p>
    <w:p w:rsidR="008C7998" w:rsidRPr="00B96167" w:rsidRDefault="008C7998" w:rsidP="005015A3">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lang w:eastAsia="ru-RU"/>
        </w:rPr>
      </w:pPr>
      <w:r w:rsidRPr="00B96167">
        <w:rPr>
          <w:rFonts w:ascii="Times New Roman" w:hAnsi="Times New Roman" w:cs="Times New Roman"/>
          <w:sz w:val="28"/>
          <w:szCs w:val="28"/>
          <w:lang w:eastAsia="ru-RU"/>
        </w:rPr>
        <w:t>Метод проведення відстеження результативності – статистичний.</w:t>
      </w:r>
    </w:p>
    <w:p w:rsidR="008C7998" w:rsidRPr="00B96167" w:rsidRDefault="008C7998" w:rsidP="005015A3">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lang w:eastAsia="ru-RU"/>
        </w:rPr>
      </w:pPr>
      <w:r w:rsidRPr="00B96167">
        <w:rPr>
          <w:rFonts w:ascii="Times New Roman" w:hAnsi="Times New Roman" w:cs="Times New Roman"/>
          <w:sz w:val="28"/>
          <w:szCs w:val="28"/>
          <w:lang w:eastAsia="ru-RU"/>
        </w:rPr>
        <w:t>Вид даних, за допомогою яких здійснюватиметься відстеження результативності – статистичні.</w:t>
      </w:r>
    </w:p>
    <w:p w:rsidR="008C7998" w:rsidRPr="00B96167" w:rsidRDefault="008C7998" w:rsidP="005015A3">
      <w:pPr>
        <w:pStyle w:val="HTM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firstLine="567"/>
        <w:jc w:val="both"/>
        <w:textAlignment w:val="baseline"/>
        <w:rPr>
          <w:rFonts w:ascii="Times New Roman" w:hAnsi="Times New Roman" w:cs="Times New Roman"/>
          <w:sz w:val="28"/>
          <w:szCs w:val="28"/>
          <w:lang w:eastAsia="ru-RU"/>
        </w:rPr>
      </w:pPr>
      <w:r w:rsidRPr="00B96167">
        <w:rPr>
          <w:rFonts w:ascii="Times New Roman" w:hAnsi="Times New Roman" w:cs="Times New Roman"/>
          <w:sz w:val="28"/>
          <w:szCs w:val="28"/>
          <w:lang w:eastAsia="ru-RU"/>
        </w:rPr>
        <w:t xml:space="preserve">Для відстеження результативності будуть використовуватися дані, отримані за результатами моніторингу, що здійснюватиметься структурними підрозділами </w:t>
      </w:r>
      <w:proofErr w:type="spellStart"/>
      <w:r w:rsidRPr="00B96167">
        <w:rPr>
          <w:rFonts w:ascii="Times New Roman" w:hAnsi="Times New Roman" w:cs="Times New Roman"/>
          <w:sz w:val="28"/>
          <w:szCs w:val="28"/>
          <w:lang w:eastAsia="ru-RU"/>
        </w:rPr>
        <w:t>Держпродспоживслужби</w:t>
      </w:r>
      <w:proofErr w:type="spellEnd"/>
      <w:r w:rsidRPr="00B96167">
        <w:rPr>
          <w:rFonts w:ascii="Times New Roman" w:hAnsi="Times New Roman" w:cs="Times New Roman"/>
          <w:sz w:val="28"/>
          <w:szCs w:val="28"/>
          <w:lang w:eastAsia="ru-RU"/>
        </w:rPr>
        <w:t xml:space="preserve"> та її територіальними органами, фітосанітарними лабораторіями</w:t>
      </w:r>
      <w:r w:rsidR="002456F4" w:rsidRPr="00B96167">
        <w:rPr>
          <w:rFonts w:ascii="Times New Roman" w:hAnsi="Times New Roman" w:cs="Times New Roman"/>
          <w:sz w:val="28"/>
          <w:szCs w:val="28"/>
          <w:lang w:eastAsia="ru-RU"/>
        </w:rPr>
        <w:t xml:space="preserve">, а також дані </w:t>
      </w:r>
      <w:proofErr w:type="spellStart"/>
      <w:r w:rsidR="002456F4" w:rsidRPr="00B96167">
        <w:rPr>
          <w:rFonts w:ascii="Times New Roman" w:hAnsi="Times New Roman" w:cs="Times New Roman"/>
          <w:sz w:val="28"/>
          <w:szCs w:val="28"/>
          <w:lang w:eastAsia="ru-RU"/>
        </w:rPr>
        <w:t>Держстату</w:t>
      </w:r>
      <w:proofErr w:type="spellEnd"/>
      <w:r w:rsidR="00CB543D" w:rsidRPr="00B96167">
        <w:rPr>
          <w:rFonts w:ascii="Times New Roman" w:hAnsi="Times New Roman" w:cs="Times New Roman"/>
          <w:sz w:val="28"/>
          <w:szCs w:val="28"/>
          <w:lang w:eastAsia="ru-RU"/>
        </w:rPr>
        <w:t xml:space="preserve"> та</w:t>
      </w:r>
      <w:r w:rsidRPr="00B96167">
        <w:rPr>
          <w:rFonts w:ascii="Times New Roman" w:hAnsi="Times New Roman" w:cs="Times New Roman"/>
          <w:sz w:val="28"/>
          <w:szCs w:val="28"/>
          <w:lang w:eastAsia="ru-RU"/>
        </w:rPr>
        <w:t xml:space="preserve"> профільни</w:t>
      </w:r>
      <w:r w:rsidR="002456F4" w:rsidRPr="00B96167">
        <w:rPr>
          <w:rFonts w:ascii="Times New Roman" w:hAnsi="Times New Roman" w:cs="Times New Roman"/>
          <w:sz w:val="28"/>
          <w:szCs w:val="28"/>
          <w:lang w:eastAsia="ru-RU"/>
        </w:rPr>
        <w:t xml:space="preserve">х </w:t>
      </w:r>
      <w:r w:rsidRPr="00B96167">
        <w:rPr>
          <w:rFonts w:ascii="Times New Roman" w:hAnsi="Times New Roman" w:cs="Times New Roman"/>
          <w:sz w:val="28"/>
          <w:szCs w:val="28"/>
          <w:lang w:eastAsia="ru-RU"/>
        </w:rPr>
        <w:t>асоціаці</w:t>
      </w:r>
      <w:r w:rsidR="002456F4" w:rsidRPr="00B96167">
        <w:rPr>
          <w:rFonts w:ascii="Times New Roman" w:hAnsi="Times New Roman" w:cs="Times New Roman"/>
          <w:sz w:val="28"/>
          <w:szCs w:val="28"/>
          <w:lang w:eastAsia="ru-RU"/>
        </w:rPr>
        <w:t>й</w:t>
      </w:r>
      <w:r w:rsidRPr="00B96167">
        <w:rPr>
          <w:rFonts w:ascii="Times New Roman" w:hAnsi="Times New Roman" w:cs="Times New Roman"/>
          <w:sz w:val="28"/>
          <w:szCs w:val="28"/>
          <w:lang w:eastAsia="ru-RU"/>
        </w:rPr>
        <w:t>.</w:t>
      </w:r>
    </w:p>
    <w:p w:rsidR="008C7998" w:rsidRPr="00B96167" w:rsidRDefault="008C7998" w:rsidP="005015A3">
      <w:pPr>
        <w:spacing w:after="120" w:line="240" w:lineRule="auto"/>
        <w:ind w:firstLine="567"/>
        <w:rPr>
          <w:rFonts w:ascii="Times New Roman" w:hAnsi="Times New Roman" w:cs="Times New Roman"/>
          <w:b/>
          <w:sz w:val="28"/>
          <w:szCs w:val="28"/>
        </w:rPr>
      </w:pPr>
    </w:p>
    <w:p w:rsidR="00007A92" w:rsidRPr="00B96167" w:rsidRDefault="008C7998" w:rsidP="00D10234">
      <w:pPr>
        <w:spacing w:after="0" w:line="240" w:lineRule="auto"/>
        <w:rPr>
          <w:rFonts w:ascii="Times New Roman" w:hAnsi="Times New Roman" w:cs="Times New Roman"/>
          <w:b/>
          <w:sz w:val="28"/>
          <w:szCs w:val="28"/>
        </w:rPr>
      </w:pPr>
      <w:r w:rsidRPr="00B96167">
        <w:rPr>
          <w:rFonts w:ascii="Times New Roman" w:hAnsi="Times New Roman" w:cs="Times New Roman"/>
          <w:b/>
          <w:sz w:val="28"/>
          <w:szCs w:val="28"/>
        </w:rPr>
        <w:t>Міністр розвитку економіки,</w:t>
      </w:r>
      <w:r w:rsidR="00007A92" w:rsidRPr="00B96167">
        <w:rPr>
          <w:rFonts w:ascii="Times New Roman" w:hAnsi="Times New Roman" w:cs="Times New Roman"/>
          <w:b/>
          <w:sz w:val="28"/>
          <w:szCs w:val="28"/>
        </w:rPr>
        <w:t xml:space="preserve"> торгівлі</w:t>
      </w:r>
    </w:p>
    <w:p w:rsidR="008C7998" w:rsidRPr="00B96167" w:rsidRDefault="008C7998" w:rsidP="00D10234">
      <w:pPr>
        <w:spacing w:after="0" w:line="240" w:lineRule="auto"/>
        <w:rPr>
          <w:rFonts w:ascii="Times New Roman" w:hAnsi="Times New Roman" w:cs="Times New Roman"/>
          <w:b/>
          <w:sz w:val="28"/>
          <w:szCs w:val="28"/>
        </w:rPr>
      </w:pPr>
      <w:r w:rsidRPr="00B96167">
        <w:rPr>
          <w:rFonts w:ascii="Times New Roman" w:hAnsi="Times New Roman" w:cs="Times New Roman"/>
          <w:b/>
          <w:sz w:val="28"/>
          <w:szCs w:val="28"/>
        </w:rPr>
        <w:t>та сільського</w:t>
      </w:r>
      <w:r w:rsidR="00007A92" w:rsidRPr="00B96167">
        <w:rPr>
          <w:rFonts w:ascii="Times New Roman" w:hAnsi="Times New Roman" w:cs="Times New Roman"/>
          <w:b/>
          <w:sz w:val="28"/>
          <w:szCs w:val="28"/>
        </w:rPr>
        <w:t xml:space="preserve"> </w:t>
      </w:r>
      <w:r w:rsidRPr="00B96167">
        <w:rPr>
          <w:rFonts w:ascii="Times New Roman" w:hAnsi="Times New Roman" w:cs="Times New Roman"/>
          <w:b/>
          <w:sz w:val="28"/>
          <w:szCs w:val="28"/>
        </w:rPr>
        <w:t xml:space="preserve">господарства України                     </w:t>
      </w:r>
      <w:r w:rsidR="008F5E82" w:rsidRPr="00B96167">
        <w:rPr>
          <w:rFonts w:ascii="Times New Roman" w:hAnsi="Times New Roman" w:cs="Times New Roman"/>
          <w:b/>
          <w:sz w:val="28"/>
          <w:szCs w:val="28"/>
        </w:rPr>
        <w:t xml:space="preserve"> </w:t>
      </w:r>
      <w:r w:rsidRPr="00B96167">
        <w:rPr>
          <w:rFonts w:ascii="Times New Roman" w:hAnsi="Times New Roman" w:cs="Times New Roman"/>
          <w:b/>
          <w:sz w:val="28"/>
          <w:szCs w:val="28"/>
        </w:rPr>
        <w:t xml:space="preserve">                Ігор ПЕТРАШКО</w:t>
      </w:r>
    </w:p>
    <w:p w:rsidR="008C7998" w:rsidRPr="00B96167" w:rsidRDefault="008C7998" w:rsidP="00D10234">
      <w:pPr>
        <w:spacing w:after="0" w:line="240" w:lineRule="auto"/>
        <w:jc w:val="both"/>
        <w:rPr>
          <w:rFonts w:ascii="Times New Roman" w:hAnsi="Times New Roman" w:cs="Times New Roman"/>
          <w:sz w:val="28"/>
          <w:szCs w:val="28"/>
        </w:rPr>
      </w:pPr>
    </w:p>
    <w:p w:rsidR="00E55024" w:rsidRPr="00B96167" w:rsidRDefault="008C7998" w:rsidP="00D10234">
      <w:pPr>
        <w:spacing w:after="0" w:line="240" w:lineRule="auto"/>
        <w:rPr>
          <w:rFonts w:ascii="Times New Roman" w:hAnsi="Times New Roman" w:cs="Times New Roman"/>
          <w:sz w:val="28"/>
          <w:szCs w:val="28"/>
        </w:rPr>
      </w:pPr>
      <w:r w:rsidRPr="00B96167">
        <w:rPr>
          <w:rFonts w:ascii="Times New Roman" w:hAnsi="Times New Roman" w:cs="Times New Roman"/>
          <w:sz w:val="28"/>
          <w:szCs w:val="28"/>
        </w:rPr>
        <w:t>__</w:t>
      </w:r>
      <w:r w:rsidR="00007A92" w:rsidRPr="00B96167">
        <w:rPr>
          <w:rFonts w:ascii="Times New Roman" w:hAnsi="Times New Roman" w:cs="Times New Roman"/>
          <w:sz w:val="28"/>
          <w:szCs w:val="28"/>
        </w:rPr>
        <w:t>_</w:t>
      </w:r>
      <w:r w:rsidR="004C1F39">
        <w:rPr>
          <w:rFonts w:ascii="Times New Roman" w:hAnsi="Times New Roman" w:cs="Times New Roman"/>
          <w:sz w:val="28"/>
          <w:szCs w:val="28"/>
        </w:rPr>
        <w:t xml:space="preserve"> </w:t>
      </w:r>
      <w:r w:rsidRPr="00B96167">
        <w:rPr>
          <w:rFonts w:ascii="Times New Roman" w:hAnsi="Times New Roman" w:cs="Times New Roman"/>
          <w:sz w:val="28"/>
          <w:szCs w:val="28"/>
        </w:rPr>
        <w:t>________________ 20</w:t>
      </w:r>
      <w:r w:rsidR="0006374D">
        <w:rPr>
          <w:rFonts w:ascii="Times New Roman" w:hAnsi="Times New Roman" w:cs="Times New Roman"/>
          <w:sz w:val="28"/>
          <w:szCs w:val="28"/>
        </w:rPr>
        <w:t>__</w:t>
      </w:r>
      <w:bookmarkStart w:id="1" w:name="_GoBack"/>
      <w:bookmarkEnd w:id="1"/>
      <w:r w:rsidRPr="00B96167">
        <w:rPr>
          <w:rFonts w:ascii="Times New Roman" w:hAnsi="Times New Roman" w:cs="Times New Roman"/>
          <w:sz w:val="28"/>
          <w:szCs w:val="28"/>
        </w:rPr>
        <w:t xml:space="preserve"> р.</w:t>
      </w:r>
    </w:p>
    <w:p w:rsidR="009F1152" w:rsidRDefault="009F1152" w:rsidP="00D10234">
      <w:pPr>
        <w:spacing w:after="0" w:line="240" w:lineRule="auto"/>
        <w:rPr>
          <w:rFonts w:ascii="Times New Roman" w:hAnsi="Times New Roman" w:cs="Times New Roman"/>
          <w:sz w:val="28"/>
          <w:szCs w:val="28"/>
        </w:rPr>
      </w:pPr>
    </w:p>
    <w:p w:rsidR="00CA28FD" w:rsidRDefault="00CA28FD" w:rsidP="00D10234">
      <w:pPr>
        <w:spacing w:after="0" w:line="240" w:lineRule="auto"/>
        <w:rPr>
          <w:rFonts w:ascii="Times New Roman" w:hAnsi="Times New Roman" w:cs="Times New Roman"/>
          <w:sz w:val="28"/>
          <w:szCs w:val="28"/>
        </w:rPr>
        <w:sectPr w:rsidR="00CA28FD" w:rsidSect="00263594">
          <w:headerReference w:type="default" r:id="rId8"/>
          <w:pgSz w:w="11906" w:h="16838"/>
          <w:pgMar w:top="1134" w:right="567" w:bottom="1134" w:left="1701" w:header="709" w:footer="709" w:gutter="0"/>
          <w:cols w:space="708"/>
          <w:titlePg/>
          <w:docGrid w:linePitch="360"/>
        </w:sectPr>
      </w:pPr>
    </w:p>
    <w:p w:rsidR="009C58C3" w:rsidRPr="00B96167" w:rsidRDefault="009C58C3" w:rsidP="00B67A4E">
      <w:pPr>
        <w:spacing w:after="120" w:line="240" w:lineRule="auto"/>
        <w:ind w:left="5670"/>
        <w:rPr>
          <w:rFonts w:ascii="Times New Roman" w:hAnsi="Times New Roman" w:cs="Times New Roman"/>
          <w:sz w:val="28"/>
          <w:szCs w:val="28"/>
          <w:lang w:eastAsia="uk-UA"/>
        </w:rPr>
      </w:pPr>
      <w:bookmarkStart w:id="2" w:name="n177"/>
      <w:bookmarkEnd w:id="2"/>
      <w:r w:rsidRPr="00B96167">
        <w:rPr>
          <w:rFonts w:ascii="Times New Roman" w:hAnsi="Times New Roman" w:cs="Times New Roman"/>
          <w:sz w:val="28"/>
          <w:szCs w:val="28"/>
          <w:lang w:eastAsia="uk-UA"/>
        </w:rPr>
        <w:lastRenderedPageBreak/>
        <w:t xml:space="preserve">Додаток 2 </w:t>
      </w:r>
      <w:r w:rsidRPr="00B96167">
        <w:rPr>
          <w:rFonts w:ascii="Times New Roman" w:hAnsi="Times New Roman" w:cs="Times New Roman"/>
          <w:sz w:val="28"/>
          <w:szCs w:val="28"/>
          <w:lang w:eastAsia="uk-UA"/>
        </w:rPr>
        <w:br/>
        <w:t>до Методики проведення аналізу впливу регуляторного акта</w:t>
      </w:r>
    </w:p>
    <w:p w:rsidR="009C58C3" w:rsidRPr="00B96167" w:rsidRDefault="009C58C3" w:rsidP="007737E9">
      <w:pPr>
        <w:spacing w:after="0" w:line="240" w:lineRule="auto"/>
        <w:jc w:val="center"/>
        <w:rPr>
          <w:rFonts w:ascii="Times New Roman" w:hAnsi="Times New Roman" w:cs="Times New Roman"/>
          <w:sz w:val="28"/>
          <w:szCs w:val="28"/>
          <w:lang w:eastAsia="uk-UA"/>
        </w:rPr>
      </w:pPr>
    </w:p>
    <w:p w:rsidR="00EE4A12" w:rsidRPr="00B96167" w:rsidRDefault="00EE4A12" w:rsidP="007E1B90">
      <w:pPr>
        <w:spacing w:after="120" w:line="240" w:lineRule="auto"/>
        <w:ind w:firstLine="567"/>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ВИТРАТИ </w:t>
      </w:r>
      <w:r w:rsidRPr="00B96167">
        <w:rPr>
          <w:rFonts w:ascii="Times New Roman" w:hAnsi="Times New Roman" w:cs="Times New Roman"/>
          <w:sz w:val="28"/>
          <w:szCs w:val="28"/>
          <w:lang w:eastAsia="uk-UA"/>
        </w:rPr>
        <w:br/>
        <w:t>на одного суб’єкта господарювання середнього підприємництва, які виникають внаслідок дії регуляторного акта</w:t>
      </w:r>
    </w:p>
    <w:p w:rsidR="00EE4A12" w:rsidRPr="00B96167" w:rsidRDefault="00EE4A12" w:rsidP="007E1B90">
      <w:pPr>
        <w:spacing w:after="120" w:line="240" w:lineRule="auto"/>
        <w:ind w:firstLine="567"/>
        <w:jc w:val="center"/>
        <w:rPr>
          <w:rFonts w:ascii="Times New Roman" w:hAnsi="Times New Roman" w:cs="Times New Roman"/>
          <w:sz w:val="28"/>
          <w:szCs w:val="28"/>
          <w:u w:val="single"/>
          <w:lang w:eastAsia="uk-UA"/>
        </w:rPr>
      </w:pPr>
      <w:r w:rsidRPr="00B96167">
        <w:rPr>
          <w:rFonts w:ascii="Times New Roman" w:hAnsi="Times New Roman" w:cs="Times New Roman"/>
          <w:sz w:val="28"/>
          <w:szCs w:val="28"/>
          <w:u w:val="single"/>
          <w:lang w:eastAsia="uk-UA"/>
        </w:rPr>
        <w:t xml:space="preserve">в частині проведення фітосанітарної експертизи (аналізів) </w:t>
      </w:r>
    </w:p>
    <w:p w:rsidR="008302B5" w:rsidRPr="00B96167" w:rsidRDefault="008302B5" w:rsidP="007E1B90">
      <w:pPr>
        <w:spacing w:after="120" w:line="240" w:lineRule="auto"/>
        <w:ind w:firstLine="567"/>
        <w:jc w:val="center"/>
        <w:rPr>
          <w:rFonts w:ascii="Times New Roman" w:hAnsi="Times New Roman" w:cs="Times New Roman"/>
          <w:sz w:val="28"/>
          <w:szCs w:val="28"/>
          <w:u w:val="single"/>
          <w:lang w:eastAsia="uk-UA"/>
        </w:rPr>
      </w:pPr>
    </w:p>
    <w:p w:rsidR="00EC0D58" w:rsidRPr="00B96167" w:rsidRDefault="00EE4A12"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Важливо наголосити на тому, що </w:t>
      </w:r>
      <w:proofErr w:type="spellStart"/>
      <w:r w:rsidR="008033A7" w:rsidRPr="00B96167">
        <w:rPr>
          <w:rFonts w:ascii="Times New Roman" w:hAnsi="Times New Roman" w:cs="Times New Roman"/>
          <w:sz w:val="28"/>
          <w:szCs w:val="28"/>
        </w:rPr>
        <w:t>проєкт</w:t>
      </w:r>
      <w:proofErr w:type="spellEnd"/>
      <w:r w:rsidR="008033A7" w:rsidRPr="00B96167">
        <w:rPr>
          <w:rFonts w:ascii="Times New Roman" w:hAnsi="Times New Roman" w:cs="Times New Roman"/>
          <w:sz w:val="28"/>
          <w:szCs w:val="28"/>
        </w:rPr>
        <w:t xml:space="preserve"> наказу не передбачає змін розміру платних послуг</w:t>
      </w:r>
      <w:r w:rsidR="008033A7" w:rsidRPr="00B96167">
        <w:rPr>
          <w:rFonts w:ascii="Times New Roman" w:hAnsi="Times New Roman" w:cs="Times New Roman"/>
          <w:bCs/>
          <w:sz w:val="28"/>
          <w:szCs w:val="28"/>
          <w:shd w:val="clear" w:color="auto" w:fill="FFFFFF"/>
        </w:rPr>
        <w:t xml:space="preserve">, які </w:t>
      </w:r>
      <w:r w:rsidR="009E3BBD" w:rsidRPr="00B96167">
        <w:rPr>
          <w:rFonts w:ascii="Times New Roman" w:hAnsi="Times New Roman" w:cs="Times New Roman"/>
          <w:bCs/>
          <w:sz w:val="28"/>
          <w:szCs w:val="28"/>
          <w:shd w:val="clear" w:color="auto" w:fill="FFFFFF"/>
        </w:rPr>
        <w:t xml:space="preserve">надаються </w:t>
      </w:r>
      <w:proofErr w:type="spellStart"/>
      <w:r w:rsidR="00EC0D58" w:rsidRPr="00B96167">
        <w:rPr>
          <w:rFonts w:ascii="Times New Roman" w:hAnsi="Times New Roman" w:cs="Times New Roman"/>
          <w:sz w:val="28"/>
          <w:szCs w:val="28"/>
        </w:rPr>
        <w:t>Держпродспоживслужбою</w:t>
      </w:r>
      <w:proofErr w:type="spellEnd"/>
      <w:r w:rsidR="00EC0D58" w:rsidRPr="00B96167">
        <w:rPr>
          <w:rFonts w:ascii="Times New Roman" w:hAnsi="Times New Roman" w:cs="Times New Roman"/>
          <w:sz w:val="28"/>
          <w:szCs w:val="28"/>
        </w:rPr>
        <w:t>, органами та установами, що належать до сфери її управління, в частині карантину рослин.</w:t>
      </w:r>
      <w:r w:rsidR="00FD4B99">
        <w:rPr>
          <w:rFonts w:ascii="Times New Roman" w:hAnsi="Times New Roman" w:cs="Times New Roman"/>
          <w:sz w:val="28"/>
          <w:szCs w:val="28"/>
        </w:rPr>
        <w:t xml:space="preserve"> Реалізація </w:t>
      </w:r>
      <w:proofErr w:type="spellStart"/>
      <w:r w:rsidR="00FD4B99">
        <w:rPr>
          <w:rFonts w:ascii="Times New Roman" w:hAnsi="Times New Roman" w:cs="Times New Roman"/>
          <w:sz w:val="28"/>
          <w:szCs w:val="28"/>
        </w:rPr>
        <w:t>проєкту</w:t>
      </w:r>
      <w:proofErr w:type="spellEnd"/>
      <w:r w:rsidR="00FD4B99">
        <w:rPr>
          <w:rFonts w:ascii="Times New Roman" w:hAnsi="Times New Roman" w:cs="Times New Roman"/>
          <w:sz w:val="28"/>
          <w:szCs w:val="28"/>
        </w:rPr>
        <w:t xml:space="preserve"> наказу буде здійснюватися в межах існуючих видатків та </w:t>
      </w:r>
      <w:r w:rsidR="00FD4B99" w:rsidRPr="00944CC2">
        <w:rPr>
          <w:rFonts w:ascii="Times New Roman" w:eastAsiaTheme="minorEastAsia" w:hAnsi="Times New Roman" w:cs="Times New Roman"/>
          <w:sz w:val="28"/>
          <w:szCs w:val="28"/>
        </w:rPr>
        <w:t xml:space="preserve">не потребує </w:t>
      </w:r>
      <w:r w:rsidR="00FD4B99">
        <w:rPr>
          <w:rFonts w:ascii="Times New Roman" w:eastAsiaTheme="minorEastAsia" w:hAnsi="Times New Roman" w:cs="Times New Roman"/>
          <w:sz w:val="28"/>
          <w:szCs w:val="28"/>
        </w:rPr>
        <w:t xml:space="preserve">додаткового </w:t>
      </w:r>
      <w:r w:rsidR="00FD4B99" w:rsidRPr="00944CC2">
        <w:rPr>
          <w:rFonts w:ascii="Times New Roman" w:eastAsiaTheme="minorEastAsia" w:hAnsi="Times New Roman" w:cs="Times New Roman"/>
          <w:sz w:val="28"/>
          <w:szCs w:val="28"/>
        </w:rPr>
        <w:t xml:space="preserve">фінансування з державного </w:t>
      </w:r>
      <w:r w:rsidR="00FD4B99">
        <w:rPr>
          <w:rFonts w:ascii="Times New Roman" w:eastAsiaTheme="minorEastAsia" w:hAnsi="Times New Roman" w:cs="Times New Roman"/>
          <w:sz w:val="28"/>
          <w:szCs w:val="28"/>
        </w:rPr>
        <w:t>бюджету.</w:t>
      </w:r>
    </w:p>
    <w:p w:rsidR="00EE4A12" w:rsidRPr="00B96167" w:rsidRDefault="00EE4A12"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Розрахунки проводилися для суб’єктів господарювання, </w:t>
      </w:r>
      <w:r w:rsidR="003B309D" w:rsidRPr="00B96167">
        <w:rPr>
          <w:rFonts w:ascii="Times New Roman" w:hAnsi="Times New Roman" w:cs="Times New Roman"/>
          <w:sz w:val="28"/>
          <w:szCs w:val="28"/>
        </w:rPr>
        <w:t xml:space="preserve">які </w:t>
      </w:r>
      <w:proofErr w:type="spellStart"/>
      <w:r w:rsidR="003B309D" w:rsidRPr="00B96167">
        <w:rPr>
          <w:rFonts w:ascii="Times New Roman" w:hAnsi="Times New Roman" w:cs="Times New Roman"/>
          <w:sz w:val="28"/>
          <w:szCs w:val="28"/>
        </w:rPr>
        <w:t>ввозять</w:t>
      </w:r>
      <w:proofErr w:type="spellEnd"/>
      <w:r w:rsidR="003B309D" w:rsidRPr="00B96167">
        <w:rPr>
          <w:rFonts w:ascii="Times New Roman" w:hAnsi="Times New Roman" w:cs="Times New Roman"/>
          <w:sz w:val="28"/>
          <w:szCs w:val="28"/>
        </w:rPr>
        <w:t xml:space="preserve"> на митну територію України товари за кодом згідно </w:t>
      </w:r>
      <w:r w:rsidR="004F08D5" w:rsidRPr="00B96167">
        <w:rPr>
          <w:rFonts w:ascii="Times New Roman" w:hAnsi="Times New Roman" w:cs="Times New Roman"/>
          <w:sz w:val="28"/>
          <w:szCs w:val="28"/>
        </w:rPr>
        <w:t xml:space="preserve">з </w:t>
      </w:r>
      <w:r w:rsidR="003B309D" w:rsidRPr="00B96167">
        <w:rPr>
          <w:rFonts w:ascii="Times New Roman" w:hAnsi="Times New Roman" w:cs="Times New Roman"/>
          <w:sz w:val="28"/>
          <w:szCs w:val="28"/>
        </w:rPr>
        <w:t>УКТЗЕД</w:t>
      </w:r>
      <w:r w:rsidR="008302B5" w:rsidRPr="00B96167">
        <w:rPr>
          <w:rFonts w:ascii="Times New Roman" w:hAnsi="Times New Roman" w:cs="Times New Roman"/>
          <w:sz w:val="28"/>
          <w:szCs w:val="28"/>
        </w:rPr>
        <w:t> </w:t>
      </w:r>
      <w:r w:rsidR="003B309D" w:rsidRPr="00B96167">
        <w:rPr>
          <w:rFonts w:ascii="Times New Roman" w:hAnsi="Times New Roman" w:cs="Times New Roman"/>
          <w:sz w:val="28"/>
          <w:szCs w:val="28"/>
        </w:rPr>
        <w:t>0805</w:t>
      </w:r>
      <w:r w:rsidR="008302B5" w:rsidRPr="00B96167">
        <w:rPr>
          <w:rFonts w:ascii="Times New Roman" w:hAnsi="Times New Roman" w:cs="Times New Roman"/>
          <w:sz w:val="28"/>
          <w:szCs w:val="28"/>
        </w:rPr>
        <w:t> </w:t>
      </w:r>
      <w:r w:rsidR="003B309D" w:rsidRPr="00B96167">
        <w:rPr>
          <w:rFonts w:ascii="Times New Roman" w:hAnsi="Times New Roman" w:cs="Times New Roman"/>
          <w:sz w:val="28"/>
          <w:szCs w:val="28"/>
        </w:rPr>
        <w:t>10</w:t>
      </w:r>
      <w:r w:rsidR="008302B5" w:rsidRPr="00B96167">
        <w:rPr>
          <w:rFonts w:ascii="Times New Roman" w:hAnsi="Times New Roman" w:cs="Times New Roman"/>
          <w:sz w:val="28"/>
          <w:szCs w:val="28"/>
        </w:rPr>
        <w:t> </w:t>
      </w:r>
      <w:r w:rsidR="003B309D" w:rsidRPr="00B96167">
        <w:rPr>
          <w:rFonts w:ascii="Times New Roman" w:hAnsi="Times New Roman" w:cs="Times New Roman"/>
          <w:sz w:val="28"/>
          <w:szCs w:val="28"/>
        </w:rPr>
        <w:t>20</w:t>
      </w:r>
      <w:r w:rsidR="008302B5" w:rsidRPr="00B96167">
        <w:rPr>
          <w:rFonts w:ascii="Times New Roman" w:hAnsi="Times New Roman" w:cs="Times New Roman"/>
          <w:sz w:val="28"/>
          <w:szCs w:val="28"/>
        </w:rPr>
        <w:t> </w:t>
      </w:r>
      <w:r w:rsidR="003B309D" w:rsidRPr="00B96167">
        <w:rPr>
          <w:rFonts w:ascii="Times New Roman" w:hAnsi="Times New Roman" w:cs="Times New Roman"/>
          <w:sz w:val="28"/>
          <w:szCs w:val="28"/>
        </w:rPr>
        <w:t>00 (</w:t>
      </w:r>
      <w:r w:rsidR="003B309D" w:rsidRPr="00B96167">
        <w:rPr>
          <w:rFonts w:ascii="Times New Roman" w:hAnsi="Times New Roman" w:cs="Times New Roman"/>
          <w:sz w:val="28"/>
          <w:szCs w:val="28"/>
          <w:shd w:val="clear" w:color="auto" w:fill="FFFFFF"/>
        </w:rPr>
        <w:t xml:space="preserve">апельсини </w:t>
      </w:r>
      <w:proofErr w:type="spellStart"/>
      <w:r w:rsidR="003B309D" w:rsidRPr="00B96167">
        <w:rPr>
          <w:rFonts w:ascii="Times New Roman" w:hAnsi="Times New Roman" w:cs="Times New Roman"/>
          <w:sz w:val="28"/>
          <w:szCs w:val="28"/>
          <w:shd w:val="clear" w:color="auto" w:fill="FFFFFF"/>
        </w:rPr>
        <w:t>солодкi</w:t>
      </w:r>
      <w:proofErr w:type="spellEnd"/>
      <w:r w:rsidR="003B309D" w:rsidRPr="00B96167">
        <w:rPr>
          <w:rFonts w:ascii="Times New Roman" w:hAnsi="Times New Roman" w:cs="Times New Roman"/>
          <w:sz w:val="28"/>
          <w:szCs w:val="28"/>
          <w:shd w:val="clear" w:color="auto" w:fill="FFFFFF"/>
        </w:rPr>
        <w:t xml:space="preserve">, </w:t>
      </w:r>
      <w:proofErr w:type="spellStart"/>
      <w:r w:rsidR="003B309D" w:rsidRPr="00B96167">
        <w:rPr>
          <w:rFonts w:ascii="Times New Roman" w:hAnsi="Times New Roman" w:cs="Times New Roman"/>
          <w:sz w:val="28"/>
          <w:szCs w:val="28"/>
          <w:shd w:val="clear" w:color="auto" w:fill="FFFFFF"/>
        </w:rPr>
        <w:t>свiжi</w:t>
      </w:r>
      <w:proofErr w:type="spellEnd"/>
      <w:r w:rsidR="003B309D" w:rsidRPr="00B96167">
        <w:rPr>
          <w:rFonts w:ascii="Times New Roman" w:hAnsi="Times New Roman" w:cs="Times New Roman"/>
          <w:sz w:val="28"/>
          <w:szCs w:val="28"/>
        </w:rPr>
        <w:t>)</w:t>
      </w:r>
      <w:r w:rsidR="004F08D5" w:rsidRPr="00B96167">
        <w:rPr>
          <w:rFonts w:ascii="Times New Roman" w:hAnsi="Times New Roman" w:cs="Times New Roman"/>
          <w:sz w:val="28"/>
          <w:szCs w:val="28"/>
        </w:rPr>
        <w:t xml:space="preserve"> в частині проведення фітосанітарних процедур.</w:t>
      </w:r>
      <w:r w:rsidRPr="00B96167">
        <w:rPr>
          <w:rFonts w:ascii="Times New Roman" w:hAnsi="Times New Roman" w:cs="Times New Roman"/>
          <w:sz w:val="28"/>
          <w:szCs w:val="28"/>
        </w:rPr>
        <w:t xml:space="preserve"> </w:t>
      </w:r>
    </w:p>
    <w:p w:rsidR="00EE4A12" w:rsidRPr="00B96167" w:rsidRDefault="00EE4A12"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Умови проведення розрахунку:</w:t>
      </w:r>
    </w:p>
    <w:p w:rsidR="00BE183D" w:rsidRPr="00B96167" w:rsidRDefault="00EE4A12"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об’єкт регулювання – </w:t>
      </w:r>
      <w:r w:rsidR="00E11EB7" w:rsidRPr="00B96167">
        <w:rPr>
          <w:rFonts w:ascii="Times New Roman" w:hAnsi="Times New Roman" w:cs="Times New Roman"/>
          <w:sz w:val="28"/>
          <w:szCs w:val="28"/>
        </w:rPr>
        <w:t>апельсини</w:t>
      </w:r>
      <w:r w:rsidR="00BE183D" w:rsidRPr="00B96167">
        <w:rPr>
          <w:rFonts w:ascii="Times New Roman" w:hAnsi="Times New Roman" w:cs="Times New Roman"/>
          <w:sz w:val="28"/>
          <w:szCs w:val="28"/>
        </w:rPr>
        <w:t xml:space="preserve"> </w:t>
      </w:r>
      <w:r w:rsidR="00BE183D" w:rsidRPr="00B96167">
        <w:rPr>
          <w:rFonts w:ascii="Times New Roman" w:hAnsi="Times New Roman" w:cs="Times New Roman"/>
          <w:sz w:val="28"/>
          <w:szCs w:val="28"/>
          <w:shd w:val="clear" w:color="auto" w:fill="FFFFFF"/>
        </w:rPr>
        <w:t>(</w:t>
      </w:r>
      <w:proofErr w:type="spellStart"/>
      <w:r w:rsidR="00BE183D" w:rsidRPr="00B96167">
        <w:rPr>
          <w:rFonts w:ascii="Times New Roman" w:hAnsi="Times New Roman" w:cs="Times New Roman"/>
          <w:i/>
          <w:iCs/>
          <w:sz w:val="28"/>
          <w:szCs w:val="28"/>
          <w:shd w:val="clear" w:color="auto" w:fill="FFFFFF"/>
        </w:rPr>
        <w:t>Citrus</w:t>
      </w:r>
      <w:proofErr w:type="spellEnd"/>
      <w:r w:rsidR="00BE183D" w:rsidRPr="00B96167">
        <w:rPr>
          <w:rFonts w:ascii="Times New Roman" w:hAnsi="Times New Roman" w:cs="Times New Roman"/>
          <w:i/>
          <w:iCs/>
          <w:sz w:val="28"/>
          <w:szCs w:val="28"/>
          <w:shd w:val="clear" w:color="auto" w:fill="FFFFFF"/>
        </w:rPr>
        <w:t xml:space="preserve"> </w:t>
      </w:r>
      <w:proofErr w:type="spellStart"/>
      <w:r w:rsidR="00BE183D" w:rsidRPr="00B96167">
        <w:rPr>
          <w:rFonts w:ascii="Times New Roman" w:hAnsi="Times New Roman" w:cs="Times New Roman"/>
          <w:i/>
          <w:iCs/>
          <w:sz w:val="28"/>
          <w:szCs w:val="28"/>
          <w:shd w:val="clear" w:color="auto" w:fill="FFFFFF"/>
        </w:rPr>
        <w:t>sinensis</w:t>
      </w:r>
      <w:proofErr w:type="spellEnd"/>
      <w:r w:rsidR="00BE183D" w:rsidRPr="00B96167">
        <w:rPr>
          <w:rFonts w:ascii="Times New Roman" w:hAnsi="Times New Roman" w:cs="Times New Roman"/>
          <w:sz w:val="28"/>
          <w:szCs w:val="28"/>
          <w:shd w:val="clear" w:color="auto" w:fill="FFFFFF"/>
        </w:rPr>
        <w:t>)</w:t>
      </w:r>
      <w:r w:rsidR="00BE183D" w:rsidRPr="00B96167">
        <w:rPr>
          <w:rFonts w:ascii="Times New Roman" w:hAnsi="Times New Roman" w:cs="Times New Roman"/>
          <w:sz w:val="28"/>
          <w:szCs w:val="28"/>
        </w:rPr>
        <w:t>;</w:t>
      </w:r>
    </w:p>
    <w:p w:rsidR="00EC0D58" w:rsidRPr="00B96167" w:rsidRDefault="00EE4A12"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кількість зразків</w:t>
      </w:r>
      <w:r w:rsidR="000D4C73" w:rsidRPr="00B96167">
        <w:rPr>
          <w:rFonts w:ascii="Times New Roman" w:hAnsi="Times New Roman" w:cs="Times New Roman"/>
          <w:sz w:val="28"/>
          <w:szCs w:val="28"/>
        </w:rPr>
        <w:t xml:space="preserve"> – 10</w:t>
      </w:r>
      <w:r w:rsidR="00EC0D58" w:rsidRPr="00B96167">
        <w:rPr>
          <w:rFonts w:ascii="Times New Roman" w:hAnsi="Times New Roman" w:cs="Times New Roman"/>
          <w:sz w:val="28"/>
          <w:szCs w:val="28"/>
        </w:rPr>
        <w:t>;</w:t>
      </w:r>
    </w:p>
    <w:p w:rsidR="00EC0D58" w:rsidRPr="00B96167" w:rsidRDefault="00EE4A12"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 xml:space="preserve">кількість партій – </w:t>
      </w:r>
      <w:r w:rsidR="000D4C73" w:rsidRPr="00B96167">
        <w:rPr>
          <w:rFonts w:ascii="Times New Roman" w:hAnsi="Times New Roman" w:cs="Times New Roman"/>
          <w:sz w:val="28"/>
          <w:szCs w:val="28"/>
        </w:rPr>
        <w:t>10</w:t>
      </w:r>
      <w:r w:rsidR="00EC0D58" w:rsidRPr="00B96167">
        <w:rPr>
          <w:rFonts w:ascii="Times New Roman" w:hAnsi="Times New Roman" w:cs="Times New Roman"/>
          <w:sz w:val="28"/>
          <w:szCs w:val="28"/>
        </w:rPr>
        <w:t>;</w:t>
      </w:r>
      <w:r w:rsidR="00BE183D" w:rsidRPr="00B96167">
        <w:rPr>
          <w:rFonts w:ascii="Times New Roman" w:hAnsi="Times New Roman" w:cs="Times New Roman"/>
          <w:sz w:val="28"/>
          <w:szCs w:val="28"/>
        </w:rPr>
        <w:t xml:space="preserve"> </w:t>
      </w:r>
    </w:p>
    <w:p w:rsidR="00EE4A12" w:rsidRPr="00B96167" w:rsidRDefault="00BE183D"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вага партії –</w:t>
      </w:r>
      <w:r w:rsidR="00EE4A12" w:rsidRPr="00B96167">
        <w:rPr>
          <w:rFonts w:ascii="Times New Roman" w:hAnsi="Times New Roman" w:cs="Times New Roman"/>
          <w:sz w:val="28"/>
          <w:szCs w:val="28"/>
        </w:rPr>
        <w:t xml:space="preserve"> </w:t>
      </w:r>
      <w:r w:rsidRPr="00B96167">
        <w:rPr>
          <w:rFonts w:ascii="Times New Roman" w:hAnsi="Times New Roman" w:cs="Times New Roman"/>
          <w:sz w:val="28"/>
          <w:szCs w:val="28"/>
        </w:rPr>
        <w:t>182</w:t>
      </w:r>
      <w:r w:rsidR="00EE4A12" w:rsidRPr="00B96167">
        <w:rPr>
          <w:rFonts w:ascii="Times New Roman" w:hAnsi="Times New Roman" w:cs="Times New Roman"/>
          <w:sz w:val="28"/>
          <w:szCs w:val="28"/>
        </w:rPr>
        <w:t xml:space="preserve"> </w:t>
      </w:r>
      <w:proofErr w:type="spellStart"/>
      <w:r w:rsidR="00EE4A12" w:rsidRPr="00B96167">
        <w:rPr>
          <w:rFonts w:ascii="Times New Roman" w:hAnsi="Times New Roman" w:cs="Times New Roman"/>
          <w:sz w:val="28"/>
          <w:szCs w:val="28"/>
        </w:rPr>
        <w:t>т</w:t>
      </w:r>
      <w:r w:rsidRPr="00B96167">
        <w:rPr>
          <w:rFonts w:ascii="Times New Roman" w:hAnsi="Times New Roman" w:cs="Times New Roman"/>
          <w:sz w:val="28"/>
          <w:szCs w:val="28"/>
        </w:rPr>
        <w:t>онни</w:t>
      </w:r>
      <w:proofErr w:type="spellEnd"/>
      <w:r w:rsidR="00EE4A12" w:rsidRPr="00B96167">
        <w:rPr>
          <w:rFonts w:ascii="Times New Roman" w:hAnsi="Times New Roman" w:cs="Times New Roman"/>
          <w:sz w:val="28"/>
          <w:szCs w:val="28"/>
        </w:rPr>
        <w:t>;</w:t>
      </w:r>
    </w:p>
    <w:p w:rsidR="00EE4A12" w:rsidRPr="00B96167" w:rsidRDefault="00EE4A12"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вид аналізу –</w:t>
      </w:r>
      <w:r w:rsidR="00EC0D58" w:rsidRPr="00B96167">
        <w:rPr>
          <w:rFonts w:ascii="Times New Roman" w:hAnsi="Times New Roman" w:cs="Times New Roman"/>
          <w:sz w:val="28"/>
          <w:szCs w:val="28"/>
        </w:rPr>
        <w:t xml:space="preserve"> </w:t>
      </w:r>
      <w:r w:rsidR="00EC0D58" w:rsidRPr="00B96167">
        <w:rPr>
          <w:rFonts w:ascii="Times New Roman" w:hAnsi="Times New Roman" w:cs="Times New Roman"/>
          <w:sz w:val="28"/>
          <w:szCs w:val="28"/>
          <w:shd w:val="clear" w:color="auto" w:fill="FFFFFF"/>
        </w:rPr>
        <w:t>проведення фітосанітарної експертизи (аналізів) садивного та іншого рослинного матеріалу і ґрунту з метою виявлення</w:t>
      </w:r>
      <w:r w:rsidR="00FE6E42" w:rsidRPr="00B96167">
        <w:rPr>
          <w:rFonts w:ascii="Times New Roman" w:hAnsi="Times New Roman" w:cs="Times New Roman"/>
          <w:sz w:val="28"/>
          <w:szCs w:val="28"/>
          <w:shd w:val="clear" w:color="auto" w:fill="FFFFFF"/>
        </w:rPr>
        <w:t xml:space="preserve"> шкідників;</w:t>
      </w:r>
    </w:p>
    <w:p w:rsidR="00EE4A12" w:rsidRPr="00B96167" w:rsidRDefault="00EC0D58" w:rsidP="007E1B90">
      <w:pPr>
        <w:spacing w:after="120" w:line="240" w:lineRule="auto"/>
        <w:ind w:firstLine="567"/>
        <w:jc w:val="both"/>
        <w:rPr>
          <w:rFonts w:ascii="Times New Roman" w:hAnsi="Times New Roman" w:cs="Times New Roman"/>
          <w:sz w:val="28"/>
          <w:szCs w:val="28"/>
        </w:rPr>
      </w:pPr>
      <w:r w:rsidRPr="00B96167">
        <w:rPr>
          <w:rFonts w:ascii="Times New Roman" w:hAnsi="Times New Roman" w:cs="Times New Roman"/>
          <w:sz w:val="28"/>
          <w:szCs w:val="28"/>
        </w:rPr>
        <w:t>к</w:t>
      </w:r>
      <w:r w:rsidR="00EE4A12" w:rsidRPr="00B96167">
        <w:rPr>
          <w:rFonts w:ascii="Times New Roman" w:hAnsi="Times New Roman" w:cs="Times New Roman"/>
          <w:sz w:val="28"/>
          <w:szCs w:val="28"/>
        </w:rPr>
        <w:t>ількість експертиз на рік</w:t>
      </w:r>
      <w:r w:rsidRPr="00B96167">
        <w:rPr>
          <w:rFonts w:ascii="Times New Roman" w:hAnsi="Times New Roman" w:cs="Times New Roman"/>
          <w:sz w:val="28"/>
          <w:szCs w:val="28"/>
        </w:rPr>
        <w:t xml:space="preserve"> </w:t>
      </w:r>
      <w:r w:rsidR="00FE6E42" w:rsidRPr="00B96167">
        <w:rPr>
          <w:rFonts w:ascii="Times New Roman" w:hAnsi="Times New Roman" w:cs="Times New Roman"/>
          <w:sz w:val="28"/>
          <w:szCs w:val="28"/>
        </w:rPr>
        <w:t>–</w:t>
      </w:r>
      <w:r w:rsidR="00EE4A12" w:rsidRPr="00B96167">
        <w:rPr>
          <w:rFonts w:ascii="Times New Roman" w:hAnsi="Times New Roman" w:cs="Times New Roman"/>
          <w:sz w:val="28"/>
          <w:szCs w:val="28"/>
        </w:rPr>
        <w:t xml:space="preserve"> </w:t>
      </w:r>
      <w:r w:rsidR="000D4C73" w:rsidRPr="00B96167">
        <w:rPr>
          <w:rFonts w:ascii="Times New Roman" w:hAnsi="Times New Roman" w:cs="Times New Roman"/>
          <w:sz w:val="28"/>
          <w:szCs w:val="28"/>
        </w:rPr>
        <w:t>10</w:t>
      </w:r>
      <w:r w:rsidR="00EE4A12" w:rsidRPr="00B96167">
        <w:rPr>
          <w:rFonts w:ascii="Times New Roman" w:hAnsi="Times New Roman" w:cs="Times New Roman"/>
          <w:sz w:val="28"/>
          <w:szCs w:val="28"/>
        </w:rPr>
        <w:t>.</w:t>
      </w:r>
    </w:p>
    <w:tbl>
      <w:tblPr>
        <w:tblW w:w="4934"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841"/>
        <w:gridCol w:w="5539"/>
        <w:gridCol w:w="1533"/>
        <w:gridCol w:w="1598"/>
      </w:tblGrid>
      <w:tr w:rsidR="00C25D27" w:rsidRPr="00B96167" w:rsidTr="00A00B37">
        <w:tc>
          <w:tcPr>
            <w:tcW w:w="442" w:type="pct"/>
            <w:tcBorders>
              <w:top w:val="single" w:sz="4" w:space="0" w:color="auto"/>
              <w:left w:val="nil"/>
              <w:bottom w:val="single" w:sz="4" w:space="0" w:color="auto"/>
              <w:right w:val="single" w:sz="4" w:space="0" w:color="auto"/>
            </w:tcBorders>
            <w:vAlign w:val="center"/>
            <w:hideMark/>
          </w:tcPr>
          <w:p w:rsidR="00EE4A12" w:rsidRPr="00B96167" w:rsidRDefault="00FE196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Поряд</w:t>
            </w:r>
            <w:r w:rsidR="000C7CCC" w:rsidRPr="00B96167">
              <w:rPr>
                <w:rFonts w:ascii="Times New Roman" w:hAnsi="Times New Roman" w:cs="Times New Roman"/>
                <w:sz w:val="24"/>
                <w:szCs w:val="24"/>
                <w:lang w:eastAsia="uk-UA"/>
              </w:rPr>
              <w:t>-</w:t>
            </w:r>
            <w:proofErr w:type="spellStart"/>
            <w:r w:rsidRPr="00B96167">
              <w:rPr>
                <w:rFonts w:ascii="Times New Roman" w:hAnsi="Times New Roman" w:cs="Times New Roman"/>
                <w:sz w:val="24"/>
                <w:szCs w:val="24"/>
                <w:lang w:eastAsia="uk-UA"/>
              </w:rPr>
              <w:t>ковий</w:t>
            </w:r>
            <w:proofErr w:type="spellEnd"/>
            <w:r w:rsidRPr="00B96167">
              <w:rPr>
                <w:rFonts w:ascii="Times New Roman" w:hAnsi="Times New Roman" w:cs="Times New Roman"/>
                <w:sz w:val="24"/>
                <w:szCs w:val="24"/>
                <w:lang w:eastAsia="uk-UA"/>
              </w:rPr>
              <w:t xml:space="preserve"> номер</w:t>
            </w:r>
          </w:p>
        </w:tc>
        <w:tc>
          <w:tcPr>
            <w:tcW w:w="2912" w:type="pct"/>
            <w:tcBorders>
              <w:top w:val="single" w:sz="4" w:space="0" w:color="auto"/>
              <w:left w:val="single" w:sz="4" w:space="0" w:color="auto"/>
              <w:bottom w:val="single" w:sz="4" w:space="0" w:color="auto"/>
              <w:right w:val="single" w:sz="4" w:space="0" w:color="auto"/>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w:t>
            </w:r>
          </w:p>
        </w:tc>
        <w:tc>
          <w:tcPr>
            <w:tcW w:w="806" w:type="pct"/>
            <w:tcBorders>
              <w:top w:val="single" w:sz="4" w:space="0" w:color="auto"/>
              <w:left w:val="single" w:sz="4" w:space="0" w:color="auto"/>
              <w:bottom w:val="single" w:sz="4" w:space="0" w:color="auto"/>
              <w:right w:val="single" w:sz="4" w:space="0" w:color="auto"/>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За перший рік</w:t>
            </w:r>
          </w:p>
        </w:tc>
        <w:tc>
          <w:tcPr>
            <w:tcW w:w="840" w:type="pct"/>
            <w:tcBorders>
              <w:top w:val="single" w:sz="4" w:space="0" w:color="auto"/>
              <w:left w:val="single" w:sz="4" w:space="0" w:color="auto"/>
              <w:bottom w:val="single" w:sz="4" w:space="0" w:color="auto"/>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За п’ять років</w:t>
            </w:r>
          </w:p>
        </w:tc>
      </w:tr>
      <w:tr w:rsidR="00E240EE" w:rsidRPr="00B96167" w:rsidTr="00A00B37">
        <w:tc>
          <w:tcPr>
            <w:tcW w:w="442" w:type="pct"/>
            <w:tcBorders>
              <w:top w:val="single" w:sz="4" w:space="0" w:color="auto"/>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w:t>
            </w:r>
          </w:p>
        </w:tc>
        <w:tc>
          <w:tcPr>
            <w:tcW w:w="2912" w:type="pct"/>
            <w:tcBorders>
              <w:top w:val="single" w:sz="4" w:space="0" w:color="auto"/>
              <w:left w:val="nil"/>
              <w:bottom w:val="nil"/>
              <w:right w:val="nil"/>
            </w:tcBorders>
            <w:hideMark/>
          </w:tcPr>
          <w:p w:rsidR="00A00B37" w:rsidRPr="00B96167" w:rsidRDefault="00A00B37"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придбання основних фондів, обладнання та приладів, сервісне обслуговування, навчання/підвищення кваліфікації персоналу тощо, гривень</w:t>
            </w:r>
            <w:r w:rsidRPr="00B96167">
              <w:rPr>
                <w:rFonts w:ascii="Times New Roman" w:hAnsi="Times New Roman" w:cs="Times New Roman"/>
                <w:sz w:val="24"/>
                <w:szCs w:val="24"/>
              </w:rPr>
              <w:t>:</w:t>
            </w:r>
          </w:p>
        </w:tc>
        <w:tc>
          <w:tcPr>
            <w:tcW w:w="806" w:type="pct"/>
            <w:tcBorders>
              <w:top w:val="single" w:sz="4" w:space="0" w:color="auto"/>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40" w:type="pct"/>
            <w:tcBorders>
              <w:top w:val="single" w:sz="4" w:space="0" w:color="auto"/>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A00B37">
        <w:tc>
          <w:tcPr>
            <w:tcW w:w="442"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2</w:t>
            </w:r>
          </w:p>
        </w:tc>
        <w:tc>
          <w:tcPr>
            <w:tcW w:w="2912" w:type="pct"/>
            <w:tcBorders>
              <w:top w:val="nil"/>
              <w:left w:val="nil"/>
              <w:bottom w:val="nil"/>
              <w:right w:val="nil"/>
            </w:tcBorders>
            <w:hideMark/>
          </w:tcPr>
          <w:p w:rsidR="00A00B37" w:rsidRPr="00B96167" w:rsidRDefault="00A00B37"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Податки та збори (зміна розміру податків/зборів, виникнення необхідності у сплаті податків/зборів), гривень</w:t>
            </w:r>
          </w:p>
        </w:tc>
        <w:tc>
          <w:tcPr>
            <w:tcW w:w="806"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c>
          <w:tcPr>
            <w:tcW w:w="840"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r>
      <w:tr w:rsidR="00E240EE" w:rsidRPr="00B96167" w:rsidTr="00A00B37">
        <w:tc>
          <w:tcPr>
            <w:tcW w:w="442"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3</w:t>
            </w:r>
          </w:p>
        </w:tc>
        <w:tc>
          <w:tcPr>
            <w:tcW w:w="2912" w:type="pct"/>
            <w:tcBorders>
              <w:top w:val="nil"/>
              <w:left w:val="nil"/>
              <w:bottom w:val="nil"/>
              <w:right w:val="nil"/>
            </w:tcBorders>
            <w:hideMark/>
          </w:tcPr>
          <w:p w:rsidR="00A00B37" w:rsidRPr="00B96167" w:rsidRDefault="00A00B37"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пов’язані із веденням обліку, підготовкою та поданням звітності державним органам, гривень</w:t>
            </w:r>
          </w:p>
        </w:tc>
        <w:tc>
          <w:tcPr>
            <w:tcW w:w="806"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c>
          <w:tcPr>
            <w:tcW w:w="840"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r>
      <w:tr w:rsidR="00E240EE" w:rsidRPr="00B96167" w:rsidTr="00A00B37">
        <w:tc>
          <w:tcPr>
            <w:tcW w:w="442"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4</w:t>
            </w:r>
          </w:p>
        </w:tc>
        <w:tc>
          <w:tcPr>
            <w:tcW w:w="2912" w:type="pct"/>
            <w:tcBorders>
              <w:top w:val="nil"/>
              <w:left w:val="nil"/>
              <w:bottom w:val="nil"/>
              <w:right w:val="nil"/>
            </w:tcBorders>
            <w:hideMark/>
          </w:tcPr>
          <w:p w:rsidR="00A00B37" w:rsidRPr="00B96167" w:rsidRDefault="00A00B37"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пов’язані з адмініструванням заходів державного нагляду (контролю) (перевірок, штрафних санкцій, виконання рішень/ приписів тощо), гривень</w:t>
            </w:r>
          </w:p>
        </w:tc>
        <w:tc>
          <w:tcPr>
            <w:tcW w:w="806"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c>
          <w:tcPr>
            <w:tcW w:w="840"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r>
      <w:tr w:rsidR="00C25D27" w:rsidRPr="00B96167" w:rsidTr="00A00B37">
        <w:tc>
          <w:tcPr>
            <w:tcW w:w="442" w:type="pct"/>
            <w:tcBorders>
              <w:top w:val="nil"/>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lastRenderedPageBreak/>
              <w:t>5</w:t>
            </w:r>
          </w:p>
        </w:tc>
        <w:tc>
          <w:tcPr>
            <w:tcW w:w="2912" w:type="pct"/>
            <w:tcBorders>
              <w:top w:val="nil"/>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highlight w:val="yellow"/>
                <w:lang w:eastAsia="uk-UA"/>
              </w:rPr>
            </w:pPr>
            <w:r w:rsidRPr="00B96167">
              <w:rPr>
                <w:rFonts w:ascii="Times New Roman" w:hAnsi="Times New Roman" w:cs="Times New Roman"/>
                <w:sz w:val="24"/>
                <w:szCs w:val="24"/>
                <w:lang w:eastAsia="uk-UA"/>
              </w:rPr>
              <w:t>Витрати на отримання адміністративних послуг (дозволів, ліцензій, сертифікатів, атестатів, погоджень, висновків, проведення незалежних/обов’язкових експертиз, сертифікації, атестації тощо) та інших послуг (проведення наукових, інших експертиз, страхування тощо), гривень</w:t>
            </w:r>
            <w:r w:rsidR="00B6452F" w:rsidRPr="00B96167">
              <w:rPr>
                <w:rFonts w:ascii="Times New Roman" w:hAnsi="Times New Roman" w:cs="Times New Roman"/>
                <w:sz w:val="24"/>
                <w:szCs w:val="24"/>
                <w:lang w:eastAsia="uk-UA"/>
              </w:rPr>
              <w:t>:</w:t>
            </w:r>
          </w:p>
        </w:tc>
        <w:tc>
          <w:tcPr>
            <w:tcW w:w="806" w:type="pct"/>
            <w:tcBorders>
              <w:top w:val="nil"/>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p>
        </w:tc>
        <w:tc>
          <w:tcPr>
            <w:tcW w:w="840" w:type="pct"/>
            <w:tcBorders>
              <w:top w:val="nil"/>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p>
        </w:tc>
      </w:tr>
      <w:tr w:rsidR="00E240EE" w:rsidRPr="00B96167" w:rsidTr="00A00B37">
        <w:tc>
          <w:tcPr>
            <w:tcW w:w="442" w:type="pct"/>
            <w:tcBorders>
              <w:top w:val="nil"/>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5.1</w:t>
            </w:r>
          </w:p>
        </w:tc>
        <w:tc>
          <w:tcPr>
            <w:tcW w:w="2912" w:type="pct"/>
            <w:tcBorders>
              <w:top w:val="nil"/>
              <w:left w:val="nil"/>
              <w:bottom w:val="nil"/>
              <w:right w:val="nil"/>
            </w:tcBorders>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Проведення огляду об’єктів регулювання вагою до 1000 кілограмів та за кожну наступну тисячу кілограмів</w:t>
            </w:r>
          </w:p>
        </w:tc>
        <w:tc>
          <w:tcPr>
            <w:tcW w:w="806" w:type="pct"/>
            <w:tcBorders>
              <w:top w:val="nil"/>
              <w:left w:val="nil"/>
              <w:bottom w:val="nil"/>
              <w:right w:val="nil"/>
            </w:tcBorders>
          </w:tcPr>
          <w:p w:rsidR="00EE4A12" w:rsidRPr="00B96167" w:rsidRDefault="00222F08"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12 784</w:t>
            </w:r>
            <w:r w:rsidR="00EE4A12" w:rsidRPr="00B96167">
              <w:rPr>
                <w:rFonts w:ascii="Times New Roman" w:hAnsi="Times New Roman" w:cs="Times New Roman"/>
                <w:sz w:val="24"/>
                <w:szCs w:val="24"/>
                <w:lang w:eastAsia="uk-UA"/>
              </w:rPr>
              <w:t xml:space="preserve"> грн </w:t>
            </w:r>
            <w:r w:rsidRPr="00B96167">
              <w:rPr>
                <w:rFonts w:ascii="Times New Roman" w:hAnsi="Times New Roman" w:cs="Times New Roman"/>
                <w:sz w:val="24"/>
                <w:szCs w:val="24"/>
                <w:lang w:eastAsia="uk-UA"/>
              </w:rPr>
              <w:t>60</w:t>
            </w:r>
            <w:r w:rsidR="00EE4A12" w:rsidRPr="00B96167">
              <w:rPr>
                <w:rFonts w:ascii="Times New Roman" w:hAnsi="Times New Roman" w:cs="Times New Roman"/>
                <w:sz w:val="24"/>
                <w:szCs w:val="24"/>
                <w:lang w:eastAsia="uk-UA"/>
              </w:rPr>
              <w:t xml:space="preserve"> коп</w:t>
            </w:r>
            <w:r w:rsidR="00484935" w:rsidRPr="00B96167">
              <w:rPr>
                <w:rFonts w:ascii="Times New Roman" w:hAnsi="Times New Roman" w:cs="Times New Roman"/>
                <w:sz w:val="24"/>
                <w:szCs w:val="24"/>
                <w:lang w:eastAsia="uk-UA"/>
              </w:rPr>
              <w:t>.</w:t>
            </w:r>
            <w:r w:rsidR="00EE4A12" w:rsidRPr="00B96167">
              <w:rPr>
                <w:rFonts w:ascii="Times New Roman" w:hAnsi="Times New Roman" w:cs="Times New Roman"/>
                <w:sz w:val="24"/>
                <w:szCs w:val="24"/>
                <w:lang w:eastAsia="uk-UA"/>
              </w:rPr>
              <w:t>*</w:t>
            </w:r>
          </w:p>
        </w:tc>
        <w:tc>
          <w:tcPr>
            <w:tcW w:w="840" w:type="pct"/>
            <w:tcBorders>
              <w:top w:val="nil"/>
              <w:left w:val="nil"/>
              <w:bottom w:val="nil"/>
              <w:right w:val="nil"/>
            </w:tcBorders>
          </w:tcPr>
          <w:p w:rsidR="00EE4A12" w:rsidRPr="00B96167" w:rsidRDefault="00222F08"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63 923 </w:t>
            </w:r>
            <w:r w:rsidR="00EE4A12" w:rsidRPr="00B96167">
              <w:rPr>
                <w:rFonts w:ascii="Times New Roman" w:hAnsi="Times New Roman" w:cs="Times New Roman"/>
                <w:sz w:val="24"/>
                <w:szCs w:val="24"/>
                <w:lang w:eastAsia="uk-UA"/>
              </w:rPr>
              <w:t xml:space="preserve">грн </w:t>
            </w:r>
            <w:r w:rsidRPr="00B96167">
              <w:rPr>
                <w:rFonts w:ascii="Times New Roman" w:hAnsi="Times New Roman" w:cs="Times New Roman"/>
                <w:sz w:val="24"/>
                <w:szCs w:val="24"/>
                <w:lang w:eastAsia="uk-UA"/>
              </w:rPr>
              <w:t>00</w:t>
            </w:r>
            <w:r w:rsidR="00EE4A12" w:rsidRPr="00B96167">
              <w:rPr>
                <w:rFonts w:ascii="Times New Roman" w:hAnsi="Times New Roman" w:cs="Times New Roman"/>
                <w:sz w:val="24"/>
                <w:szCs w:val="24"/>
                <w:lang w:eastAsia="uk-UA"/>
              </w:rPr>
              <w:t xml:space="preserve"> коп</w:t>
            </w:r>
            <w:r w:rsidR="00484935" w:rsidRPr="00B96167">
              <w:rPr>
                <w:rFonts w:ascii="Times New Roman" w:hAnsi="Times New Roman" w:cs="Times New Roman"/>
                <w:sz w:val="24"/>
                <w:szCs w:val="24"/>
                <w:lang w:eastAsia="uk-UA"/>
              </w:rPr>
              <w:t>.</w:t>
            </w:r>
            <w:r w:rsidR="00EE4A12" w:rsidRPr="00B96167">
              <w:rPr>
                <w:rFonts w:ascii="Times New Roman" w:hAnsi="Times New Roman" w:cs="Times New Roman"/>
                <w:sz w:val="24"/>
                <w:szCs w:val="24"/>
                <w:lang w:eastAsia="uk-UA"/>
              </w:rPr>
              <w:t>*</w:t>
            </w:r>
          </w:p>
        </w:tc>
      </w:tr>
      <w:tr w:rsidR="00E240EE" w:rsidRPr="00B96167" w:rsidTr="00A00B37">
        <w:tc>
          <w:tcPr>
            <w:tcW w:w="442" w:type="pct"/>
            <w:tcBorders>
              <w:top w:val="nil"/>
              <w:left w:val="nil"/>
              <w:bottom w:val="nil"/>
              <w:right w:val="nil"/>
            </w:tcBorders>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5.2</w:t>
            </w:r>
          </w:p>
        </w:tc>
        <w:tc>
          <w:tcPr>
            <w:tcW w:w="2912" w:type="pct"/>
            <w:tcBorders>
              <w:top w:val="nil"/>
              <w:left w:val="nil"/>
              <w:bottom w:val="nil"/>
              <w:right w:val="nil"/>
            </w:tcBorders>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Інспектування </w:t>
            </w:r>
            <w:r w:rsidR="002E566A" w:rsidRPr="00B96167">
              <w:rPr>
                <w:rFonts w:ascii="Times New Roman" w:hAnsi="Times New Roman" w:cs="Times New Roman"/>
                <w:sz w:val="24"/>
                <w:szCs w:val="24"/>
                <w:lang w:eastAsia="uk-UA"/>
              </w:rPr>
              <w:t>контейнерів</w:t>
            </w:r>
            <w:r w:rsidR="001C0C45" w:rsidRPr="00B96167">
              <w:rPr>
                <w:rFonts w:ascii="Times New Roman" w:hAnsi="Times New Roman" w:cs="Times New Roman"/>
                <w:sz w:val="24"/>
                <w:szCs w:val="24"/>
                <w:lang w:eastAsia="uk-UA"/>
              </w:rPr>
              <w:t xml:space="preserve"> (7 контейнерів в одній партії, 10 разів на рік)</w:t>
            </w:r>
          </w:p>
        </w:tc>
        <w:tc>
          <w:tcPr>
            <w:tcW w:w="806" w:type="pct"/>
            <w:tcBorders>
              <w:top w:val="nil"/>
              <w:left w:val="nil"/>
              <w:bottom w:val="nil"/>
              <w:right w:val="nil"/>
            </w:tcBorders>
          </w:tcPr>
          <w:p w:rsidR="00EE4A12" w:rsidRPr="00B96167" w:rsidRDefault="000D4C73"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2</w:t>
            </w:r>
            <w:r w:rsidR="00222F08" w:rsidRPr="00B96167">
              <w:rPr>
                <w:rFonts w:ascii="Times New Roman" w:hAnsi="Times New Roman" w:cs="Times New Roman"/>
                <w:sz w:val="24"/>
                <w:szCs w:val="24"/>
                <w:lang w:eastAsia="uk-UA"/>
              </w:rPr>
              <w:t> </w:t>
            </w:r>
            <w:r w:rsidRPr="00B96167">
              <w:rPr>
                <w:rFonts w:ascii="Times New Roman" w:hAnsi="Times New Roman" w:cs="Times New Roman"/>
                <w:sz w:val="24"/>
                <w:szCs w:val="24"/>
                <w:lang w:eastAsia="uk-UA"/>
              </w:rPr>
              <w:t>318</w:t>
            </w:r>
            <w:r w:rsidR="00EE4A12" w:rsidRPr="00B96167">
              <w:rPr>
                <w:rFonts w:ascii="Times New Roman" w:hAnsi="Times New Roman" w:cs="Times New Roman"/>
                <w:sz w:val="24"/>
                <w:szCs w:val="24"/>
                <w:lang w:eastAsia="uk-UA"/>
              </w:rPr>
              <w:t xml:space="preserve"> грн </w:t>
            </w:r>
            <w:r w:rsidRPr="00B96167">
              <w:rPr>
                <w:rFonts w:ascii="Times New Roman" w:hAnsi="Times New Roman" w:cs="Times New Roman"/>
                <w:sz w:val="24"/>
                <w:szCs w:val="24"/>
                <w:lang w:eastAsia="uk-UA"/>
              </w:rPr>
              <w:t>40</w:t>
            </w:r>
            <w:r w:rsidR="00EE4A12" w:rsidRPr="00B96167">
              <w:rPr>
                <w:rFonts w:ascii="Times New Roman" w:hAnsi="Times New Roman" w:cs="Times New Roman"/>
                <w:sz w:val="24"/>
                <w:szCs w:val="24"/>
                <w:lang w:eastAsia="uk-UA"/>
              </w:rPr>
              <w:t xml:space="preserve"> коп</w:t>
            </w:r>
            <w:r w:rsidR="00484935" w:rsidRPr="00B96167">
              <w:rPr>
                <w:rFonts w:ascii="Times New Roman" w:hAnsi="Times New Roman" w:cs="Times New Roman"/>
                <w:sz w:val="24"/>
                <w:szCs w:val="24"/>
                <w:lang w:eastAsia="uk-UA"/>
              </w:rPr>
              <w:t>.</w:t>
            </w:r>
            <w:r w:rsidR="00EE4A12" w:rsidRPr="00B96167">
              <w:rPr>
                <w:rFonts w:ascii="Times New Roman" w:hAnsi="Times New Roman" w:cs="Times New Roman"/>
                <w:sz w:val="24"/>
                <w:szCs w:val="24"/>
                <w:lang w:eastAsia="uk-UA"/>
              </w:rPr>
              <w:t>*</w:t>
            </w:r>
          </w:p>
        </w:tc>
        <w:tc>
          <w:tcPr>
            <w:tcW w:w="840" w:type="pct"/>
            <w:tcBorders>
              <w:top w:val="nil"/>
              <w:left w:val="nil"/>
              <w:bottom w:val="nil"/>
              <w:right w:val="nil"/>
            </w:tcBorders>
          </w:tcPr>
          <w:p w:rsidR="00EE4A12" w:rsidRPr="00B96167" w:rsidRDefault="00222F08"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11 592</w:t>
            </w:r>
            <w:r w:rsidR="00EE4A12" w:rsidRPr="00B96167">
              <w:rPr>
                <w:rFonts w:ascii="Times New Roman" w:hAnsi="Times New Roman" w:cs="Times New Roman"/>
                <w:sz w:val="24"/>
                <w:szCs w:val="24"/>
                <w:lang w:eastAsia="uk-UA"/>
              </w:rPr>
              <w:t xml:space="preserve"> грн </w:t>
            </w:r>
            <w:r w:rsidRPr="00B96167">
              <w:rPr>
                <w:rFonts w:ascii="Times New Roman" w:hAnsi="Times New Roman" w:cs="Times New Roman"/>
                <w:sz w:val="24"/>
                <w:szCs w:val="24"/>
                <w:lang w:eastAsia="uk-UA"/>
              </w:rPr>
              <w:t>00</w:t>
            </w:r>
            <w:r w:rsidR="00EE4A12" w:rsidRPr="00B96167">
              <w:rPr>
                <w:rFonts w:ascii="Times New Roman" w:hAnsi="Times New Roman" w:cs="Times New Roman"/>
                <w:sz w:val="24"/>
                <w:szCs w:val="24"/>
                <w:lang w:eastAsia="uk-UA"/>
              </w:rPr>
              <w:t xml:space="preserve"> коп</w:t>
            </w:r>
            <w:r w:rsidR="00484935" w:rsidRPr="00B96167">
              <w:rPr>
                <w:rFonts w:ascii="Times New Roman" w:hAnsi="Times New Roman" w:cs="Times New Roman"/>
                <w:sz w:val="24"/>
                <w:szCs w:val="24"/>
                <w:lang w:eastAsia="uk-UA"/>
              </w:rPr>
              <w:t>.</w:t>
            </w:r>
            <w:r w:rsidR="00EE4A12" w:rsidRPr="00B96167">
              <w:rPr>
                <w:rFonts w:ascii="Times New Roman" w:hAnsi="Times New Roman" w:cs="Times New Roman"/>
                <w:sz w:val="24"/>
                <w:szCs w:val="24"/>
                <w:lang w:eastAsia="uk-UA"/>
              </w:rPr>
              <w:t>*</w:t>
            </w:r>
          </w:p>
        </w:tc>
      </w:tr>
      <w:tr w:rsidR="00E240EE" w:rsidRPr="00B96167" w:rsidTr="00A00B37">
        <w:tc>
          <w:tcPr>
            <w:tcW w:w="442" w:type="pct"/>
            <w:tcBorders>
              <w:top w:val="nil"/>
              <w:left w:val="nil"/>
              <w:bottom w:val="nil"/>
              <w:right w:val="nil"/>
            </w:tcBorders>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5.3</w:t>
            </w:r>
          </w:p>
        </w:tc>
        <w:tc>
          <w:tcPr>
            <w:tcW w:w="2912" w:type="pct"/>
            <w:tcBorders>
              <w:top w:val="nil"/>
              <w:left w:val="nil"/>
              <w:bottom w:val="nil"/>
              <w:right w:val="nil"/>
            </w:tcBorders>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Проведення фітосанітарної експертизи (аналізів) з метою виявлення шкідників (для 1 зразка підконтрольних об’єктів регулювання, </w:t>
            </w:r>
            <w:r w:rsidR="00CF09FC" w:rsidRPr="00B96167">
              <w:rPr>
                <w:rFonts w:ascii="Times New Roman" w:hAnsi="Times New Roman" w:cs="Times New Roman"/>
                <w:sz w:val="24"/>
                <w:szCs w:val="24"/>
                <w:lang w:eastAsia="uk-UA"/>
              </w:rPr>
              <w:t>10</w:t>
            </w:r>
            <w:r w:rsidRPr="00B96167">
              <w:rPr>
                <w:rFonts w:ascii="Times New Roman" w:hAnsi="Times New Roman" w:cs="Times New Roman"/>
                <w:sz w:val="24"/>
                <w:szCs w:val="24"/>
                <w:lang w:eastAsia="uk-UA"/>
              </w:rPr>
              <w:t xml:space="preserve"> разів на рік)</w:t>
            </w:r>
          </w:p>
        </w:tc>
        <w:tc>
          <w:tcPr>
            <w:tcW w:w="806" w:type="pct"/>
            <w:tcBorders>
              <w:top w:val="nil"/>
              <w:left w:val="nil"/>
              <w:bottom w:val="nil"/>
              <w:right w:val="nil"/>
            </w:tcBorders>
          </w:tcPr>
          <w:p w:rsidR="00EE4A12" w:rsidRPr="00B96167" w:rsidRDefault="00222F08"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913</w:t>
            </w:r>
            <w:r w:rsidR="00EE4A12" w:rsidRPr="00B96167">
              <w:rPr>
                <w:rFonts w:ascii="Times New Roman" w:hAnsi="Times New Roman" w:cs="Times New Roman"/>
                <w:sz w:val="24"/>
                <w:szCs w:val="24"/>
                <w:lang w:eastAsia="uk-UA"/>
              </w:rPr>
              <w:t xml:space="preserve"> грн </w:t>
            </w:r>
            <w:r w:rsidR="00800876" w:rsidRPr="00B96167">
              <w:rPr>
                <w:rFonts w:ascii="Times New Roman" w:hAnsi="Times New Roman" w:cs="Times New Roman"/>
                <w:sz w:val="24"/>
                <w:szCs w:val="24"/>
                <w:lang w:eastAsia="uk-UA"/>
              </w:rPr>
              <w:t>2</w:t>
            </w:r>
            <w:r w:rsidRPr="00B96167">
              <w:rPr>
                <w:rFonts w:ascii="Times New Roman" w:hAnsi="Times New Roman" w:cs="Times New Roman"/>
                <w:sz w:val="24"/>
                <w:szCs w:val="24"/>
                <w:lang w:eastAsia="uk-UA"/>
              </w:rPr>
              <w:t>0</w:t>
            </w:r>
            <w:r w:rsidR="00EE4A12" w:rsidRPr="00B96167">
              <w:rPr>
                <w:rFonts w:ascii="Times New Roman" w:hAnsi="Times New Roman" w:cs="Times New Roman"/>
                <w:sz w:val="24"/>
                <w:szCs w:val="24"/>
                <w:lang w:eastAsia="uk-UA"/>
              </w:rPr>
              <w:t xml:space="preserve"> коп</w:t>
            </w:r>
            <w:r w:rsidR="00484935" w:rsidRPr="00B96167">
              <w:rPr>
                <w:rFonts w:ascii="Times New Roman" w:hAnsi="Times New Roman" w:cs="Times New Roman"/>
                <w:sz w:val="24"/>
                <w:szCs w:val="24"/>
                <w:lang w:eastAsia="uk-UA"/>
              </w:rPr>
              <w:t>.</w:t>
            </w:r>
            <w:r w:rsidR="00EE4A12" w:rsidRPr="00B96167">
              <w:rPr>
                <w:rFonts w:ascii="Times New Roman" w:hAnsi="Times New Roman" w:cs="Times New Roman"/>
                <w:sz w:val="24"/>
                <w:szCs w:val="24"/>
                <w:lang w:eastAsia="uk-UA"/>
              </w:rPr>
              <w:t>*</w:t>
            </w:r>
          </w:p>
        </w:tc>
        <w:tc>
          <w:tcPr>
            <w:tcW w:w="840" w:type="pct"/>
            <w:tcBorders>
              <w:top w:val="nil"/>
              <w:left w:val="nil"/>
              <w:bottom w:val="nil"/>
              <w:right w:val="nil"/>
            </w:tcBorders>
          </w:tcPr>
          <w:p w:rsidR="00EE4A12" w:rsidRPr="00B96167" w:rsidRDefault="00222F08"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4</w:t>
            </w:r>
            <w:r w:rsidR="002E566A" w:rsidRPr="00B96167">
              <w:rPr>
                <w:rFonts w:ascii="Times New Roman" w:hAnsi="Times New Roman" w:cs="Times New Roman"/>
                <w:sz w:val="24"/>
                <w:szCs w:val="24"/>
                <w:lang w:eastAsia="uk-UA"/>
              </w:rPr>
              <w:t> </w:t>
            </w:r>
            <w:r w:rsidRPr="00B96167">
              <w:rPr>
                <w:rFonts w:ascii="Times New Roman" w:hAnsi="Times New Roman" w:cs="Times New Roman"/>
                <w:sz w:val="24"/>
                <w:szCs w:val="24"/>
                <w:lang w:eastAsia="uk-UA"/>
              </w:rPr>
              <w:t>566</w:t>
            </w:r>
            <w:r w:rsidR="00EE4A12" w:rsidRPr="00B96167">
              <w:rPr>
                <w:rFonts w:ascii="Times New Roman" w:hAnsi="Times New Roman" w:cs="Times New Roman"/>
                <w:sz w:val="24"/>
                <w:szCs w:val="24"/>
                <w:lang w:eastAsia="uk-UA"/>
              </w:rPr>
              <w:t xml:space="preserve"> грн </w:t>
            </w:r>
            <w:r w:rsidRPr="00B96167">
              <w:rPr>
                <w:rFonts w:ascii="Times New Roman" w:hAnsi="Times New Roman" w:cs="Times New Roman"/>
                <w:sz w:val="24"/>
                <w:szCs w:val="24"/>
                <w:lang w:eastAsia="uk-UA"/>
              </w:rPr>
              <w:t>00</w:t>
            </w:r>
            <w:r w:rsidR="00EE4A12" w:rsidRPr="00B96167">
              <w:rPr>
                <w:rFonts w:ascii="Times New Roman" w:hAnsi="Times New Roman" w:cs="Times New Roman"/>
                <w:sz w:val="24"/>
                <w:szCs w:val="24"/>
                <w:lang w:eastAsia="uk-UA"/>
              </w:rPr>
              <w:t xml:space="preserve"> коп</w:t>
            </w:r>
            <w:r w:rsidR="00484935" w:rsidRPr="00B96167">
              <w:rPr>
                <w:rFonts w:ascii="Times New Roman" w:hAnsi="Times New Roman" w:cs="Times New Roman"/>
                <w:sz w:val="24"/>
                <w:szCs w:val="24"/>
                <w:lang w:eastAsia="uk-UA"/>
              </w:rPr>
              <w:t>.</w:t>
            </w:r>
            <w:r w:rsidR="00EE4A12" w:rsidRPr="00B96167">
              <w:rPr>
                <w:rFonts w:ascii="Times New Roman" w:hAnsi="Times New Roman" w:cs="Times New Roman"/>
                <w:sz w:val="24"/>
                <w:szCs w:val="24"/>
                <w:lang w:eastAsia="uk-UA"/>
              </w:rPr>
              <w:t>*</w:t>
            </w:r>
          </w:p>
        </w:tc>
      </w:tr>
      <w:tr w:rsidR="00E240EE" w:rsidRPr="00B96167" w:rsidTr="00A00B37">
        <w:tc>
          <w:tcPr>
            <w:tcW w:w="442"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6</w:t>
            </w:r>
          </w:p>
        </w:tc>
        <w:tc>
          <w:tcPr>
            <w:tcW w:w="2912" w:type="pct"/>
            <w:tcBorders>
              <w:top w:val="nil"/>
              <w:left w:val="nil"/>
              <w:bottom w:val="nil"/>
              <w:right w:val="nil"/>
            </w:tcBorders>
            <w:hideMark/>
          </w:tcPr>
          <w:p w:rsidR="00A00B37" w:rsidRPr="00B96167" w:rsidRDefault="00A00B37"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оборотні активи (матеріали, канцелярські товари тощо), гривень</w:t>
            </w:r>
          </w:p>
        </w:tc>
        <w:tc>
          <w:tcPr>
            <w:tcW w:w="806"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40"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A00B37">
        <w:tc>
          <w:tcPr>
            <w:tcW w:w="442"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7</w:t>
            </w:r>
          </w:p>
        </w:tc>
        <w:tc>
          <w:tcPr>
            <w:tcW w:w="2912" w:type="pct"/>
            <w:tcBorders>
              <w:top w:val="nil"/>
              <w:left w:val="nil"/>
              <w:bottom w:val="nil"/>
              <w:right w:val="nil"/>
            </w:tcBorders>
            <w:hideMark/>
          </w:tcPr>
          <w:p w:rsidR="00A00B37" w:rsidRPr="00B96167" w:rsidRDefault="00A00B37"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Витрати, пов’язані із </w:t>
            </w:r>
            <w:proofErr w:type="spellStart"/>
            <w:r w:rsidRPr="00B96167">
              <w:rPr>
                <w:rFonts w:ascii="Times New Roman" w:hAnsi="Times New Roman" w:cs="Times New Roman"/>
                <w:sz w:val="24"/>
                <w:szCs w:val="24"/>
                <w:lang w:eastAsia="uk-UA"/>
              </w:rPr>
              <w:t>наймом</w:t>
            </w:r>
            <w:proofErr w:type="spellEnd"/>
            <w:r w:rsidRPr="00B96167">
              <w:rPr>
                <w:rFonts w:ascii="Times New Roman" w:hAnsi="Times New Roman" w:cs="Times New Roman"/>
                <w:sz w:val="24"/>
                <w:szCs w:val="24"/>
                <w:lang w:eastAsia="uk-UA"/>
              </w:rPr>
              <w:t xml:space="preserve"> додаткового персоналу, гривень</w:t>
            </w:r>
          </w:p>
        </w:tc>
        <w:tc>
          <w:tcPr>
            <w:tcW w:w="806"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c>
          <w:tcPr>
            <w:tcW w:w="840"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r>
      <w:tr w:rsidR="00E240EE" w:rsidRPr="00B96167" w:rsidTr="00A00B37">
        <w:tc>
          <w:tcPr>
            <w:tcW w:w="442"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8</w:t>
            </w:r>
          </w:p>
        </w:tc>
        <w:tc>
          <w:tcPr>
            <w:tcW w:w="2912" w:type="pct"/>
            <w:tcBorders>
              <w:top w:val="nil"/>
              <w:left w:val="nil"/>
              <w:bottom w:val="nil"/>
              <w:right w:val="nil"/>
            </w:tcBorders>
            <w:hideMark/>
          </w:tcPr>
          <w:p w:rsidR="00A00B37" w:rsidRPr="00B96167" w:rsidRDefault="00A00B37"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Інше (уточнити), гривень</w:t>
            </w:r>
          </w:p>
        </w:tc>
        <w:tc>
          <w:tcPr>
            <w:tcW w:w="806"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c>
          <w:tcPr>
            <w:tcW w:w="840" w:type="pct"/>
            <w:tcBorders>
              <w:top w:val="nil"/>
              <w:left w:val="nil"/>
              <w:bottom w:val="nil"/>
              <w:right w:val="nil"/>
            </w:tcBorders>
            <w:hideMark/>
          </w:tcPr>
          <w:p w:rsidR="00A00B37" w:rsidRPr="00B96167" w:rsidRDefault="00A00B37"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x</w:t>
            </w:r>
          </w:p>
        </w:tc>
      </w:tr>
      <w:tr w:rsidR="00E240EE" w:rsidRPr="00B96167" w:rsidTr="00A00B37">
        <w:tc>
          <w:tcPr>
            <w:tcW w:w="442" w:type="pct"/>
            <w:tcBorders>
              <w:top w:val="nil"/>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9</w:t>
            </w:r>
          </w:p>
        </w:tc>
        <w:tc>
          <w:tcPr>
            <w:tcW w:w="2912" w:type="pct"/>
            <w:tcBorders>
              <w:top w:val="nil"/>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РАЗОМ (сума рядків: 1 + 2 + 3 + 4 + 5 + 6 + 7 + 8), гривень*</w:t>
            </w:r>
          </w:p>
        </w:tc>
        <w:tc>
          <w:tcPr>
            <w:tcW w:w="806" w:type="pct"/>
            <w:tcBorders>
              <w:top w:val="nil"/>
              <w:left w:val="nil"/>
              <w:bottom w:val="nil"/>
              <w:right w:val="nil"/>
            </w:tcBorders>
            <w:hideMark/>
          </w:tcPr>
          <w:p w:rsidR="00EE4A12" w:rsidRPr="00B96167" w:rsidRDefault="00C66D6E" w:rsidP="00E95A0D">
            <w:pPr>
              <w:spacing w:after="0" w:line="240" w:lineRule="auto"/>
              <w:jc w:val="center"/>
              <w:rPr>
                <w:rFonts w:ascii="Times New Roman" w:hAnsi="Times New Roman" w:cs="Times New Roman"/>
                <w:sz w:val="24"/>
                <w:szCs w:val="24"/>
              </w:rPr>
            </w:pPr>
            <w:r w:rsidRPr="00B96167">
              <w:rPr>
                <w:rFonts w:ascii="Times New Roman" w:hAnsi="Times New Roman" w:cs="Times New Roman"/>
                <w:sz w:val="24"/>
                <w:szCs w:val="24"/>
              </w:rPr>
              <w:t xml:space="preserve">16 016 </w:t>
            </w:r>
            <w:r w:rsidR="00EE4A12" w:rsidRPr="00B96167">
              <w:rPr>
                <w:rFonts w:ascii="Times New Roman" w:hAnsi="Times New Roman" w:cs="Times New Roman"/>
                <w:sz w:val="24"/>
                <w:szCs w:val="24"/>
              </w:rPr>
              <w:t xml:space="preserve">грн </w:t>
            </w:r>
            <w:r w:rsidRPr="00B96167">
              <w:rPr>
                <w:rFonts w:ascii="Times New Roman" w:hAnsi="Times New Roman" w:cs="Times New Roman"/>
                <w:sz w:val="24"/>
                <w:szCs w:val="24"/>
              </w:rPr>
              <w:t>2</w:t>
            </w:r>
            <w:r w:rsidR="00D105CD" w:rsidRPr="00B96167">
              <w:rPr>
                <w:rFonts w:ascii="Times New Roman" w:hAnsi="Times New Roman" w:cs="Times New Roman"/>
                <w:sz w:val="24"/>
                <w:szCs w:val="24"/>
              </w:rPr>
              <w:t xml:space="preserve">0 </w:t>
            </w:r>
            <w:r w:rsidR="00EE4A12" w:rsidRPr="00B96167">
              <w:rPr>
                <w:rFonts w:ascii="Times New Roman" w:hAnsi="Times New Roman" w:cs="Times New Roman"/>
                <w:sz w:val="24"/>
                <w:szCs w:val="24"/>
              </w:rPr>
              <w:t>коп</w:t>
            </w:r>
            <w:r w:rsidR="00484935" w:rsidRPr="00B96167">
              <w:rPr>
                <w:rFonts w:ascii="Times New Roman" w:hAnsi="Times New Roman" w:cs="Times New Roman"/>
                <w:sz w:val="24"/>
                <w:szCs w:val="24"/>
              </w:rPr>
              <w:t>.</w:t>
            </w:r>
            <w:r w:rsidR="00EE4A12" w:rsidRPr="00B96167">
              <w:rPr>
                <w:rFonts w:ascii="Times New Roman" w:hAnsi="Times New Roman" w:cs="Times New Roman"/>
                <w:sz w:val="24"/>
                <w:szCs w:val="24"/>
              </w:rPr>
              <w:t>*</w:t>
            </w:r>
          </w:p>
        </w:tc>
        <w:tc>
          <w:tcPr>
            <w:tcW w:w="840" w:type="pct"/>
            <w:tcBorders>
              <w:top w:val="nil"/>
              <w:left w:val="nil"/>
              <w:bottom w:val="nil"/>
              <w:right w:val="nil"/>
            </w:tcBorders>
            <w:hideMark/>
          </w:tcPr>
          <w:p w:rsidR="00EE4A12" w:rsidRPr="00B96167" w:rsidRDefault="00C66D6E" w:rsidP="00E95A0D">
            <w:pPr>
              <w:spacing w:after="0" w:line="240" w:lineRule="auto"/>
              <w:jc w:val="center"/>
              <w:rPr>
                <w:rFonts w:ascii="Times New Roman" w:hAnsi="Times New Roman" w:cs="Times New Roman"/>
                <w:sz w:val="24"/>
                <w:szCs w:val="24"/>
              </w:rPr>
            </w:pPr>
            <w:r w:rsidRPr="00B96167">
              <w:rPr>
                <w:rFonts w:ascii="Times New Roman" w:hAnsi="Times New Roman" w:cs="Times New Roman"/>
                <w:sz w:val="24"/>
                <w:szCs w:val="24"/>
              </w:rPr>
              <w:t>80 081</w:t>
            </w:r>
            <w:r w:rsidR="00EE4A12" w:rsidRPr="00B96167">
              <w:rPr>
                <w:rFonts w:ascii="Times New Roman" w:hAnsi="Times New Roman" w:cs="Times New Roman"/>
                <w:sz w:val="24"/>
                <w:szCs w:val="24"/>
              </w:rPr>
              <w:t xml:space="preserve"> грн </w:t>
            </w:r>
            <w:r w:rsidR="00D105CD" w:rsidRPr="00B96167">
              <w:rPr>
                <w:rFonts w:ascii="Times New Roman" w:hAnsi="Times New Roman" w:cs="Times New Roman"/>
                <w:sz w:val="24"/>
                <w:szCs w:val="24"/>
              </w:rPr>
              <w:t>00</w:t>
            </w:r>
            <w:r w:rsidR="00EE4A12" w:rsidRPr="00B96167">
              <w:rPr>
                <w:rFonts w:ascii="Times New Roman" w:hAnsi="Times New Roman" w:cs="Times New Roman"/>
                <w:sz w:val="24"/>
                <w:szCs w:val="24"/>
              </w:rPr>
              <w:t xml:space="preserve"> коп</w:t>
            </w:r>
            <w:r w:rsidR="00484935" w:rsidRPr="00B96167">
              <w:rPr>
                <w:rFonts w:ascii="Times New Roman" w:hAnsi="Times New Roman" w:cs="Times New Roman"/>
                <w:sz w:val="24"/>
                <w:szCs w:val="24"/>
              </w:rPr>
              <w:t>.</w:t>
            </w:r>
            <w:r w:rsidR="00EE4A12" w:rsidRPr="00B96167">
              <w:rPr>
                <w:rFonts w:ascii="Times New Roman" w:hAnsi="Times New Roman" w:cs="Times New Roman"/>
                <w:sz w:val="24"/>
                <w:szCs w:val="24"/>
              </w:rPr>
              <w:t>*</w:t>
            </w:r>
          </w:p>
        </w:tc>
      </w:tr>
      <w:tr w:rsidR="00E240EE" w:rsidRPr="00B96167" w:rsidTr="00A00B37">
        <w:tc>
          <w:tcPr>
            <w:tcW w:w="442" w:type="pct"/>
            <w:tcBorders>
              <w:top w:val="nil"/>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10</w:t>
            </w:r>
          </w:p>
        </w:tc>
        <w:tc>
          <w:tcPr>
            <w:tcW w:w="2912" w:type="pct"/>
            <w:tcBorders>
              <w:top w:val="nil"/>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Кількість суб’єктів господарювання середнього підприємництва, на яких буде поширено регулювання, одиниць</w:t>
            </w:r>
          </w:p>
        </w:tc>
        <w:tc>
          <w:tcPr>
            <w:tcW w:w="806" w:type="pct"/>
            <w:tcBorders>
              <w:top w:val="nil"/>
              <w:left w:val="nil"/>
              <w:bottom w:val="nil"/>
              <w:right w:val="nil"/>
            </w:tcBorders>
            <w:hideMark/>
          </w:tcPr>
          <w:p w:rsidR="00EE4A12" w:rsidRPr="00B96167" w:rsidRDefault="00D105CD"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140</w:t>
            </w:r>
          </w:p>
        </w:tc>
        <w:tc>
          <w:tcPr>
            <w:tcW w:w="840" w:type="pct"/>
            <w:tcBorders>
              <w:top w:val="nil"/>
              <w:left w:val="nil"/>
              <w:bottom w:val="nil"/>
              <w:right w:val="nil"/>
            </w:tcBorders>
            <w:hideMark/>
          </w:tcPr>
          <w:p w:rsidR="00EE4A12" w:rsidRPr="00B96167" w:rsidRDefault="00D105CD"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140</w:t>
            </w:r>
          </w:p>
        </w:tc>
      </w:tr>
      <w:tr w:rsidR="00E240EE" w:rsidRPr="00B96167" w:rsidTr="00A00B37">
        <w:tc>
          <w:tcPr>
            <w:tcW w:w="442" w:type="pct"/>
            <w:tcBorders>
              <w:top w:val="nil"/>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11</w:t>
            </w:r>
          </w:p>
        </w:tc>
        <w:tc>
          <w:tcPr>
            <w:tcW w:w="2912" w:type="pct"/>
            <w:tcBorders>
              <w:top w:val="nil"/>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Сумарні витрати суб’єктів господарювання середнього підприємництва, на виконання регулювання (вартість регулювання) (рядок 9 х рядок 10), гривень*</w:t>
            </w:r>
          </w:p>
        </w:tc>
        <w:tc>
          <w:tcPr>
            <w:tcW w:w="806" w:type="pct"/>
            <w:tcBorders>
              <w:top w:val="nil"/>
              <w:left w:val="nil"/>
              <w:bottom w:val="nil"/>
              <w:right w:val="nil"/>
            </w:tcBorders>
            <w:hideMark/>
          </w:tcPr>
          <w:p w:rsidR="00EE4A12" w:rsidRPr="00B96167" w:rsidRDefault="00C66D6E"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2 242 268</w:t>
            </w:r>
            <w:r w:rsidR="00D105CD" w:rsidRPr="00B96167">
              <w:rPr>
                <w:rFonts w:ascii="Times New Roman" w:hAnsi="Times New Roman" w:cs="Times New Roman"/>
                <w:sz w:val="24"/>
                <w:szCs w:val="24"/>
                <w:lang w:eastAsia="uk-UA"/>
              </w:rPr>
              <w:t xml:space="preserve"> </w:t>
            </w:r>
            <w:r w:rsidR="00EE4A12" w:rsidRPr="00B96167">
              <w:rPr>
                <w:rFonts w:ascii="Times New Roman" w:hAnsi="Times New Roman" w:cs="Times New Roman"/>
                <w:sz w:val="24"/>
                <w:szCs w:val="24"/>
                <w:lang w:eastAsia="uk-UA"/>
              </w:rPr>
              <w:t xml:space="preserve">грн  </w:t>
            </w:r>
            <w:r w:rsidR="00D105CD" w:rsidRPr="00B96167">
              <w:rPr>
                <w:rFonts w:ascii="Times New Roman" w:hAnsi="Times New Roman" w:cs="Times New Roman"/>
                <w:sz w:val="24"/>
                <w:szCs w:val="24"/>
                <w:lang w:eastAsia="uk-UA"/>
              </w:rPr>
              <w:t>0</w:t>
            </w:r>
            <w:r w:rsidR="00EE4A12" w:rsidRPr="00B96167">
              <w:rPr>
                <w:rFonts w:ascii="Times New Roman" w:hAnsi="Times New Roman" w:cs="Times New Roman"/>
                <w:sz w:val="24"/>
                <w:szCs w:val="24"/>
                <w:lang w:eastAsia="uk-UA"/>
              </w:rPr>
              <w:t>0 коп</w:t>
            </w:r>
            <w:r w:rsidR="00484935" w:rsidRPr="00B96167">
              <w:rPr>
                <w:rFonts w:ascii="Times New Roman" w:hAnsi="Times New Roman" w:cs="Times New Roman"/>
                <w:sz w:val="24"/>
                <w:szCs w:val="24"/>
                <w:lang w:eastAsia="uk-UA"/>
              </w:rPr>
              <w:t>.</w:t>
            </w:r>
          </w:p>
        </w:tc>
        <w:tc>
          <w:tcPr>
            <w:tcW w:w="840" w:type="pct"/>
            <w:tcBorders>
              <w:top w:val="nil"/>
              <w:left w:val="nil"/>
              <w:bottom w:val="nil"/>
              <w:right w:val="nil"/>
            </w:tcBorders>
            <w:hideMark/>
          </w:tcPr>
          <w:p w:rsidR="00EE4A12" w:rsidRPr="00B96167" w:rsidRDefault="00C66D6E"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11 211 340</w:t>
            </w:r>
            <w:r w:rsidR="00EE4A12" w:rsidRPr="00B96167">
              <w:rPr>
                <w:rFonts w:ascii="Times New Roman" w:hAnsi="Times New Roman" w:cs="Times New Roman"/>
                <w:sz w:val="24"/>
                <w:szCs w:val="24"/>
                <w:lang w:eastAsia="uk-UA"/>
              </w:rPr>
              <w:t xml:space="preserve"> грн </w:t>
            </w:r>
            <w:r w:rsidR="00D105CD" w:rsidRPr="00B96167">
              <w:rPr>
                <w:rFonts w:ascii="Times New Roman" w:hAnsi="Times New Roman" w:cs="Times New Roman"/>
                <w:sz w:val="24"/>
                <w:szCs w:val="24"/>
                <w:lang w:eastAsia="uk-UA"/>
              </w:rPr>
              <w:t>0</w:t>
            </w:r>
            <w:r w:rsidR="00EE4A12" w:rsidRPr="00B96167">
              <w:rPr>
                <w:rFonts w:ascii="Times New Roman" w:hAnsi="Times New Roman" w:cs="Times New Roman"/>
                <w:sz w:val="24"/>
                <w:szCs w:val="24"/>
                <w:lang w:eastAsia="uk-UA"/>
              </w:rPr>
              <w:t>0 коп</w:t>
            </w:r>
            <w:r w:rsidR="00484935" w:rsidRPr="00B96167">
              <w:rPr>
                <w:rFonts w:ascii="Times New Roman" w:hAnsi="Times New Roman" w:cs="Times New Roman"/>
                <w:sz w:val="24"/>
                <w:szCs w:val="24"/>
                <w:lang w:eastAsia="uk-UA"/>
              </w:rPr>
              <w:t>.</w:t>
            </w:r>
          </w:p>
        </w:tc>
      </w:tr>
    </w:tbl>
    <w:p w:rsidR="008B1F71" w:rsidRPr="00B96167" w:rsidRDefault="008B1F71" w:rsidP="00D10234">
      <w:pPr>
        <w:jc w:val="center"/>
        <w:rPr>
          <w:rFonts w:ascii="Times New Roman" w:hAnsi="Times New Roman" w:cs="Times New Roman"/>
          <w:sz w:val="24"/>
          <w:szCs w:val="24"/>
          <w:lang w:eastAsia="uk-UA"/>
        </w:rPr>
      </w:pPr>
    </w:p>
    <w:p w:rsidR="007E0816" w:rsidRPr="00B96167" w:rsidRDefault="00EE4A12" w:rsidP="008B1F71">
      <w:pPr>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Розрахунок відповідних витрат на одного суб’єкта господарювання**</w:t>
      </w:r>
    </w:p>
    <w:tbl>
      <w:tblPr>
        <w:tblW w:w="5099"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2954"/>
        <w:gridCol w:w="20"/>
        <w:gridCol w:w="67"/>
        <w:gridCol w:w="684"/>
        <w:gridCol w:w="112"/>
        <w:gridCol w:w="672"/>
        <w:gridCol w:w="102"/>
        <w:gridCol w:w="100"/>
        <w:gridCol w:w="92"/>
        <w:gridCol w:w="151"/>
        <w:gridCol w:w="733"/>
        <w:gridCol w:w="598"/>
        <w:gridCol w:w="197"/>
        <w:gridCol w:w="287"/>
        <w:gridCol w:w="662"/>
        <w:gridCol w:w="320"/>
        <w:gridCol w:w="110"/>
        <w:gridCol w:w="8"/>
        <w:gridCol w:w="94"/>
        <w:gridCol w:w="197"/>
        <w:gridCol w:w="185"/>
        <w:gridCol w:w="259"/>
        <w:gridCol w:w="1040"/>
        <w:gridCol w:w="185"/>
      </w:tblGrid>
      <w:tr w:rsidR="00C25D27" w:rsidRPr="00B96167" w:rsidTr="00E47DB6">
        <w:trPr>
          <w:gridAfter w:val="1"/>
          <w:wAfter w:w="95" w:type="pct"/>
        </w:trPr>
        <w:tc>
          <w:tcPr>
            <w:tcW w:w="2345" w:type="pct"/>
            <w:gridSpan w:val="7"/>
            <w:tcBorders>
              <w:top w:val="outset" w:sz="6" w:space="0" w:color="000000"/>
              <w:left w:val="nil"/>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bookmarkStart w:id="3" w:name="n180"/>
            <w:bookmarkEnd w:id="3"/>
            <w:r w:rsidRPr="00B96167">
              <w:rPr>
                <w:rFonts w:ascii="Times New Roman" w:hAnsi="Times New Roman" w:cs="Times New Roman"/>
                <w:sz w:val="24"/>
                <w:szCs w:val="24"/>
                <w:lang w:eastAsia="uk-UA"/>
              </w:rPr>
              <w:t>Вид витрат</w:t>
            </w:r>
          </w:p>
        </w:tc>
        <w:tc>
          <w:tcPr>
            <w:tcW w:w="852" w:type="pct"/>
            <w:gridSpan w:val="5"/>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У перший рік</w:t>
            </w:r>
          </w:p>
        </w:tc>
        <w:tc>
          <w:tcPr>
            <w:tcW w:w="854" w:type="pct"/>
            <w:gridSpan w:val="7"/>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8B1F71"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Періодичні</w:t>
            </w:r>
            <w:r w:rsidRPr="00B96167">
              <w:rPr>
                <w:rFonts w:ascii="Times New Roman" w:hAnsi="Times New Roman" w:cs="Times New Roman"/>
                <w:sz w:val="24"/>
                <w:szCs w:val="24"/>
                <w:lang w:eastAsia="uk-UA"/>
              </w:rPr>
              <w:br/>
            </w:r>
            <w:r w:rsidR="00EE4A12" w:rsidRPr="00B96167">
              <w:rPr>
                <w:rFonts w:ascii="Times New Roman" w:hAnsi="Times New Roman" w:cs="Times New Roman"/>
                <w:sz w:val="24"/>
                <w:szCs w:val="24"/>
                <w:lang w:eastAsia="uk-UA"/>
              </w:rPr>
              <w:t>(за рік)</w:t>
            </w:r>
          </w:p>
        </w:tc>
        <w:tc>
          <w:tcPr>
            <w:tcW w:w="855" w:type="pct"/>
            <w:gridSpan w:val="4"/>
            <w:tcBorders>
              <w:top w:val="outset" w:sz="6" w:space="0" w:color="000000"/>
              <w:left w:val="outset" w:sz="6" w:space="0" w:color="000000"/>
              <w:bottom w:val="outset" w:sz="6" w:space="0" w:color="000000"/>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за п’ять років</w:t>
            </w:r>
          </w:p>
        </w:tc>
      </w:tr>
      <w:tr w:rsidR="00E240EE" w:rsidRPr="00B96167" w:rsidTr="00E47DB6">
        <w:trPr>
          <w:gridAfter w:val="1"/>
          <w:wAfter w:w="95" w:type="pct"/>
        </w:trPr>
        <w:tc>
          <w:tcPr>
            <w:tcW w:w="2345" w:type="pct"/>
            <w:gridSpan w:val="7"/>
            <w:tcBorders>
              <w:top w:val="outset" w:sz="6" w:space="0" w:color="000000"/>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придбання основних фондів, обладнання та приладів, сервісне обслуговування, навчання/підвищення кваліфікації персоналу тощо**</w:t>
            </w:r>
          </w:p>
        </w:tc>
        <w:tc>
          <w:tcPr>
            <w:tcW w:w="852" w:type="pct"/>
            <w:gridSpan w:val="5"/>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54" w:type="pct"/>
            <w:gridSpan w:val="7"/>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55" w:type="pct"/>
            <w:gridSpan w:val="4"/>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E47DB6">
        <w:trPr>
          <w:gridAfter w:val="1"/>
          <w:wAfter w:w="95" w:type="pct"/>
        </w:trPr>
        <w:tc>
          <w:tcPr>
            <w:tcW w:w="2293" w:type="pct"/>
            <w:gridSpan w:val="6"/>
            <w:tcBorders>
              <w:top w:val="outset" w:sz="6" w:space="0" w:color="000000"/>
              <w:left w:val="nil"/>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bookmarkStart w:id="4" w:name="n181"/>
            <w:bookmarkEnd w:id="4"/>
            <w:r w:rsidRPr="00B96167">
              <w:rPr>
                <w:rFonts w:ascii="Times New Roman" w:hAnsi="Times New Roman" w:cs="Times New Roman"/>
                <w:sz w:val="24"/>
                <w:szCs w:val="24"/>
                <w:lang w:eastAsia="uk-UA"/>
              </w:rPr>
              <w:t>Вид витрат</w:t>
            </w:r>
          </w:p>
        </w:tc>
        <w:tc>
          <w:tcPr>
            <w:tcW w:w="1706" w:type="pct"/>
            <w:gridSpan w:val="11"/>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сплату податків та зборів (змінених/нововведених) (за рік)</w:t>
            </w:r>
          </w:p>
        </w:tc>
        <w:tc>
          <w:tcPr>
            <w:tcW w:w="907" w:type="pct"/>
            <w:gridSpan w:val="6"/>
            <w:tcBorders>
              <w:top w:val="outset" w:sz="6" w:space="0" w:color="000000"/>
              <w:left w:val="outset" w:sz="6" w:space="0" w:color="000000"/>
              <w:bottom w:val="outset" w:sz="6" w:space="0" w:color="000000"/>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за п’ять років</w:t>
            </w:r>
          </w:p>
        </w:tc>
      </w:tr>
      <w:tr w:rsidR="00E240EE" w:rsidRPr="00B96167" w:rsidTr="00E47DB6">
        <w:trPr>
          <w:gridAfter w:val="1"/>
          <w:wAfter w:w="95" w:type="pct"/>
        </w:trPr>
        <w:tc>
          <w:tcPr>
            <w:tcW w:w="2293" w:type="pct"/>
            <w:gridSpan w:val="6"/>
            <w:tcBorders>
              <w:top w:val="outset" w:sz="6" w:space="0" w:color="000000"/>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Податки та збори (зміна розміру податків/зборів, виникнення необхідності у сплаті податків/зборів)</w:t>
            </w:r>
          </w:p>
        </w:tc>
        <w:tc>
          <w:tcPr>
            <w:tcW w:w="1706" w:type="pct"/>
            <w:gridSpan w:val="11"/>
            <w:tcBorders>
              <w:top w:val="outset" w:sz="6" w:space="0" w:color="000000"/>
              <w:left w:val="nil"/>
              <w:bottom w:val="nil"/>
              <w:right w:val="nil"/>
            </w:tcBorders>
            <w:hideMark/>
          </w:tcPr>
          <w:p w:rsidR="00EE4A12" w:rsidRPr="00B96167" w:rsidRDefault="00F55EA5"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907" w:type="pct"/>
            <w:gridSpan w:val="6"/>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E47DB6">
        <w:trPr>
          <w:gridAfter w:val="1"/>
          <w:wAfter w:w="95" w:type="pct"/>
        </w:trPr>
        <w:tc>
          <w:tcPr>
            <w:tcW w:w="1502" w:type="pct"/>
            <w:tcBorders>
              <w:top w:val="outset" w:sz="6" w:space="0" w:color="000000"/>
              <w:left w:val="nil"/>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bookmarkStart w:id="5" w:name="n182"/>
            <w:bookmarkEnd w:id="5"/>
            <w:r w:rsidRPr="00B96167">
              <w:rPr>
                <w:rFonts w:ascii="Times New Roman" w:hAnsi="Times New Roman" w:cs="Times New Roman"/>
                <w:sz w:val="24"/>
                <w:szCs w:val="24"/>
                <w:lang w:eastAsia="uk-UA"/>
              </w:rPr>
              <w:t>Вид витрат</w:t>
            </w:r>
          </w:p>
        </w:tc>
        <w:tc>
          <w:tcPr>
            <w:tcW w:w="894" w:type="pct"/>
            <w:gridSpan w:val="7"/>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ведення обліку, підготовку та подання звітності (за рік)</w:t>
            </w:r>
          </w:p>
        </w:tc>
        <w:tc>
          <w:tcPr>
            <w:tcW w:w="901" w:type="pct"/>
            <w:gridSpan w:val="5"/>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оплату штрафних санкцій за рік</w:t>
            </w:r>
          </w:p>
        </w:tc>
        <w:tc>
          <w:tcPr>
            <w:tcW w:w="854" w:type="pct"/>
            <w:gridSpan w:val="7"/>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Разом за рік</w:t>
            </w:r>
          </w:p>
        </w:tc>
        <w:tc>
          <w:tcPr>
            <w:tcW w:w="754" w:type="pct"/>
            <w:gridSpan w:val="3"/>
            <w:tcBorders>
              <w:top w:val="outset" w:sz="6" w:space="0" w:color="000000"/>
              <w:left w:val="outset" w:sz="6" w:space="0" w:color="000000"/>
              <w:bottom w:val="outset" w:sz="6" w:space="0" w:color="000000"/>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за п’ять років</w:t>
            </w:r>
          </w:p>
        </w:tc>
      </w:tr>
      <w:tr w:rsidR="00E240EE" w:rsidRPr="00B96167" w:rsidTr="00E47DB6">
        <w:trPr>
          <w:gridAfter w:val="1"/>
          <w:wAfter w:w="95" w:type="pct"/>
        </w:trPr>
        <w:tc>
          <w:tcPr>
            <w:tcW w:w="1502" w:type="pct"/>
            <w:tcBorders>
              <w:top w:val="outset" w:sz="6" w:space="0" w:color="000000"/>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lastRenderedPageBreak/>
              <w:t>Витрати, пов’язані із веденням обліку, підготовкою та поданням звітності державним органам (витрати часу персоналу)</w:t>
            </w:r>
          </w:p>
        </w:tc>
        <w:tc>
          <w:tcPr>
            <w:tcW w:w="894" w:type="pct"/>
            <w:gridSpan w:val="7"/>
            <w:tcBorders>
              <w:top w:val="outset" w:sz="6" w:space="0" w:color="000000"/>
              <w:left w:val="nil"/>
              <w:bottom w:val="nil"/>
              <w:right w:val="nil"/>
            </w:tcBorders>
            <w:hideMark/>
          </w:tcPr>
          <w:p w:rsidR="00EE4A12" w:rsidRPr="00B96167" w:rsidRDefault="00F55EA5"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901" w:type="pct"/>
            <w:gridSpan w:val="5"/>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54" w:type="pct"/>
            <w:gridSpan w:val="7"/>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4" w:type="pct"/>
            <w:gridSpan w:val="3"/>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E47DB6">
        <w:trPr>
          <w:gridAfter w:val="1"/>
          <w:wAfter w:w="95" w:type="pct"/>
        </w:trPr>
        <w:tc>
          <w:tcPr>
            <w:tcW w:w="1512" w:type="pct"/>
            <w:gridSpan w:val="2"/>
            <w:tcBorders>
              <w:top w:val="outset" w:sz="6" w:space="0" w:color="000000"/>
              <w:left w:val="nil"/>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Вид витрат</w:t>
            </w:r>
          </w:p>
        </w:tc>
        <w:tc>
          <w:tcPr>
            <w:tcW w:w="1008" w:type="pct"/>
            <w:gridSpan w:val="8"/>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адміністрування заходів державного нагляду (контролю) (за рік)</w:t>
            </w:r>
          </w:p>
        </w:tc>
        <w:tc>
          <w:tcPr>
            <w:tcW w:w="1260" w:type="pct"/>
            <w:gridSpan w:val="5"/>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оплату штрафних санкцій та усунення виявлених порушень (за рік)</w:t>
            </w:r>
          </w:p>
        </w:tc>
        <w:tc>
          <w:tcPr>
            <w:tcW w:w="597" w:type="pct"/>
            <w:gridSpan w:val="7"/>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Разом за рік</w:t>
            </w:r>
          </w:p>
        </w:tc>
        <w:tc>
          <w:tcPr>
            <w:tcW w:w="528" w:type="pct"/>
            <w:tcBorders>
              <w:top w:val="outset" w:sz="6" w:space="0" w:color="000000"/>
              <w:left w:val="outset" w:sz="6" w:space="0" w:color="000000"/>
              <w:bottom w:val="outset" w:sz="6" w:space="0" w:color="000000"/>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за п’ять років</w:t>
            </w:r>
          </w:p>
        </w:tc>
      </w:tr>
      <w:tr w:rsidR="00E240EE" w:rsidRPr="00B96167" w:rsidTr="00E47DB6">
        <w:trPr>
          <w:gridAfter w:val="1"/>
          <w:wAfter w:w="95" w:type="pct"/>
        </w:trPr>
        <w:tc>
          <w:tcPr>
            <w:tcW w:w="1512" w:type="pct"/>
            <w:gridSpan w:val="2"/>
            <w:tcBorders>
              <w:top w:val="outset" w:sz="6" w:space="0" w:color="000000"/>
              <w:left w:val="nil"/>
              <w:bottom w:val="nil"/>
              <w:right w:val="nil"/>
            </w:tcBorders>
            <w:hideMark/>
          </w:tcPr>
          <w:p w:rsidR="00EA75F5"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пов’язані з адмініструванням заходів державного нагляду (контролю) (перевірок, штрафних санкцій, виконання рішень/ приписів тощо)</w:t>
            </w:r>
          </w:p>
        </w:tc>
        <w:tc>
          <w:tcPr>
            <w:tcW w:w="1008" w:type="pct"/>
            <w:gridSpan w:val="8"/>
            <w:tcBorders>
              <w:top w:val="outset" w:sz="6" w:space="0" w:color="000000"/>
              <w:left w:val="nil"/>
              <w:bottom w:val="nil"/>
              <w:right w:val="nil"/>
            </w:tcBorders>
            <w:hideMark/>
          </w:tcPr>
          <w:p w:rsidR="00EE4A12" w:rsidRPr="00B96167" w:rsidRDefault="007447E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260" w:type="pct"/>
            <w:gridSpan w:val="5"/>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597" w:type="pct"/>
            <w:gridSpan w:val="7"/>
            <w:tcBorders>
              <w:top w:val="outset" w:sz="6" w:space="0" w:color="000000"/>
              <w:left w:val="nil"/>
              <w:bottom w:val="nil"/>
              <w:right w:val="nil"/>
            </w:tcBorders>
            <w:hideMark/>
          </w:tcPr>
          <w:p w:rsidR="00EE4A12" w:rsidRPr="00B96167" w:rsidRDefault="007447E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528" w:type="pct"/>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E47DB6">
        <w:trPr>
          <w:gridAfter w:val="1"/>
          <w:wAfter w:w="95" w:type="pct"/>
        </w:trPr>
        <w:tc>
          <w:tcPr>
            <w:tcW w:w="1546" w:type="pct"/>
            <w:gridSpan w:val="3"/>
            <w:tcBorders>
              <w:top w:val="outset" w:sz="6" w:space="0" w:color="000000"/>
              <w:left w:val="nil"/>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Вид витрат</w:t>
            </w:r>
          </w:p>
        </w:tc>
        <w:tc>
          <w:tcPr>
            <w:tcW w:w="897" w:type="pct"/>
            <w:gridSpan w:val="6"/>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проходження відповідних процедур (витрати часу, витрати на експертизи, тощо)</w:t>
            </w:r>
          </w:p>
        </w:tc>
        <w:tc>
          <w:tcPr>
            <w:tcW w:w="1000" w:type="pct"/>
            <w:gridSpan w:val="5"/>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безпосередньо на дозволи, ліцензії, сертифікати, страхові поліси (за рік - стартовий)</w:t>
            </w:r>
          </w:p>
        </w:tc>
        <w:tc>
          <w:tcPr>
            <w:tcW w:w="707" w:type="pct"/>
            <w:gridSpan w:val="6"/>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Разом за рік (стартовий)</w:t>
            </w:r>
          </w:p>
        </w:tc>
        <w:tc>
          <w:tcPr>
            <w:tcW w:w="754" w:type="pct"/>
            <w:gridSpan w:val="3"/>
            <w:tcBorders>
              <w:top w:val="outset" w:sz="6" w:space="0" w:color="000000"/>
              <w:left w:val="outset" w:sz="6" w:space="0" w:color="000000"/>
              <w:bottom w:val="outset" w:sz="6" w:space="0" w:color="000000"/>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за п’ять років</w:t>
            </w:r>
          </w:p>
        </w:tc>
      </w:tr>
      <w:tr w:rsidR="00E240EE" w:rsidRPr="00B96167" w:rsidTr="00E47DB6">
        <w:tc>
          <w:tcPr>
            <w:tcW w:w="1546" w:type="pct"/>
            <w:gridSpan w:val="3"/>
            <w:tcBorders>
              <w:top w:val="outset" w:sz="6" w:space="0" w:color="000000"/>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highlight w:val="yellow"/>
                <w:lang w:eastAsia="uk-UA"/>
              </w:rPr>
            </w:pPr>
            <w:r w:rsidRPr="00B96167">
              <w:rPr>
                <w:rFonts w:ascii="Times New Roman" w:hAnsi="Times New Roman" w:cs="Times New Roman"/>
                <w:sz w:val="24"/>
                <w:szCs w:val="24"/>
                <w:lang w:eastAsia="uk-UA"/>
              </w:rPr>
              <w:t>Витрати на отримання адміністративних послуг (дозволів, ліцензій, сертифікатів, атестатів, погоджень, висновків, проведення незалежних / обов’язкових експертиз, сертифікації, атестації тощо) та інших послуг (проведення наукових, інших експертиз, страхування тощо)</w:t>
            </w:r>
          </w:p>
        </w:tc>
        <w:tc>
          <w:tcPr>
            <w:tcW w:w="897" w:type="pct"/>
            <w:gridSpan w:val="6"/>
            <w:tcBorders>
              <w:top w:val="outset" w:sz="6" w:space="0" w:color="000000"/>
              <w:left w:val="nil"/>
              <w:bottom w:val="nil"/>
              <w:right w:val="nil"/>
            </w:tcBorders>
            <w:hideMark/>
          </w:tcPr>
          <w:p w:rsidR="00EE4A12" w:rsidRPr="00B96167" w:rsidRDefault="00800876"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w:t>
            </w:r>
            <w:r w:rsidR="00EA75F5" w:rsidRPr="00B96167">
              <w:rPr>
                <w:rFonts w:ascii="Times New Roman" w:hAnsi="Times New Roman" w:cs="Times New Roman"/>
                <w:sz w:val="24"/>
                <w:szCs w:val="24"/>
                <w:lang w:eastAsia="uk-UA"/>
              </w:rPr>
              <w:t> </w:t>
            </w:r>
            <w:r w:rsidRPr="00B96167">
              <w:rPr>
                <w:rFonts w:ascii="Times New Roman" w:hAnsi="Times New Roman" w:cs="Times New Roman"/>
                <w:sz w:val="24"/>
                <w:szCs w:val="24"/>
                <w:lang w:eastAsia="uk-UA"/>
              </w:rPr>
              <w:t>601</w:t>
            </w:r>
            <w:r w:rsidR="00EA75F5" w:rsidRPr="00B96167">
              <w:rPr>
                <w:rFonts w:ascii="Times New Roman" w:hAnsi="Times New Roman" w:cs="Times New Roman"/>
                <w:sz w:val="24"/>
                <w:szCs w:val="24"/>
                <w:lang w:eastAsia="uk-UA"/>
              </w:rPr>
              <w:t> </w:t>
            </w:r>
            <w:r w:rsidR="00EE4A12" w:rsidRPr="00B96167">
              <w:rPr>
                <w:rFonts w:ascii="Times New Roman" w:hAnsi="Times New Roman" w:cs="Times New Roman"/>
                <w:sz w:val="24"/>
                <w:szCs w:val="24"/>
                <w:lang w:eastAsia="uk-UA"/>
              </w:rPr>
              <w:t xml:space="preserve">грн </w:t>
            </w:r>
            <w:r w:rsidRPr="00B96167">
              <w:rPr>
                <w:rFonts w:ascii="Times New Roman" w:hAnsi="Times New Roman" w:cs="Times New Roman"/>
                <w:sz w:val="24"/>
                <w:szCs w:val="24"/>
                <w:lang w:eastAsia="uk-UA"/>
              </w:rPr>
              <w:t>62</w:t>
            </w:r>
            <w:r w:rsidR="00EA75F5" w:rsidRPr="00B96167">
              <w:rPr>
                <w:rFonts w:ascii="Times New Roman" w:hAnsi="Times New Roman" w:cs="Times New Roman"/>
                <w:sz w:val="24"/>
                <w:szCs w:val="24"/>
                <w:lang w:eastAsia="uk-UA"/>
              </w:rPr>
              <w:t> </w:t>
            </w:r>
            <w:r w:rsidR="00EE4A12" w:rsidRPr="00B96167">
              <w:rPr>
                <w:rFonts w:ascii="Times New Roman" w:hAnsi="Times New Roman" w:cs="Times New Roman"/>
                <w:sz w:val="24"/>
                <w:szCs w:val="24"/>
                <w:lang w:eastAsia="uk-UA"/>
              </w:rPr>
              <w:t>коп</w:t>
            </w:r>
            <w:r w:rsidR="002E7994" w:rsidRPr="00B96167">
              <w:rPr>
                <w:rFonts w:ascii="Times New Roman" w:hAnsi="Times New Roman" w:cs="Times New Roman"/>
                <w:sz w:val="24"/>
                <w:szCs w:val="24"/>
                <w:lang w:eastAsia="uk-UA"/>
              </w:rPr>
              <w:t>.</w:t>
            </w:r>
          </w:p>
        </w:tc>
        <w:tc>
          <w:tcPr>
            <w:tcW w:w="1000" w:type="pct"/>
            <w:gridSpan w:val="5"/>
            <w:tcBorders>
              <w:top w:val="outset" w:sz="6" w:space="0" w:color="000000"/>
              <w:left w:val="nil"/>
              <w:bottom w:val="nil"/>
              <w:right w:val="nil"/>
            </w:tcBorders>
            <w:hideMark/>
          </w:tcPr>
          <w:p w:rsidR="00EE4A12" w:rsidRPr="00B96167" w:rsidRDefault="00EA75F5"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02" w:type="pct"/>
            <w:gridSpan w:val="7"/>
            <w:tcBorders>
              <w:top w:val="outset" w:sz="6" w:space="0" w:color="000000"/>
              <w:left w:val="nil"/>
              <w:bottom w:val="nil"/>
              <w:right w:val="nil"/>
            </w:tcBorders>
            <w:hideMark/>
          </w:tcPr>
          <w:p w:rsidR="00EE4A12" w:rsidRPr="00B96167" w:rsidRDefault="00C66D6E"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16</w:t>
            </w:r>
            <w:r w:rsidR="00EA75F5" w:rsidRPr="00B96167">
              <w:rPr>
                <w:rFonts w:ascii="Times New Roman" w:hAnsi="Times New Roman" w:cs="Times New Roman"/>
                <w:sz w:val="24"/>
                <w:szCs w:val="24"/>
                <w:lang w:eastAsia="uk-UA"/>
              </w:rPr>
              <w:t> </w:t>
            </w:r>
            <w:r w:rsidRPr="00B96167">
              <w:rPr>
                <w:rFonts w:ascii="Times New Roman" w:hAnsi="Times New Roman" w:cs="Times New Roman"/>
                <w:sz w:val="24"/>
                <w:szCs w:val="24"/>
                <w:lang w:eastAsia="uk-UA"/>
              </w:rPr>
              <w:t>016</w:t>
            </w:r>
            <w:r w:rsidR="00EA75F5" w:rsidRPr="00B96167">
              <w:rPr>
                <w:rFonts w:ascii="Times New Roman" w:hAnsi="Times New Roman" w:cs="Times New Roman"/>
                <w:sz w:val="24"/>
                <w:szCs w:val="24"/>
                <w:lang w:eastAsia="uk-UA"/>
              </w:rPr>
              <w:t> </w:t>
            </w:r>
            <w:r w:rsidR="00EE4A12" w:rsidRPr="00B96167">
              <w:rPr>
                <w:rFonts w:ascii="Times New Roman" w:hAnsi="Times New Roman" w:cs="Times New Roman"/>
                <w:sz w:val="24"/>
                <w:szCs w:val="24"/>
                <w:lang w:eastAsia="uk-UA"/>
              </w:rPr>
              <w:t xml:space="preserve">грн </w:t>
            </w:r>
            <w:r w:rsidRPr="00B96167">
              <w:rPr>
                <w:rFonts w:ascii="Times New Roman" w:hAnsi="Times New Roman" w:cs="Times New Roman"/>
                <w:sz w:val="24"/>
                <w:szCs w:val="24"/>
                <w:lang w:eastAsia="uk-UA"/>
              </w:rPr>
              <w:t>20</w:t>
            </w:r>
            <w:r w:rsidR="00EA75F5" w:rsidRPr="00B96167">
              <w:rPr>
                <w:rFonts w:ascii="Times New Roman" w:hAnsi="Times New Roman" w:cs="Times New Roman"/>
                <w:sz w:val="24"/>
                <w:szCs w:val="24"/>
                <w:lang w:eastAsia="uk-UA"/>
              </w:rPr>
              <w:t> </w:t>
            </w:r>
            <w:r w:rsidR="00EE4A12" w:rsidRPr="00B96167">
              <w:rPr>
                <w:rFonts w:ascii="Times New Roman" w:hAnsi="Times New Roman" w:cs="Times New Roman"/>
                <w:sz w:val="24"/>
                <w:szCs w:val="24"/>
                <w:lang w:eastAsia="uk-UA"/>
              </w:rPr>
              <w:t>коп</w:t>
            </w:r>
            <w:r w:rsidR="002E7994" w:rsidRPr="00B96167">
              <w:rPr>
                <w:rFonts w:ascii="Times New Roman" w:hAnsi="Times New Roman" w:cs="Times New Roman"/>
                <w:sz w:val="24"/>
                <w:szCs w:val="24"/>
                <w:lang w:eastAsia="uk-UA"/>
              </w:rPr>
              <w:t>.</w:t>
            </w:r>
          </w:p>
        </w:tc>
        <w:tc>
          <w:tcPr>
            <w:tcW w:w="754" w:type="pct"/>
            <w:gridSpan w:val="3"/>
            <w:tcBorders>
              <w:top w:val="outset" w:sz="6" w:space="0" w:color="000000"/>
              <w:left w:val="nil"/>
              <w:bottom w:val="nil"/>
              <w:right w:val="nil"/>
            </w:tcBorders>
            <w:hideMark/>
          </w:tcPr>
          <w:p w:rsidR="00EE4A12" w:rsidRPr="00B96167" w:rsidRDefault="00C66D6E"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80</w:t>
            </w:r>
            <w:r w:rsidR="00EA75F5" w:rsidRPr="00B96167">
              <w:rPr>
                <w:rFonts w:ascii="Times New Roman" w:hAnsi="Times New Roman" w:cs="Times New Roman"/>
                <w:sz w:val="24"/>
                <w:szCs w:val="24"/>
                <w:lang w:eastAsia="uk-UA"/>
              </w:rPr>
              <w:t> </w:t>
            </w:r>
            <w:r w:rsidRPr="00B96167">
              <w:rPr>
                <w:rFonts w:ascii="Times New Roman" w:hAnsi="Times New Roman" w:cs="Times New Roman"/>
                <w:sz w:val="24"/>
                <w:szCs w:val="24"/>
                <w:lang w:eastAsia="uk-UA"/>
              </w:rPr>
              <w:t>081</w:t>
            </w:r>
            <w:r w:rsidR="00EA75F5" w:rsidRPr="00B96167">
              <w:rPr>
                <w:rFonts w:ascii="Times New Roman" w:hAnsi="Times New Roman" w:cs="Times New Roman"/>
                <w:sz w:val="24"/>
                <w:szCs w:val="24"/>
                <w:lang w:eastAsia="uk-UA"/>
              </w:rPr>
              <w:t> </w:t>
            </w:r>
            <w:r w:rsidR="00EE4A12" w:rsidRPr="00B96167">
              <w:rPr>
                <w:rFonts w:ascii="Times New Roman" w:hAnsi="Times New Roman" w:cs="Times New Roman"/>
                <w:sz w:val="24"/>
                <w:szCs w:val="24"/>
                <w:lang w:eastAsia="uk-UA"/>
              </w:rPr>
              <w:t xml:space="preserve">грн </w:t>
            </w:r>
            <w:r w:rsidRPr="00B96167">
              <w:rPr>
                <w:rFonts w:ascii="Times New Roman" w:hAnsi="Times New Roman" w:cs="Times New Roman"/>
                <w:sz w:val="24"/>
                <w:szCs w:val="24"/>
                <w:lang w:eastAsia="uk-UA"/>
              </w:rPr>
              <w:t>00</w:t>
            </w:r>
            <w:r w:rsidR="00EA75F5" w:rsidRPr="00B96167">
              <w:rPr>
                <w:rFonts w:ascii="Times New Roman" w:hAnsi="Times New Roman" w:cs="Times New Roman"/>
                <w:sz w:val="24"/>
                <w:szCs w:val="24"/>
                <w:lang w:eastAsia="uk-UA"/>
              </w:rPr>
              <w:t> </w:t>
            </w:r>
            <w:r w:rsidR="00EE4A12" w:rsidRPr="00B96167">
              <w:rPr>
                <w:rFonts w:ascii="Times New Roman" w:hAnsi="Times New Roman" w:cs="Times New Roman"/>
                <w:sz w:val="24"/>
                <w:szCs w:val="24"/>
                <w:lang w:eastAsia="uk-UA"/>
              </w:rPr>
              <w:t>коп</w:t>
            </w:r>
            <w:r w:rsidR="002E7994" w:rsidRPr="00B96167">
              <w:rPr>
                <w:rFonts w:ascii="Times New Roman" w:hAnsi="Times New Roman" w:cs="Times New Roman"/>
                <w:sz w:val="24"/>
                <w:szCs w:val="24"/>
                <w:lang w:eastAsia="uk-UA"/>
              </w:rPr>
              <w:t>.</w:t>
            </w:r>
          </w:p>
        </w:tc>
      </w:tr>
      <w:tr w:rsidR="00E240EE" w:rsidRPr="00B96167" w:rsidTr="00E47DB6">
        <w:trPr>
          <w:gridAfter w:val="1"/>
          <w:wAfter w:w="95" w:type="pct"/>
        </w:trPr>
        <w:tc>
          <w:tcPr>
            <w:tcW w:w="1894" w:type="pct"/>
            <w:gridSpan w:val="4"/>
            <w:tcBorders>
              <w:top w:val="outset" w:sz="6" w:space="0" w:color="000000"/>
              <w:left w:val="nil"/>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bookmarkStart w:id="6" w:name="n187"/>
            <w:bookmarkEnd w:id="6"/>
            <w:r w:rsidRPr="00B96167">
              <w:rPr>
                <w:rFonts w:ascii="Times New Roman" w:hAnsi="Times New Roman" w:cs="Times New Roman"/>
                <w:sz w:val="24"/>
                <w:szCs w:val="24"/>
                <w:lang w:eastAsia="uk-UA"/>
              </w:rPr>
              <w:t>Вид витрат</w:t>
            </w:r>
          </w:p>
        </w:tc>
        <w:tc>
          <w:tcPr>
            <w:tcW w:w="999" w:type="pct"/>
            <w:gridSpan w:val="7"/>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За рік (стартовий)</w:t>
            </w:r>
          </w:p>
        </w:tc>
        <w:tc>
          <w:tcPr>
            <w:tcW w:w="1050" w:type="pct"/>
            <w:gridSpan w:val="5"/>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Періодичні </w:t>
            </w:r>
            <w:r w:rsidRPr="00B96167">
              <w:rPr>
                <w:rFonts w:ascii="Times New Roman" w:hAnsi="Times New Roman" w:cs="Times New Roman"/>
                <w:sz w:val="24"/>
                <w:szCs w:val="24"/>
                <w:lang w:eastAsia="uk-UA"/>
              </w:rPr>
              <w:br/>
              <w:t>(за наступний рік)</w:t>
            </w:r>
          </w:p>
        </w:tc>
        <w:tc>
          <w:tcPr>
            <w:tcW w:w="961" w:type="pct"/>
            <w:gridSpan w:val="7"/>
            <w:tcBorders>
              <w:top w:val="outset" w:sz="6" w:space="0" w:color="000000"/>
              <w:left w:val="outset" w:sz="6" w:space="0" w:color="000000"/>
              <w:bottom w:val="outset" w:sz="6" w:space="0" w:color="000000"/>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за п’ять років</w:t>
            </w:r>
          </w:p>
        </w:tc>
      </w:tr>
      <w:tr w:rsidR="00E240EE" w:rsidRPr="00B96167" w:rsidTr="00E47DB6">
        <w:trPr>
          <w:gridAfter w:val="1"/>
          <w:wAfter w:w="95" w:type="pct"/>
        </w:trPr>
        <w:tc>
          <w:tcPr>
            <w:tcW w:w="1894" w:type="pct"/>
            <w:gridSpan w:val="4"/>
            <w:tcBorders>
              <w:top w:val="outset" w:sz="6" w:space="0" w:color="000000"/>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оборотні активи (матеріали, канцелярські товари тощо)</w:t>
            </w:r>
          </w:p>
        </w:tc>
        <w:tc>
          <w:tcPr>
            <w:tcW w:w="999" w:type="pct"/>
            <w:gridSpan w:val="7"/>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50" w:type="pct"/>
            <w:gridSpan w:val="5"/>
            <w:tcBorders>
              <w:top w:val="outset" w:sz="6" w:space="0" w:color="000000"/>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961" w:type="pct"/>
            <w:gridSpan w:val="7"/>
            <w:tcBorders>
              <w:top w:val="outset" w:sz="6" w:space="0" w:color="000000"/>
              <w:left w:val="nil"/>
              <w:bottom w:val="nil"/>
              <w:right w:val="nil"/>
            </w:tcBorders>
            <w:hideMark/>
          </w:tcPr>
          <w:p w:rsidR="00EE4A12" w:rsidRPr="00B96167" w:rsidRDefault="00EA75F5"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E47DB6">
        <w:trPr>
          <w:gridAfter w:val="1"/>
          <w:wAfter w:w="95" w:type="pct"/>
        </w:trPr>
        <w:tc>
          <w:tcPr>
            <w:tcW w:w="1951" w:type="pct"/>
            <w:gridSpan w:val="5"/>
            <w:tcBorders>
              <w:top w:val="outset" w:sz="6" w:space="0" w:color="000000"/>
              <w:left w:val="nil"/>
              <w:bottom w:val="single" w:sz="4" w:space="0" w:color="auto"/>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Вид витрат</w:t>
            </w:r>
          </w:p>
        </w:tc>
        <w:tc>
          <w:tcPr>
            <w:tcW w:w="2052" w:type="pct"/>
            <w:gridSpan w:val="13"/>
            <w:tcBorders>
              <w:top w:val="outset" w:sz="6" w:space="0" w:color="000000"/>
              <w:left w:val="outset" w:sz="6" w:space="0" w:color="000000"/>
              <w:bottom w:val="single" w:sz="4" w:space="0" w:color="auto"/>
              <w:right w:val="outset" w:sz="6" w:space="0" w:color="000000"/>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оплату праці додатково найманого персоналу (за рік)</w:t>
            </w:r>
          </w:p>
        </w:tc>
        <w:tc>
          <w:tcPr>
            <w:tcW w:w="902" w:type="pct"/>
            <w:gridSpan w:val="5"/>
            <w:tcBorders>
              <w:top w:val="outset" w:sz="6" w:space="0" w:color="000000"/>
              <w:left w:val="outset" w:sz="6" w:space="0" w:color="000000"/>
              <w:bottom w:val="single" w:sz="4" w:space="0" w:color="auto"/>
              <w:right w:val="nil"/>
            </w:tcBorders>
            <w:vAlign w:val="center"/>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за п’ять років</w:t>
            </w:r>
          </w:p>
        </w:tc>
      </w:tr>
      <w:tr w:rsidR="00E240EE" w:rsidRPr="00B96167" w:rsidTr="007E7169">
        <w:trPr>
          <w:gridAfter w:val="1"/>
          <w:wAfter w:w="95" w:type="pct"/>
        </w:trPr>
        <w:tc>
          <w:tcPr>
            <w:tcW w:w="1951" w:type="pct"/>
            <w:gridSpan w:val="5"/>
            <w:tcBorders>
              <w:top w:val="single" w:sz="4" w:space="0" w:color="auto"/>
              <w:left w:val="nil"/>
              <w:bottom w:val="nil"/>
              <w:right w:val="nil"/>
            </w:tcBorders>
            <w:hideMark/>
          </w:tcPr>
          <w:p w:rsidR="00EE4A12" w:rsidRPr="00B96167" w:rsidRDefault="00EE4A12" w:rsidP="00E95A0D">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Витрати, пов’язані із </w:t>
            </w:r>
            <w:proofErr w:type="spellStart"/>
            <w:r w:rsidRPr="00B96167">
              <w:rPr>
                <w:rFonts w:ascii="Times New Roman" w:hAnsi="Times New Roman" w:cs="Times New Roman"/>
                <w:sz w:val="24"/>
                <w:szCs w:val="24"/>
                <w:lang w:eastAsia="uk-UA"/>
              </w:rPr>
              <w:t>наймом</w:t>
            </w:r>
            <w:proofErr w:type="spellEnd"/>
            <w:r w:rsidRPr="00B96167">
              <w:rPr>
                <w:rFonts w:ascii="Times New Roman" w:hAnsi="Times New Roman" w:cs="Times New Roman"/>
                <w:sz w:val="24"/>
                <w:szCs w:val="24"/>
                <w:lang w:eastAsia="uk-UA"/>
              </w:rPr>
              <w:t xml:space="preserve"> додаткового персоналу</w:t>
            </w:r>
          </w:p>
        </w:tc>
        <w:tc>
          <w:tcPr>
            <w:tcW w:w="2052" w:type="pct"/>
            <w:gridSpan w:val="13"/>
            <w:tcBorders>
              <w:top w:val="single" w:sz="4" w:space="0" w:color="auto"/>
              <w:left w:val="nil"/>
              <w:bottom w:val="nil"/>
              <w:right w:val="nil"/>
            </w:tcBorders>
            <w:hideMark/>
          </w:tcPr>
          <w:p w:rsidR="00EE4A12" w:rsidRPr="00B96167" w:rsidRDefault="00EE4A12"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0" w:type="auto"/>
            <w:gridSpan w:val="5"/>
            <w:tcBorders>
              <w:top w:val="single" w:sz="4" w:space="0" w:color="auto"/>
              <w:bottom w:val="nil"/>
              <w:right w:val="nil"/>
            </w:tcBorders>
            <w:hideMark/>
          </w:tcPr>
          <w:p w:rsidR="00EE4A12" w:rsidRPr="00B96167" w:rsidRDefault="007E7169" w:rsidP="00E95A0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bl>
    <w:p w:rsidR="00BC55B4" w:rsidRPr="00B96167" w:rsidRDefault="00BC55B4" w:rsidP="00D10234">
      <w:pPr>
        <w:jc w:val="both"/>
        <w:rPr>
          <w:rFonts w:ascii="Times New Roman" w:hAnsi="Times New Roman" w:cs="Times New Roman"/>
          <w:sz w:val="24"/>
          <w:szCs w:val="24"/>
        </w:rPr>
      </w:pPr>
    </w:p>
    <w:p w:rsidR="00EE4A12" w:rsidRPr="00B96167" w:rsidRDefault="00BC55B4" w:rsidP="00D10234">
      <w:pPr>
        <w:jc w:val="both"/>
        <w:rPr>
          <w:rFonts w:ascii="Times New Roman" w:hAnsi="Times New Roman" w:cs="Times New Roman"/>
          <w:sz w:val="24"/>
          <w:szCs w:val="24"/>
        </w:rPr>
      </w:pPr>
      <w:r w:rsidRPr="00B96167">
        <w:rPr>
          <w:rFonts w:ascii="Times New Roman" w:hAnsi="Times New Roman" w:cs="Times New Roman"/>
          <w:sz w:val="24"/>
          <w:szCs w:val="24"/>
        </w:rPr>
        <w:t>_______________</w:t>
      </w:r>
    </w:p>
    <w:p w:rsidR="00EE4A12" w:rsidRPr="00B96167" w:rsidRDefault="00EE4A12" w:rsidP="00800EA6">
      <w:pPr>
        <w:jc w:val="both"/>
        <w:rPr>
          <w:rFonts w:ascii="Times New Roman" w:hAnsi="Times New Roman" w:cs="Times New Roman"/>
          <w:sz w:val="28"/>
          <w:szCs w:val="28"/>
        </w:rPr>
      </w:pPr>
      <w:r w:rsidRPr="00B96167">
        <w:rPr>
          <w:rFonts w:ascii="Times New Roman" w:hAnsi="Times New Roman" w:cs="Times New Roman"/>
          <w:sz w:val="28"/>
          <w:szCs w:val="28"/>
        </w:rPr>
        <w:lastRenderedPageBreak/>
        <w:t xml:space="preserve">* </w:t>
      </w:r>
      <w:r w:rsidR="00A00B37" w:rsidRPr="00B96167">
        <w:rPr>
          <w:rFonts w:ascii="Times New Roman" w:hAnsi="Times New Roman" w:cs="Times New Roman"/>
          <w:sz w:val="28"/>
          <w:szCs w:val="28"/>
        </w:rPr>
        <w:t>В</w:t>
      </w:r>
      <w:r w:rsidRPr="00B96167">
        <w:rPr>
          <w:rFonts w:ascii="Times New Roman" w:hAnsi="Times New Roman" w:cs="Times New Roman"/>
          <w:sz w:val="28"/>
          <w:szCs w:val="28"/>
        </w:rPr>
        <w:t xml:space="preserve">артість послуг передбачено </w:t>
      </w:r>
      <w:r w:rsidR="00C55D1C" w:rsidRPr="00B96167">
        <w:rPr>
          <w:rFonts w:ascii="Times New Roman" w:hAnsi="Times New Roman" w:cs="Times New Roman"/>
          <w:sz w:val="28"/>
          <w:szCs w:val="28"/>
        </w:rPr>
        <w:t>п</w:t>
      </w:r>
      <w:r w:rsidRPr="00B96167">
        <w:rPr>
          <w:rFonts w:ascii="Times New Roman" w:hAnsi="Times New Roman" w:cs="Times New Roman"/>
          <w:sz w:val="28"/>
          <w:szCs w:val="28"/>
        </w:rPr>
        <w:t xml:space="preserve">остановою Кабінету Міністрів України </w:t>
      </w:r>
      <w:r w:rsidR="001C0C45" w:rsidRPr="00B96167">
        <w:rPr>
          <w:rFonts w:ascii="Times New Roman" w:hAnsi="Times New Roman" w:cs="Times New Roman"/>
          <w:sz w:val="28"/>
          <w:szCs w:val="28"/>
        </w:rPr>
        <w:t>від </w:t>
      </w:r>
      <w:r w:rsidRPr="00B96167">
        <w:rPr>
          <w:rFonts w:ascii="Times New Roman" w:hAnsi="Times New Roman" w:cs="Times New Roman"/>
          <w:sz w:val="28"/>
          <w:szCs w:val="28"/>
        </w:rPr>
        <w:t>28</w:t>
      </w:r>
      <w:r w:rsidR="001C0C45" w:rsidRPr="00B96167">
        <w:rPr>
          <w:rFonts w:ascii="Times New Roman" w:hAnsi="Times New Roman" w:cs="Times New Roman"/>
          <w:sz w:val="28"/>
          <w:szCs w:val="28"/>
        </w:rPr>
        <w:t> </w:t>
      </w:r>
      <w:r w:rsidRPr="00B96167">
        <w:rPr>
          <w:rFonts w:ascii="Times New Roman" w:hAnsi="Times New Roman" w:cs="Times New Roman"/>
          <w:sz w:val="28"/>
          <w:szCs w:val="28"/>
        </w:rPr>
        <w:t>грудня</w:t>
      </w:r>
      <w:r w:rsidR="001C0C45" w:rsidRPr="00B96167">
        <w:rPr>
          <w:rFonts w:ascii="Times New Roman" w:hAnsi="Times New Roman" w:cs="Times New Roman"/>
          <w:sz w:val="28"/>
          <w:szCs w:val="28"/>
        </w:rPr>
        <w:t> </w:t>
      </w:r>
      <w:r w:rsidRPr="00B96167">
        <w:rPr>
          <w:rFonts w:ascii="Times New Roman" w:hAnsi="Times New Roman" w:cs="Times New Roman"/>
          <w:sz w:val="28"/>
          <w:szCs w:val="28"/>
        </w:rPr>
        <w:t xml:space="preserve">2011 року </w:t>
      </w:r>
      <w:r w:rsidR="00A84B5A" w:rsidRPr="00B96167">
        <w:rPr>
          <w:rFonts w:ascii="Times New Roman" w:hAnsi="Times New Roman" w:cs="Times New Roman"/>
          <w:sz w:val="28"/>
          <w:szCs w:val="28"/>
        </w:rPr>
        <w:t>№ </w:t>
      </w:r>
      <w:r w:rsidRPr="00B96167">
        <w:rPr>
          <w:rFonts w:ascii="Times New Roman" w:hAnsi="Times New Roman" w:cs="Times New Roman"/>
          <w:sz w:val="28"/>
          <w:szCs w:val="28"/>
        </w:rPr>
        <w:t>1348;</w:t>
      </w:r>
    </w:p>
    <w:p w:rsidR="00EE4A12" w:rsidRDefault="00EE4A12" w:rsidP="00800EA6">
      <w:pPr>
        <w:jc w:val="both"/>
        <w:rPr>
          <w:rFonts w:ascii="Times New Roman" w:hAnsi="Times New Roman" w:cs="Times New Roman"/>
          <w:sz w:val="28"/>
          <w:szCs w:val="28"/>
        </w:rPr>
      </w:pPr>
      <w:r w:rsidRPr="00B96167">
        <w:rPr>
          <w:rFonts w:ascii="Times New Roman" w:hAnsi="Times New Roman" w:cs="Times New Roman"/>
          <w:sz w:val="28"/>
          <w:szCs w:val="28"/>
        </w:rPr>
        <w:t xml:space="preserve">** </w:t>
      </w:r>
      <w:r w:rsidR="00A00B37" w:rsidRPr="00B96167">
        <w:rPr>
          <w:rFonts w:ascii="Times New Roman" w:hAnsi="Times New Roman" w:cs="Times New Roman"/>
          <w:sz w:val="28"/>
          <w:szCs w:val="28"/>
        </w:rPr>
        <w:t>Р</w:t>
      </w:r>
      <w:r w:rsidRPr="00B96167">
        <w:rPr>
          <w:rFonts w:ascii="Times New Roman" w:hAnsi="Times New Roman" w:cs="Times New Roman"/>
          <w:sz w:val="28"/>
          <w:szCs w:val="28"/>
        </w:rPr>
        <w:t>озрахунок представлений для випадків, що відповідають умовам проведення розрахунку. Розрахунки проведені для визначеного об’єкту регулювання, 1</w:t>
      </w:r>
      <w:r w:rsidR="00C55D1C" w:rsidRPr="00B96167">
        <w:rPr>
          <w:rFonts w:ascii="Times New Roman" w:hAnsi="Times New Roman" w:cs="Times New Roman"/>
          <w:sz w:val="28"/>
          <w:szCs w:val="28"/>
        </w:rPr>
        <w:t> </w:t>
      </w:r>
      <w:r w:rsidRPr="00B96167">
        <w:rPr>
          <w:rFonts w:ascii="Times New Roman" w:hAnsi="Times New Roman" w:cs="Times New Roman"/>
          <w:sz w:val="28"/>
          <w:szCs w:val="28"/>
        </w:rPr>
        <w:t xml:space="preserve">зразку, за визначеними видами аналізу, за умови </w:t>
      </w:r>
      <w:r w:rsidR="001C0C45" w:rsidRPr="00B96167">
        <w:rPr>
          <w:rFonts w:ascii="Times New Roman" w:hAnsi="Times New Roman" w:cs="Times New Roman"/>
          <w:sz w:val="28"/>
          <w:szCs w:val="28"/>
        </w:rPr>
        <w:t>10</w:t>
      </w:r>
      <w:r w:rsidR="00C55D1C" w:rsidRPr="00B96167">
        <w:rPr>
          <w:rFonts w:ascii="Times New Roman" w:hAnsi="Times New Roman" w:cs="Times New Roman"/>
          <w:sz w:val="28"/>
          <w:szCs w:val="28"/>
        </w:rPr>
        <w:t> </w:t>
      </w:r>
      <w:r w:rsidRPr="00B96167">
        <w:rPr>
          <w:rFonts w:ascii="Times New Roman" w:hAnsi="Times New Roman" w:cs="Times New Roman"/>
          <w:sz w:val="28"/>
          <w:szCs w:val="28"/>
        </w:rPr>
        <w:t xml:space="preserve">випадків фітосанітарних процедур на рік, вага однієї партії </w:t>
      </w:r>
      <w:r w:rsidR="001C0C45" w:rsidRPr="00B96167">
        <w:rPr>
          <w:rFonts w:ascii="Times New Roman" w:hAnsi="Times New Roman" w:cs="Times New Roman"/>
          <w:sz w:val="28"/>
          <w:szCs w:val="28"/>
        </w:rPr>
        <w:t>182</w:t>
      </w:r>
      <w:r w:rsidR="00C55D1C" w:rsidRPr="00B96167">
        <w:rPr>
          <w:rFonts w:ascii="Times New Roman" w:hAnsi="Times New Roman" w:cs="Times New Roman"/>
          <w:sz w:val="28"/>
          <w:szCs w:val="28"/>
        </w:rPr>
        <w:t> </w:t>
      </w:r>
      <w:proofErr w:type="spellStart"/>
      <w:r w:rsidRPr="00B96167">
        <w:rPr>
          <w:rFonts w:ascii="Times New Roman" w:hAnsi="Times New Roman" w:cs="Times New Roman"/>
          <w:sz w:val="28"/>
          <w:szCs w:val="28"/>
        </w:rPr>
        <w:t>тонн</w:t>
      </w:r>
      <w:r w:rsidR="001C0C45" w:rsidRPr="00B96167">
        <w:rPr>
          <w:rFonts w:ascii="Times New Roman" w:hAnsi="Times New Roman" w:cs="Times New Roman"/>
          <w:sz w:val="28"/>
          <w:szCs w:val="28"/>
        </w:rPr>
        <w:t>и</w:t>
      </w:r>
      <w:proofErr w:type="spellEnd"/>
      <w:r w:rsidRPr="00B96167">
        <w:rPr>
          <w:rFonts w:ascii="Times New Roman" w:hAnsi="Times New Roman" w:cs="Times New Roman"/>
          <w:sz w:val="28"/>
          <w:szCs w:val="28"/>
        </w:rPr>
        <w:t>.</w:t>
      </w:r>
    </w:p>
    <w:p w:rsidR="003D5A2A" w:rsidRDefault="003D5A2A" w:rsidP="00800EA6">
      <w:pPr>
        <w:jc w:val="both"/>
        <w:rPr>
          <w:rFonts w:ascii="Times New Roman" w:hAnsi="Times New Roman" w:cs="Times New Roman"/>
          <w:sz w:val="28"/>
          <w:szCs w:val="28"/>
        </w:rPr>
        <w:sectPr w:rsidR="003D5A2A" w:rsidSect="003D5A2A">
          <w:pgSz w:w="11906" w:h="16838"/>
          <w:pgMar w:top="1134" w:right="567" w:bottom="1134" w:left="1701" w:header="709" w:footer="709" w:gutter="0"/>
          <w:pgNumType w:start="1"/>
          <w:cols w:space="708"/>
          <w:titlePg/>
          <w:docGrid w:linePitch="360"/>
        </w:sectPr>
      </w:pPr>
    </w:p>
    <w:p w:rsidR="00085B6F" w:rsidRPr="00B96167" w:rsidRDefault="00085B6F" w:rsidP="00800EA6">
      <w:pPr>
        <w:spacing w:after="120" w:line="240" w:lineRule="auto"/>
        <w:ind w:left="5670"/>
        <w:rPr>
          <w:rFonts w:ascii="Times New Roman" w:hAnsi="Times New Roman" w:cs="Times New Roman"/>
          <w:sz w:val="28"/>
          <w:szCs w:val="28"/>
          <w:lang w:eastAsia="uk-UA"/>
        </w:rPr>
      </w:pPr>
      <w:bookmarkStart w:id="7" w:name="n190"/>
      <w:bookmarkEnd w:id="7"/>
      <w:r w:rsidRPr="00B96167">
        <w:rPr>
          <w:rFonts w:ascii="Times New Roman" w:hAnsi="Times New Roman" w:cs="Times New Roman"/>
          <w:sz w:val="28"/>
          <w:szCs w:val="28"/>
          <w:lang w:eastAsia="uk-UA"/>
        </w:rPr>
        <w:lastRenderedPageBreak/>
        <w:t xml:space="preserve">Додаток 3 </w:t>
      </w:r>
      <w:r w:rsidRPr="00B96167">
        <w:rPr>
          <w:rFonts w:ascii="Times New Roman" w:hAnsi="Times New Roman" w:cs="Times New Roman"/>
          <w:sz w:val="28"/>
          <w:szCs w:val="28"/>
          <w:lang w:eastAsia="uk-UA"/>
        </w:rPr>
        <w:br/>
        <w:t>до Методики проведення аналізу впливу регуляторного акта</w:t>
      </w:r>
    </w:p>
    <w:p w:rsidR="00085B6F" w:rsidRPr="00B96167" w:rsidRDefault="00085B6F" w:rsidP="00B67A4E">
      <w:pPr>
        <w:spacing w:after="0" w:line="240" w:lineRule="auto"/>
        <w:ind w:firstLine="567"/>
        <w:jc w:val="center"/>
        <w:rPr>
          <w:rFonts w:ascii="Times New Roman" w:hAnsi="Times New Roman" w:cs="Times New Roman"/>
          <w:sz w:val="28"/>
          <w:szCs w:val="28"/>
          <w:lang w:eastAsia="uk-UA"/>
        </w:rPr>
      </w:pPr>
    </w:p>
    <w:p w:rsidR="00EE4A12" w:rsidRPr="00B96167" w:rsidRDefault="00EE4A12" w:rsidP="002109EF">
      <w:pPr>
        <w:spacing w:after="120" w:line="240" w:lineRule="auto"/>
        <w:ind w:firstLine="567"/>
        <w:jc w:val="center"/>
        <w:rPr>
          <w:rFonts w:ascii="Times New Roman" w:hAnsi="Times New Roman" w:cs="Times New Roman"/>
          <w:sz w:val="28"/>
          <w:szCs w:val="28"/>
          <w:lang w:eastAsia="uk-UA"/>
        </w:rPr>
      </w:pPr>
      <w:r w:rsidRPr="00B96167">
        <w:rPr>
          <w:rFonts w:ascii="Times New Roman" w:hAnsi="Times New Roman" w:cs="Times New Roman"/>
          <w:sz w:val="28"/>
          <w:szCs w:val="28"/>
          <w:lang w:eastAsia="uk-UA"/>
        </w:rPr>
        <w:t xml:space="preserve">БЮДЖЕТНІ ВИТРАТИ </w:t>
      </w:r>
      <w:r w:rsidRPr="00B96167">
        <w:rPr>
          <w:rFonts w:ascii="Times New Roman" w:hAnsi="Times New Roman" w:cs="Times New Roman"/>
          <w:sz w:val="28"/>
          <w:szCs w:val="28"/>
          <w:lang w:eastAsia="uk-UA"/>
        </w:rPr>
        <w:br/>
        <w:t xml:space="preserve">на адміністрування регулювання для суб’єктів </w:t>
      </w:r>
      <w:r w:rsidR="002109EF" w:rsidRPr="00B96167">
        <w:rPr>
          <w:rFonts w:ascii="Times New Roman" w:hAnsi="Times New Roman" w:cs="Times New Roman"/>
          <w:sz w:val="28"/>
          <w:szCs w:val="28"/>
          <w:lang w:eastAsia="uk-UA"/>
        </w:rPr>
        <w:t xml:space="preserve">великого і </w:t>
      </w:r>
      <w:r w:rsidRPr="00B96167">
        <w:rPr>
          <w:rFonts w:ascii="Times New Roman" w:hAnsi="Times New Roman" w:cs="Times New Roman"/>
          <w:sz w:val="28"/>
          <w:szCs w:val="28"/>
          <w:lang w:eastAsia="uk-UA"/>
        </w:rPr>
        <w:t>середнього підприємництва</w:t>
      </w:r>
    </w:p>
    <w:p w:rsidR="00EE4A12" w:rsidRPr="00B96167" w:rsidRDefault="00EE4A12" w:rsidP="0008769D">
      <w:pPr>
        <w:spacing w:after="120" w:line="240" w:lineRule="auto"/>
        <w:ind w:firstLine="567"/>
        <w:jc w:val="center"/>
        <w:rPr>
          <w:rFonts w:ascii="Times New Roman" w:hAnsi="Times New Roman" w:cs="Times New Roman"/>
          <w:sz w:val="28"/>
          <w:szCs w:val="28"/>
          <w:u w:val="single"/>
          <w:lang w:eastAsia="uk-UA"/>
        </w:rPr>
      </w:pPr>
      <w:bookmarkStart w:id="8" w:name="n191"/>
      <w:bookmarkEnd w:id="8"/>
      <w:r w:rsidRPr="00B96167">
        <w:rPr>
          <w:rFonts w:ascii="Times New Roman" w:hAnsi="Times New Roman" w:cs="Times New Roman"/>
          <w:sz w:val="28"/>
          <w:szCs w:val="28"/>
          <w:u w:val="single"/>
          <w:lang w:eastAsia="uk-UA"/>
        </w:rPr>
        <w:t xml:space="preserve">внаслідок застосування </w:t>
      </w:r>
      <w:proofErr w:type="spellStart"/>
      <w:r w:rsidRPr="00B96167">
        <w:rPr>
          <w:rFonts w:ascii="Times New Roman" w:hAnsi="Times New Roman" w:cs="Times New Roman"/>
          <w:sz w:val="28"/>
          <w:szCs w:val="28"/>
          <w:u w:val="single"/>
          <w:lang w:eastAsia="uk-UA"/>
        </w:rPr>
        <w:t>пр</w:t>
      </w:r>
      <w:r w:rsidR="001C0C45" w:rsidRPr="00B96167">
        <w:rPr>
          <w:rFonts w:ascii="Times New Roman" w:hAnsi="Times New Roman" w:cs="Times New Roman"/>
          <w:sz w:val="28"/>
          <w:szCs w:val="28"/>
          <w:u w:val="single"/>
          <w:lang w:eastAsia="uk-UA"/>
        </w:rPr>
        <w:t>оє</w:t>
      </w:r>
      <w:r w:rsidRPr="00B96167">
        <w:rPr>
          <w:rFonts w:ascii="Times New Roman" w:hAnsi="Times New Roman" w:cs="Times New Roman"/>
          <w:sz w:val="28"/>
          <w:szCs w:val="28"/>
          <w:u w:val="single"/>
          <w:lang w:eastAsia="uk-UA"/>
        </w:rPr>
        <w:t>кту</w:t>
      </w:r>
      <w:proofErr w:type="spellEnd"/>
      <w:r w:rsidRPr="00B96167">
        <w:rPr>
          <w:rFonts w:ascii="Times New Roman" w:hAnsi="Times New Roman" w:cs="Times New Roman"/>
          <w:sz w:val="28"/>
          <w:szCs w:val="28"/>
          <w:u w:val="single"/>
          <w:lang w:eastAsia="uk-UA"/>
        </w:rPr>
        <w:t xml:space="preserve"> </w:t>
      </w:r>
      <w:r w:rsidR="001C0C45" w:rsidRPr="00B96167">
        <w:rPr>
          <w:rFonts w:ascii="Times New Roman" w:hAnsi="Times New Roman" w:cs="Times New Roman"/>
          <w:sz w:val="28"/>
          <w:szCs w:val="28"/>
          <w:u w:val="single"/>
          <w:lang w:eastAsia="uk-UA"/>
        </w:rPr>
        <w:t>наказу</w:t>
      </w:r>
      <w:r w:rsidRPr="00B96167">
        <w:rPr>
          <w:rFonts w:ascii="Times New Roman" w:hAnsi="Times New Roman" w:cs="Times New Roman"/>
          <w:sz w:val="28"/>
          <w:szCs w:val="28"/>
          <w:u w:val="single"/>
          <w:lang w:eastAsia="uk-UA"/>
        </w:rPr>
        <w:t xml:space="preserve"> в частині проведення фітосанітарних процедур</w:t>
      </w:r>
    </w:p>
    <w:p w:rsidR="00EE4A12" w:rsidRPr="00B96167" w:rsidRDefault="00EE4A12" w:rsidP="0008769D">
      <w:pPr>
        <w:spacing w:after="12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Розрахунок витрат на адміністрування регулювання здійснюється окремо для кожного відповідного органу державної влади чи органу місцевого самоврядування, що залучений до процесу регулювання.</w:t>
      </w:r>
    </w:p>
    <w:p w:rsidR="00EE4A12" w:rsidRPr="00B96167" w:rsidRDefault="00EE4A12" w:rsidP="00E05E79">
      <w:pPr>
        <w:spacing w:after="0" w:line="240" w:lineRule="auto"/>
        <w:ind w:firstLine="567"/>
        <w:jc w:val="both"/>
        <w:rPr>
          <w:rFonts w:ascii="Times New Roman" w:hAnsi="Times New Roman" w:cs="Times New Roman"/>
          <w:sz w:val="28"/>
          <w:szCs w:val="28"/>
          <w:lang w:eastAsia="uk-UA"/>
        </w:rPr>
      </w:pPr>
      <w:bookmarkStart w:id="9" w:name="n192"/>
      <w:bookmarkEnd w:id="9"/>
      <w:r w:rsidRPr="00B96167">
        <w:rPr>
          <w:rFonts w:ascii="Times New Roman" w:hAnsi="Times New Roman" w:cs="Times New Roman"/>
          <w:sz w:val="28"/>
          <w:szCs w:val="28"/>
          <w:lang w:eastAsia="uk-UA"/>
        </w:rPr>
        <w:t>Державний орган, для якого здійснюється розрахунок адміністрування регулювання:</w:t>
      </w:r>
      <w:r w:rsidR="0008769D" w:rsidRPr="00B96167">
        <w:rPr>
          <w:rFonts w:ascii="Times New Roman" w:hAnsi="Times New Roman" w:cs="Times New Roman"/>
          <w:sz w:val="28"/>
          <w:szCs w:val="28"/>
          <w:lang w:eastAsia="uk-UA"/>
        </w:rPr>
        <w:t xml:space="preserve"> </w:t>
      </w:r>
    </w:p>
    <w:p w:rsidR="00EE4A12" w:rsidRPr="00B96167" w:rsidRDefault="00EE4A12" w:rsidP="002109EF">
      <w:pPr>
        <w:spacing w:after="120" w:line="240" w:lineRule="auto"/>
        <w:ind w:firstLine="567"/>
        <w:jc w:val="center"/>
        <w:rPr>
          <w:rFonts w:ascii="Times New Roman" w:hAnsi="Times New Roman" w:cs="Times New Roman"/>
          <w:sz w:val="28"/>
          <w:szCs w:val="28"/>
          <w:u w:val="single"/>
          <w:lang w:eastAsia="uk-UA"/>
        </w:rPr>
      </w:pPr>
      <w:bookmarkStart w:id="10" w:name="n193"/>
      <w:bookmarkEnd w:id="10"/>
      <w:r w:rsidRPr="00B96167">
        <w:rPr>
          <w:rFonts w:ascii="Times New Roman" w:hAnsi="Times New Roman" w:cs="Times New Roman"/>
          <w:sz w:val="28"/>
          <w:szCs w:val="28"/>
          <w:u w:val="single"/>
          <w:lang w:eastAsia="uk-UA"/>
        </w:rPr>
        <w:t>Держпродспоживслужба</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600" w:firstRow="0" w:lastRow="0" w:firstColumn="0" w:lastColumn="0" w:noHBand="1" w:noVBand="1"/>
      </w:tblPr>
      <w:tblGrid>
        <w:gridCol w:w="2016"/>
        <w:gridCol w:w="1116"/>
        <w:gridCol w:w="1459"/>
        <w:gridCol w:w="1265"/>
        <w:gridCol w:w="2071"/>
        <w:gridCol w:w="1711"/>
      </w:tblGrid>
      <w:tr w:rsidR="00E240EE" w:rsidRPr="00B96167" w:rsidTr="00803307">
        <w:tc>
          <w:tcPr>
            <w:tcW w:w="1068" w:type="pct"/>
            <w:tcBorders>
              <w:top w:val="outset" w:sz="6" w:space="0" w:color="000000"/>
              <w:left w:val="nil"/>
              <w:bottom w:val="outset" w:sz="6" w:space="0" w:color="000000"/>
              <w:right w:val="outset" w:sz="6" w:space="0" w:color="000000"/>
            </w:tcBorders>
            <w:vAlign w:val="center"/>
            <w:hideMark/>
          </w:tcPr>
          <w:p w:rsidR="00EE4A12" w:rsidRPr="00B96167" w:rsidRDefault="00EE4A12" w:rsidP="0008769D">
            <w:pPr>
              <w:spacing w:after="0" w:line="240" w:lineRule="auto"/>
              <w:jc w:val="center"/>
              <w:rPr>
                <w:rFonts w:ascii="Times New Roman" w:hAnsi="Times New Roman" w:cs="Times New Roman"/>
                <w:sz w:val="24"/>
                <w:szCs w:val="24"/>
                <w:lang w:eastAsia="uk-UA"/>
              </w:rPr>
            </w:pPr>
            <w:bookmarkStart w:id="11" w:name="n194"/>
            <w:bookmarkEnd w:id="11"/>
            <w:r w:rsidRPr="00B96167">
              <w:rPr>
                <w:rFonts w:ascii="Times New Roman" w:hAnsi="Times New Roman" w:cs="Times New Roman"/>
                <w:sz w:val="24"/>
                <w:szCs w:val="24"/>
                <w:lang w:eastAsia="uk-UA"/>
              </w:rPr>
              <w:t>Процедура регулювання суб’єктів середнього підприємництва (розрахунок на одного типового суб’єкта господарювання)</w:t>
            </w:r>
          </w:p>
        </w:tc>
        <w:tc>
          <w:tcPr>
            <w:tcW w:w="576" w:type="pct"/>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08769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Планові витрати часу на процедуру</w:t>
            </w:r>
          </w:p>
        </w:tc>
        <w:tc>
          <w:tcPr>
            <w:tcW w:w="753" w:type="pct"/>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08769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Вартість часу співробітника органу державної влади відповідної категорії (заробітна плата)</w:t>
            </w:r>
          </w:p>
        </w:tc>
        <w:tc>
          <w:tcPr>
            <w:tcW w:w="653" w:type="pct"/>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08769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Оцінка кількості процедур за рік, що припадають на одного суб’єкта</w:t>
            </w:r>
          </w:p>
        </w:tc>
        <w:tc>
          <w:tcPr>
            <w:tcW w:w="1068" w:type="pct"/>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08769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Оцінка кількості  суб’єктів, що підпадають під дію процедури регулювання</w:t>
            </w:r>
          </w:p>
        </w:tc>
        <w:tc>
          <w:tcPr>
            <w:tcW w:w="882" w:type="pct"/>
            <w:tcBorders>
              <w:top w:val="outset" w:sz="6" w:space="0" w:color="000000"/>
              <w:left w:val="outset" w:sz="6" w:space="0" w:color="000000"/>
              <w:bottom w:val="outset" w:sz="6" w:space="0" w:color="000000"/>
              <w:right w:val="nil"/>
            </w:tcBorders>
            <w:vAlign w:val="center"/>
            <w:hideMark/>
          </w:tcPr>
          <w:p w:rsidR="00EE4A12" w:rsidRPr="00B96167" w:rsidRDefault="00EE4A12" w:rsidP="0008769D">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адміністрування регулювання* (за рік), гривень</w:t>
            </w:r>
          </w:p>
        </w:tc>
      </w:tr>
      <w:tr w:rsidR="00E240EE" w:rsidRPr="00B96167" w:rsidTr="00803307">
        <w:tc>
          <w:tcPr>
            <w:tcW w:w="1068" w:type="pct"/>
            <w:tcBorders>
              <w:top w:val="outset" w:sz="6" w:space="0" w:color="000000"/>
              <w:left w:val="nil"/>
              <w:bottom w:val="nil"/>
              <w:right w:val="nil"/>
            </w:tcBorders>
            <w:hideMark/>
          </w:tcPr>
          <w:p w:rsidR="00E6741C" w:rsidRPr="00B96167" w:rsidRDefault="00E6741C" w:rsidP="00E6741C">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1. Облік суб’єкта господарювання, що перебуває у сфері регулювання</w:t>
            </w:r>
          </w:p>
        </w:tc>
        <w:tc>
          <w:tcPr>
            <w:tcW w:w="576" w:type="pct"/>
            <w:tcBorders>
              <w:top w:val="outset" w:sz="6" w:space="0" w:color="000000"/>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outset" w:sz="6" w:space="0" w:color="000000"/>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outset" w:sz="6" w:space="0" w:color="000000"/>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outset" w:sz="6" w:space="0" w:color="000000"/>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outset" w:sz="6" w:space="0" w:color="000000"/>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803307">
        <w:tc>
          <w:tcPr>
            <w:tcW w:w="1068" w:type="pct"/>
            <w:tcBorders>
              <w:top w:val="nil"/>
              <w:left w:val="nil"/>
              <w:bottom w:val="nil"/>
              <w:right w:val="nil"/>
            </w:tcBorders>
            <w:hideMark/>
          </w:tcPr>
          <w:p w:rsidR="00E6741C" w:rsidRPr="00B96167" w:rsidRDefault="00E6741C" w:rsidP="00E6741C">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2. Поточний контроль за суб’єктом господарювання, що перебуває у сфері регулювання, у тому числі:</w:t>
            </w:r>
          </w:p>
        </w:tc>
        <w:tc>
          <w:tcPr>
            <w:tcW w:w="576"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803307" w:rsidRPr="00B96167" w:rsidTr="00803307">
        <w:trPr>
          <w:trHeight w:val="74"/>
        </w:trPr>
        <w:tc>
          <w:tcPr>
            <w:tcW w:w="1068" w:type="pct"/>
            <w:tcBorders>
              <w:top w:val="nil"/>
              <w:left w:val="nil"/>
              <w:bottom w:val="nil"/>
              <w:right w:val="nil"/>
            </w:tcBorders>
            <w:hideMark/>
          </w:tcPr>
          <w:p w:rsidR="00E6741C" w:rsidRPr="00B96167" w:rsidRDefault="00E6741C" w:rsidP="00E6741C">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камеральні</w:t>
            </w:r>
          </w:p>
        </w:tc>
        <w:tc>
          <w:tcPr>
            <w:tcW w:w="576"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7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6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1068"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882"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r>
      <w:tr w:rsidR="00803307" w:rsidRPr="00B96167" w:rsidTr="00803307">
        <w:tc>
          <w:tcPr>
            <w:tcW w:w="1068" w:type="pct"/>
            <w:tcBorders>
              <w:top w:val="nil"/>
              <w:left w:val="nil"/>
              <w:bottom w:val="nil"/>
              <w:right w:val="nil"/>
            </w:tcBorders>
            <w:hideMark/>
          </w:tcPr>
          <w:p w:rsidR="00E6741C" w:rsidRPr="00B96167" w:rsidRDefault="00E6741C" w:rsidP="00E6741C">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виїзні</w:t>
            </w:r>
          </w:p>
        </w:tc>
        <w:tc>
          <w:tcPr>
            <w:tcW w:w="576"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7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6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1068"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c>
          <w:tcPr>
            <w:tcW w:w="882"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p>
        </w:tc>
      </w:tr>
      <w:tr w:rsidR="00E240EE" w:rsidRPr="00B96167" w:rsidTr="00803307">
        <w:tc>
          <w:tcPr>
            <w:tcW w:w="1068" w:type="pct"/>
            <w:tcBorders>
              <w:top w:val="nil"/>
              <w:left w:val="nil"/>
              <w:bottom w:val="nil"/>
              <w:right w:val="nil"/>
            </w:tcBorders>
            <w:hideMark/>
          </w:tcPr>
          <w:p w:rsidR="00E6741C" w:rsidRPr="00B96167" w:rsidRDefault="00E6741C" w:rsidP="00E6741C">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3. Підготовка, затвердження та опрацювання одного окремого акта про порушення вимог регулювання</w:t>
            </w:r>
          </w:p>
        </w:tc>
        <w:tc>
          <w:tcPr>
            <w:tcW w:w="576"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803307">
        <w:tc>
          <w:tcPr>
            <w:tcW w:w="1068" w:type="pct"/>
            <w:tcBorders>
              <w:top w:val="nil"/>
              <w:left w:val="nil"/>
              <w:bottom w:val="nil"/>
              <w:right w:val="nil"/>
            </w:tcBorders>
            <w:hideMark/>
          </w:tcPr>
          <w:p w:rsidR="00E6741C" w:rsidRPr="00B96167" w:rsidRDefault="00E6741C" w:rsidP="00E6741C">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4. Реалізація одного окремого </w:t>
            </w:r>
            <w:r w:rsidRPr="00B96167">
              <w:rPr>
                <w:rFonts w:ascii="Times New Roman" w:hAnsi="Times New Roman" w:cs="Times New Roman"/>
                <w:sz w:val="24"/>
                <w:szCs w:val="24"/>
                <w:lang w:eastAsia="uk-UA"/>
              </w:rPr>
              <w:lastRenderedPageBreak/>
              <w:t xml:space="preserve">рішення щодо порушення вимог регулювання </w:t>
            </w:r>
          </w:p>
        </w:tc>
        <w:tc>
          <w:tcPr>
            <w:tcW w:w="576"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lastRenderedPageBreak/>
              <w:t>х</w:t>
            </w:r>
          </w:p>
        </w:tc>
        <w:tc>
          <w:tcPr>
            <w:tcW w:w="7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hideMark/>
          </w:tcPr>
          <w:p w:rsidR="00E6741C" w:rsidRPr="00B96167" w:rsidRDefault="00E6741C" w:rsidP="00E6741C">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803307">
        <w:tc>
          <w:tcPr>
            <w:tcW w:w="1068" w:type="pct"/>
            <w:tcBorders>
              <w:top w:val="nil"/>
              <w:left w:val="nil"/>
              <w:bottom w:val="nil"/>
              <w:right w:val="nil"/>
            </w:tcBorders>
            <w:hideMark/>
          </w:tcPr>
          <w:p w:rsidR="005B0106" w:rsidRPr="00B96167" w:rsidRDefault="005B0106" w:rsidP="005B0106">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lastRenderedPageBreak/>
              <w:t xml:space="preserve">5. Оскарження одного окремого рішення суб’єктами господарювання </w:t>
            </w:r>
          </w:p>
        </w:tc>
        <w:tc>
          <w:tcPr>
            <w:tcW w:w="576"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803307">
        <w:tc>
          <w:tcPr>
            <w:tcW w:w="1068" w:type="pct"/>
            <w:tcBorders>
              <w:top w:val="nil"/>
              <w:left w:val="nil"/>
              <w:bottom w:val="nil"/>
              <w:right w:val="nil"/>
            </w:tcBorders>
            <w:hideMark/>
          </w:tcPr>
          <w:p w:rsidR="005B0106" w:rsidRPr="00B96167" w:rsidRDefault="005B0106" w:rsidP="005B0106">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6. Підготовка звітності за результатами регулювання</w:t>
            </w:r>
          </w:p>
        </w:tc>
        <w:tc>
          <w:tcPr>
            <w:tcW w:w="576"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hideMark/>
          </w:tcPr>
          <w:p w:rsidR="005B0106" w:rsidRPr="00B96167" w:rsidRDefault="005B0106" w:rsidP="005B0106">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803307">
        <w:tc>
          <w:tcPr>
            <w:tcW w:w="1068" w:type="pct"/>
            <w:tcBorders>
              <w:top w:val="nil"/>
              <w:left w:val="nil"/>
              <w:bottom w:val="nil"/>
              <w:right w:val="nil"/>
            </w:tcBorders>
            <w:hideMark/>
          </w:tcPr>
          <w:p w:rsidR="00EE4A12" w:rsidRPr="00B96167" w:rsidRDefault="00EE4A12" w:rsidP="007F0FF7">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 xml:space="preserve">7. Інші адміністративні процедури (уточнити): </w:t>
            </w:r>
            <w:r w:rsidRPr="00B96167">
              <w:rPr>
                <w:rFonts w:ascii="Times New Roman" w:hAnsi="Times New Roman" w:cs="Times New Roman"/>
                <w:sz w:val="24"/>
                <w:szCs w:val="24"/>
                <w:lang w:eastAsia="uk-UA"/>
              </w:rPr>
              <w:br/>
              <w:t xml:space="preserve">________________ </w:t>
            </w:r>
            <w:r w:rsidRPr="00B96167">
              <w:rPr>
                <w:rFonts w:ascii="Times New Roman" w:hAnsi="Times New Roman" w:cs="Times New Roman"/>
                <w:sz w:val="24"/>
                <w:szCs w:val="24"/>
                <w:lang w:eastAsia="uk-UA"/>
              </w:rPr>
              <w:br/>
              <w:t xml:space="preserve">________________ </w:t>
            </w:r>
            <w:r w:rsidRPr="00B96167">
              <w:rPr>
                <w:rFonts w:ascii="Times New Roman" w:hAnsi="Times New Roman" w:cs="Times New Roman"/>
                <w:sz w:val="24"/>
                <w:szCs w:val="24"/>
                <w:lang w:eastAsia="uk-UA"/>
              </w:rPr>
              <w:br/>
              <w:t>________________</w:t>
            </w:r>
          </w:p>
        </w:tc>
        <w:tc>
          <w:tcPr>
            <w:tcW w:w="576" w:type="pct"/>
            <w:tcBorders>
              <w:top w:val="nil"/>
              <w:left w:val="nil"/>
              <w:bottom w:val="nil"/>
              <w:right w:val="nil"/>
            </w:tcBorders>
            <w:vAlign w:val="center"/>
            <w:hideMark/>
          </w:tcPr>
          <w:p w:rsidR="00EE4A12" w:rsidRPr="00B96167" w:rsidRDefault="00EE4A12" w:rsidP="00A25134">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nil"/>
              <w:left w:val="nil"/>
              <w:bottom w:val="nil"/>
              <w:right w:val="nil"/>
            </w:tcBorders>
            <w:vAlign w:val="center"/>
            <w:hideMark/>
          </w:tcPr>
          <w:p w:rsidR="00EE4A12" w:rsidRPr="00B96167" w:rsidRDefault="00EE4A12" w:rsidP="00A25134">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vAlign w:val="center"/>
            <w:hideMark/>
          </w:tcPr>
          <w:p w:rsidR="00EE4A12" w:rsidRPr="00B96167" w:rsidRDefault="00FA6B11" w:rsidP="00A25134">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vAlign w:val="center"/>
            <w:hideMark/>
          </w:tcPr>
          <w:p w:rsidR="00EE4A12" w:rsidRPr="00B96167" w:rsidRDefault="00EE4A12" w:rsidP="00A25134">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vAlign w:val="center"/>
            <w:hideMark/>
          </w:tcPr>
          <w:p w:rsidR="00EE4A12" w:rsidRPr="00B96167" w:rsidRDefault="00EE4A12" w:rsidP="00A25134">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803307">
        <w:tc>
          <w:tcPr>
            <w:tcW w:w="1068" w:type="pct"/>
            <w:tcBorders>
              <w:top w:val="nil"/>
              <w:left w:val="nil"/>
              <w:bottom w:val="nil"/>
              <w:right w:val="nil"/>
            </w:tcBorders>
            <w:hideMark/>
          </w:tcPr>
          <w:p w:rsidR="00C94BE1" w:rsidRPr="00B96167" w:rsidRDefault="00C94BE1" w:rsidP="00C94BE1">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Разом за рік</w:t>
            </w:r>
          </w:p>
        </w:tc>
        <w:tc>
          <w:tcPr>
            <w:tcW w:w="576"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E240EE" w:rsidRPr="00B96167" w:rsidTr="00803307">
        <w:tc>
          <w:tcPr>
            <w:tcW w:w="1068" w:type="pct"/>
            <w:tcBorders>
              <w:top w:val="nil"/>
              <w:left w:val="nil"/>
              <w:bottom w:val="nil"/>
              <w:right w:val="nil"/>
            </w:tcBorders>
            <w:hideMark/>
          </w:tcPr>
          <w:p w:rsidR="00C94BE1" w:rsidRPr="00B96167" w:rsidRDefault="00C94BE1" w:rsidP="00C94BE1">
            <w:pPr>
              <w:spacing w:after="0" w:line="240" w:lineRule="auto"/>
              <w:rPr>
                <w:rFonts w:ascii="Times New Roman" w:hAnsi="Times New Roman" w:cs="Times New Roman"/>
                <w:sz w:val="24"/>
                <w:szCs w:val="24"/>
                <w:lang w:eastAsia="uk-UA"/>
              </w:rPr>
            </w:pPr>
            <w:r w:rsidRPr="00B96167">
              <w:rPr>
                <w:rFonts w:ascii="Times New Roman" w:hAnsi="Times New Roman" w:cs="Times New Roman"/>
                <w:sz w:val="24"/>
                <w:szCs w:val="24"/>
                <w:lang w:eastAsia="uk-UA"/>
              </w:rPr>
              <w:t>Сумарно за п’ять років</w:t>
            </w:r>
          </w:p>
        </w:tc>
        <w:tc>
          <w:tcPr>
            <w:tcW w:w="576"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753"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653"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1068"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882" w:type="pct"/>
            <w:tcBorders>
              <w:top w:val="nil"/>
              <w:left w:val="nil"/>
              <w:bottom w:val="nil"/>
              <w:right w:val="nil"/>
            </w:tcBorders>
            <w:hideMark/>
          </w:tcPr>
          <w:p w:rsidR="00C94BE1" w:rsidRPr="00B96167" w:rsidRDefault="00C94BE1" w:rsidP="00C94BE1">
            <w:pPr>
              <w:spacing w:after="0" w:line="240" w:lineRule="auto"/>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bl>
    <w:p w:rsidR="00E83E2B" w:rsidRPr="00B96167" w:rsidRDefault="00E83E2B" w:rsidP="00A948D6">
      <w:pPr>
        <w:spacing w:after="120" w:line="240" w:lineRule="auto"/>
        <w:jc w:val="both"/>
        <w:rPr>
          <w:rFonts w:ascii="Times New Roman" w:hAnsi="Times New Roman" w:cs="Times New Roman"/>
          <w:lang w:eastAsia="uk-UA"/>
        </w:rPr>
      </w:pPr>
      <w:bookmarkStart w:id="12" w:name="n195"/>
      <w:bookmarkEnd w:id="12"/>
      <w:r w:rsidRPr="00B96167">
        <w:rPr>
          <w:rFonts w:ascii="Times New Roman" w:hAnsi="Times New Roman" w:cs="Times New Roman"/>
          <w:lang w:eastAsia="uk-UA"/>
        </w:rPr>
        <w:t>__________</w:t>
      </w:r>
    </w:p>
    <w:p w:rsidR="00EE4A12" w:rsidRPr="00B96167" w:rsidRDefault="00EE4A12" w:rsidP="00A948D6">
      <w:pPr>
        <w:spacing w:after="120" w:line="240" w:lineRule="auto"/>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 Вартість витрат, пов’язаних з адмініструванням процесу регулювання державними органами, визначається шляхом множення фактичних витрат часу персоналу на заробітну плату спеціаліста відповідної кваліфікації та на кількість суб’єктів, що підпадають під дію процедури регулювання, та на кількість процедур за рік.</w:t>
      </w:r>
    </w:p>
    <w:p w:rsidR="00EE4A12" w:rsidRPr="00B96167" w:rsidRDefault="00EE4A12" w:rsidP="00E05E79">
      <w:pPr>
        <w:spacing w:after="0" w:line="240" w:lineRule="auto"/>
        <w:ind w:firstLine="567"/>
        <w:jc w:val="both"/>
        <w:rPr>
          <w:rFonts w:ascii="Times New Roman" w:hAnsi="Times New Roman" w:cs="Times New Roman"/>
          <w:sz w:val="28"/>
          <w:szCs w:val="28"/>
          <w:lang w:eastAsia="uk-UA"/>
        </w:rPr>
      </w:pPr>
      <w:r w:rsidRPr="00B96167">
        <w:rPr>
          <w:rFonts w:ascii="Times New Roman" w:hAnsi="Times New Roman" w:cs="Times New Roman"/>
          <w:sz w:val="28"/>
          <w:szCs w:val="28"/>
          <w:lang w:eastAsia="uk-UA"/>
        </w:rPr>
        <w:t>Якщо державне регулювання передбачає утворення нового державного органу (або нового структурного підрозділу діючого органу), необхідно визначити повний запланований річний бюджет нового органу (структурного підрозділу) ____ х 5 років = _____ гривень.</w:t>
      </w:r>
    </w:p>
    <w:p w:rsidR="00E83E2B" w:rsidRPr="00B96167" w:rsidRDefault="00E83E2B" w:rsidP="00E05E79">
      <w:pPr>
        <w:spacing w:after="0" w:line="240" w:lineRule="auto"/>
        <w:ind w:firstLine="567"/>
        <w:jc w:val="both"/>
        <w:rPr>
          <w:rFonts w:ascii="Times New Roman" w:hAnsi="Times New Roman" w:cs="Times New Roman"/>
          <w:sz w:val="28"/>
          <w:szCs w:val="28"/>
          <w:lang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2470"/>
        <w:gridCol w:w="2394"/>
        <w:gridCol w:w="2240"/>
        <w:gridCol w:w="2534"/>
      </w:tblGrid>
      <w:tr w:rsidR="00E240EE" w:rsidRPr="00B96167" w:rsidTr="00265DA3">
        <w:tc>
          <w:tcPr>
            <w:tcW w:w="2470" w:type="dxa"/>
            <w:tcBorders>
              <w:top w:val="outset" w:sz="6" w:space="0" w:color="000000"/>
              <w:left w:val="nil"/>
              <w:bottom w:val="outset" w:sz="6" w:space="0" w:color="000000"/>
              <w:right w:val="outset" w:sz="6" w:space="0" w:color="000000"/>
            </w:tcBorders>
            <w:vAlign w:val="center"/>
            <w:hideMark/>
          </w:tcPr>
          <w:p w:rsidR="00EE4A12" w:rsidRPr="00B96167" w:rsidRDefault="00EE4A12" w:rsidP="00265DA3">
            <w:pPr>
              <w:spacing w:before="100" w:beforeAutospacing="1" w:after="100" w:afterAutospacing="1"/>
              <w:jc w:val="center"/>
              <w:rPr>
                <w:rFonts w:ascii="Times New Roman" w:hAnsi="Times New Roman" w:cs="Times New Roman"/>
                <w:sz w:val="24"/>
                <w:szCs w:val="24"/>
                <w:lang w:eastAsia="uk-UA"/>
              </w:rPr>
            </w:pPr>
            <w:bookmarkStart w:id="13" w:name="n197"/>
            <w:bookmarkEnd w:id="13"/>
            <w:r w:rsidRPr="00B96167">
              <w:rPr>
                <w:rFonts w:ascii="Times New Roman" w:hAnsi="Times New Roman" w:cs="Times New Roman"/>
                <w:sz w:val="24"/>
                <w:szCs w:val="24"/>
                <w:lang w:eastAsia="uk-UA"/>
              </w:rPr>
              <w:t>Порядковий номер</w:t>
            </w:r>
          </w:p>
        </w:tc>
        <w:tc>
          <w:tcPr>
            <w:tcW w:w="2394" w:type="dxa"/>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Назва державного органу</w:t>
            </w:r>
          </w:p>
        </w:tc>
        <w:tc>
          <w:tcPr>
            <w:tcW w:w="2240" w:type="dxa"/>
            <w:tcBorders>
              <w:top w:val="outset" w:sz="6" w:space="0" w:color="000000"/>
              <w:left w:val="outset" w:sz="6" w:space="0" w:color="000000"/>
              <w:bottom w:val="outset" w:sz="6" w:space="0" w:color="000000"/>
              <w:right w:val="outset" w:sz="6" w:space="0" w:color="000000"/>
            </w:tcBorders>
            <w:vAlign w:val="center"/>
            <w:hideMark/>
          </w:tcPr>
          <w:p w:rsidR="00EE4A12" w:rsidRPr="00B96167" w:rsidRDefault="00EE4A12"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Витрати на адміністрування регулювання за рік, гривень</w:t>
            </w:r>
          </w:p>
        </w:tc>
        <w:tc>
          <w:tcPr>
            <w:tcW w:w="2534" w:type="dxa"/>
            <w:tcBorders>
              <w:top w:val="outset" w:sz="6" w:space="0" w:color="000000"/>
              <w:left w:val="outset" w:sz="6" w:space="0" w:color="000000"/>
              <w:bottom w:val="outset" w:sz="6" w:space="0" w:color="000000"/>
              <w:right w:val="nil"/>
            </w:tcBorders>
            <w:vAlign w:val="center"/>
            <w:hideMark/>
          </w:tcPr>
          <w:p w:rsidR="00EE4A12" w:rsidRPr="00B96167" w:rsidRDefault="00EE4A12"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Сумарні витрати на адміністрування регулювання за п’ять років, гривень</w:t>
            </w:r>
          </w:p>
        </w:tc>
      </w:tr>
      <w:tr w:rsidR="00265DA3" w:rsidRPr="00B96167" w:rsidTr="00265DA3">
        <w:tc>
          <w:tcPr>
            <w:tcW w:w="2470" w:type="dxa"/>
            <w:tcBorders>
              <w:top w:val="outset" w:sz="6" w:space="0" w:color="000000"/>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2394" w:type="dxa"/>
            <w:tcBorders>
              <w:top w:val="outset" w:sz="6" w:space="0" w:color="000000"/>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2240" w:type="dxa"/>
            <w:tcBorders>
              <w:top w:val="outset" w:sz="6" w:space="0" w:color="000000"/>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2534" w:type="dxa"/>
            <w:tcBorders>
              <w:top w:val="outset" w:sz="6" w:space="0" w:color="000000"/>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265DA3" w:rsidRPr="00B96167" w:rsidTr="00265DA3">
        <w:tc>
          <w:tcPr>
            <w:tcW w:w="2470" w:type="dxa"/>
            <w:tcBorders>
              <w:top w:val="nil"/>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2394" w:type="dxa"/>
            <w:tcBorders>
              <w:top w:val="nil"/>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2240" w:type="dxa"/>
            <w:tcBorders>
              <w:top w:val="nil"/>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c>
          <w:tcPr>
            <w:tcW w:w="2534" w:type="dxa"/>
            <w:tcBorders>
              <w:top w:val="nil"/>
              <w:left w:val="nil"/>
              <w:bottom w:val="nil"/>
              <w:right w:val="nil"/>
            </w:tcBorders>
            <w:hideMark/>
          </w:tcPr>
          <w:p w:rsidR="00265DA3" w:rsidRPr="00B96167" w:rsidRDefault="00265DA3" w:rsidP="00265DA3">
            <w:pPr>
              <w:spacing w:before="100" w:beforeAutospacing="1" w:after="100" w:afterAutospacing="1"/>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r w:rsidR="00C25D27" w:rsidRPr="00B96167" w:rsidTr="00265DA3">
        <w:tc>
          <w:tcPr>
            <w:tcW w:w="2470" w:type="dxa"/>
            <w:tcBorders>
              <w:top w:val="nil"/>
              <w:left w:val="nil"/>
              <w:bottom w:val="nil"/>
              <w:right w:val="nil"/>
            </w:tcBorders>
            <w:hideMark/>
          </w:tcPr>
          <w:p w:rsidR="00EE4A12" w:rsidRPr="00B96167" w:rsidRDefault="00EE4A12" w:rsidP="00D10234">
            <w:pPr>
              <w:spacing w:before="100" w:beforeAutospacing="1" w:after="100" w:afterAutospacing="1"/>
              <w:rPr>
                <w:rFonts w:ascii="Times New Roman" w:hAnsi="Times New Roman" w:cs="Times New Roman"/>
                <w:sz w:val="24"/>
                <w:szCs w:val="24"/>
                <w:lang w:eastAsia="uk-UA"/>
              </w:rPr>
            </w:pPr>
            <w:r w:rsidRPr="00B96167">
              <w:rPr>
                <w:rFonts w:ascii="Times New Roman" w:hAnsi="Times New Roman" w:cs="Times New Roman"/>
                <w:sz w:val="24"/>
                <w:szCs w:val="24"/>
                <w:lang w:eastAsia="uk-UA"/>
              </w:rPr>
              <w:t>________</w:t>
            </w:r>
          </w:p>
        </w:tc>
        <w:tc>
          <w:tcPr>
            <w:tcW w:w="2394" w:type="dxa"/>
            <w:tcBorders>
              <w:top w:val="nil"/>
              <w:left w:val="nil"/>
              <w:bottom w:val="nil"/>
              <w:right w:val="nil"/>
            </w:tcBorders>
            <w:hideMark/>
          </w:tcPr>
          <w:p w:rsidR="00EE4A12" w:rsidRPr="00B96167" w:rsidRDefault="00EE4A12" w:rsidP="00D10234">
            <w:pPr>
              <w:spacing w:before="100" w:beforeAutospacing="1" w:after="100" w:afterAutospacing="1"/>
              <w:rPr>
                <w:rFonts w:ascii="Times New Roman" w:hAnsi="Times New Roman" w:cs="Times New Roman"/>
                <w:sz w:val="24"/>
                <w:szCs w:val="24"/>
                <w:lang w:eastAsia="uk-UA"/>
              </w:rPr>
            </w:pPr>
          </w:p>
        </w:tc>
        <w:tc>
          <w:tcPr>
            <w:tcW w:w="2240" w:type="dxa"/>
            <w:tcBorders>
              <w:top w:val="nil"/>
              <w:left w:val="nil"/>
              <w:bottom w:val="nil"/>
              <w:right w:val="nil"/>
            </w:tcBorders>
            <w:hideMark/>
          </w:tcPr>
          <w:p w:rsidR="00EE4A12" w:rsidRPr="00B96167" w:rsidRDefault="00EE4A12" w:rsidP="00D10234">
            <w:pPr>
              <w:spacing w:before="100" w:beforeAutospacing="1" w:after="100" w:afterAutospacing="1"/>
              <w:rPr>
                <w:rFonts w:ascii="Times New Roman" w:hAnsi="Times New Roman" w:cs="Times New Roman"/>
                <w:sz w:val="24"/>
                <w:szCs w:val="24"/>
                <w:lang w:eastAsia="uk-UA"/>
              </w:rPr>
            </w:pPr>
          </w:p>
        </w:tc>
        <w:tc>
          <w:tcPr>
            <w:tcW w:w="2534" w:type="dxa"/>
            <w:tcBorders>
              <w:top w:val="nil"/>
              <w:left w:val="nil"/>
              <w:bottom w:val="nil"/>
              <w:right w:val="nil"/>
            </w:tcBorders>
            <w:hideMark/>
          </w:tcPr>
          <w:p w:rsidR="00EE4A12" w:rsidRPr="00B96167" w:rsidRDefault="00EE4A12" w:rsidP="00D10234">
            <w:pPr>
              <w:spacing w:before="100" w:beforeAutospacing="1" w:after="100" w:afterAutospacing="1"/>
              <w:rPr>
                <w:rFonts w:ascii="Times New Roman" w:hAnsi="Times New Roman" w:cs="Times New Roman"/>
                <w:sz w:val="24"/>
                <w:szCs w:val="24"/>
                <w:lang w:eastAsia="uk-UA"/>
              </w:rPr>
            </w:pPr>
          </w:p>
        </w:tc>
      </w:tr>
      <w:tr w:rsidR="00EE4A12" w:rsidRPr="00B96167" w:rsidTr="00E84D34">
        <w:tc>
          <w:tcPr>
            <w:tcW w:w="2470" w:type="dxa"/>
            <w:tcBorders>
              <w:top w:val="nil"/>
              <w:left w:val="nil"/>
              <w:bottom w:val="nil"/>
              <w:right w:val="nil"/>
            </w:tcBorders>
            <w:hideMark/>
          </w:tcPr>
          <w:p w:rsidR="00EE4A12" w:rsidRPr="00B96167" w:rsidRDefault="00EE4A12" w:rsidP="00D10234">
            <w:pPr>
              <w:spacing w:before="100" w:beforeAutospacing="1" w:after="100" w:afterAutospacing="1"/>
              <w:rPr>
                <w:rFonts w:ascii="Times New Roman" w:hAnsi="Times New Roman" w:cs="Times New Roman"/>
                <w:sz w:val="24"/>
                <w:szCs w:val="24"/>
                <w:lang w:eastAsia="uk-UA"/>
              </w:rPr>
            </w:pPr>
            <w:r w:rsidRPr="00B96167">
              <w:rPr>
                <w:rFonts w:ascii="Times New Roman" w:hAnsi="Times New Roman" w:cs="Times New Roman"/>
                <w:sz w:val="24"/>
                <w:szCs w:val="24"/>
                <w:lang w:eastAsia="uk-UA"/>
              </w:rPr>
              <w:t>Сумарно бюджетні витрати на адміністрування регулювання суб’єктів середнього підприємництва</w:t>
            </w:r>
          </w:p>
        </w:tc>
        <w:tc>
          <w:tcPr>
            <w:tcW w:w="2394" w:type="dxa"/>
            <w:tcBorders>
              <w:top w:val="nil"/>
              <w:left w:val="nil"/>
              <w:bottom w:val="nil"/>
              <w:right w:val="nil"/>
            </w:tcBorders>
            <w:hideMark/>
          </w:tcPr>
          <w:p w:rsidR="00EE4A12" w:rsidRPr="00B96167" w:rsidRDefault="00EE4A12" w:rsidP="00D10234">
            <w:pPr>
              <w:spacing w:before="100" w:beforeAutospacing="1" w:after="100" w:afterAutospacing="1"/>
              <w:rPr>
                <w:rFonts w:ascii="Times New Roman" w:hAnsi="Times New Roman" w:cs="Times New Roman"/>
                <w:sz w:val="24"/>
                <w:szCs w:val="24"/>
                <w:lang w:eastAsia="uk-UA"/>
              </w:rPr>
            </w:pPr>
          </w:p>
        </w:tc>
        <w:tc>
          <w:tcPr>
            <w:tcW w:w="2240" w:type="dxa"/>
            <w:tcBorders>
              <w:top w:val="nil"/>
              <w:left w:val="nil"/>
              <w:bottom w:val="nil"/>
              <w:right w:val="nil"/>
            </w:tcBorders>
            <w:vAlign w:val="center"/>
            <w:hideMark/>
          </w:tcPr>
          <w:p w:rsidR="00EE4A12" w:rsidRPr="00B96167" w:rsidRDefault="00EE4A12" w:rsidP="00D10234">
            <w:pPr>
              <w:spacing w:before="100" w:beforeAutospacing="1" w:after="100" w:afterAutospacing="1"/>
              <w:jc w:val="center"/>
              <w:rPr>
                <w:rFonts w:ascii="Times New Roman" w:hAnsi="Times New Roman" w:cs="Times New Roman"/>
                <w:sz w:val="24"/>
                <w:szCs w:val="24"/>
                <w:lang w:eastAsia="uk-UA"/>
              </w:rPr>
            </w:pPr>
          </w:p>
        </w:tc>
        <w:tc>
          <w:tcPr>
            <w:tcW w:w="2534" w:type="dxa"/>
            <w:tcBorders>
              <w:top w:val="nil"/>
              <w:bottom w:val="nil"/>
              <w:right w:val="nil"/>
            </w:tcBorders>
            <w:hideMark/>
          </w:tcPr>
          <w:p w:rsidR="00EE4A12" w:rsidRPr="00B96167" w:rsidRDefault="00E84D34" w:rsidP="00E84D34">
            <w:pPr>
              <w:jc w:val="center"/>
              <w:rPr>
                <w:rFonts w:ascii="Times New Roman" w:hAnsi="Times New Roman" w:cs="Times New Roman"/>
                <w:sz w:val="24"/>
                <w:szCs w:val="24"/>
                <w:lang w:eastAsia="uk-UA"/>
              </w:rPr>
            </w:pPr>
            <w:r w:rsidRPr="00B96167">
              <w:rPr>
                <w:rFonts w:ascii="Times New Roman" w:hAnsi="Times New Roman" w:cs="Times New Roman"/>
                <w:sz w:val="24"/>
                <w:szCs w:val="24"/>
                <w:lang w:eastAsia="uk-UA"/>
              </w:rPr>
              <w:t>х</w:t>
            </w:r>
          </w:p>
        </w:tc>
      </w:tr>
    </w:tbl>
    <w:p w:rsidR="00DA18F5" w:rsidRPr="00B96167" w:rsidRDefault="00DA18F5" w:rsidP="00E05E79">
      <w:pPr>
        <w:rPr>
          <w:rFonts w:ascii="Times New Roman" w:hAnsi="Times New Roman" w:cs="Times New Roman"/>
          <w:b/>
          <w:sz w:val="28"/>
          <w:szCs w:val="28"/>
        </w:rPr>
      </w:pPr>
    </w:p>
    <w:sectPr w:rsidR="00DA18F5" w:rsidRPr="00B96167" w:rsidSect="003D5A2A">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172" w:rsidRDefault="00AF6172" w:rsidP="002C77E4">
      <w:pPr>
        <w:spacing w:after="0" w:line="240" w:lineRule="auto"/>
      </w:pPr>
      <w:r>
        <w:separator/>
      </w:r>
    </w:p>
  </w:endnote>
  <w:endnote w:type="continuationSeparator" w:id="0">
    <w:p w:rsidR="00AF6172" w:rsidRDefault="00AF6172" w:rsidP="002C7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172" w:rsidRDefault="00AF6172" w:rsidP="002C77E4">
      <w:pPr>
        <w:spacing w:after="0" w:line="240" w:lineRule="auto"/>
      </w:pPr>
      <w:r>
        <w:separator/>
      </w:r>
    </w:p>
  </w:footnote>
  <w:footnote w:type="continuationSeparator" w:id="0">
    <w:p w:rsidR="00AF6172" w:rsidRDefault="00AF6172" w:rsidP="002C7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7460349"/>
      <w:docPartObj>
        <w:docPartGallery w:val="Page Numbers (Top of Page)"/>
        <w:docPartUnique/>
      </w:docPartObj>
    </w:sdtPr>
    <w:sdtEndPr>
      <w:rPr>
        <w:rFonts w:ascii="Times New Roman" w:hAnsi="Times New Roman" w:cs="Times New Roman"/>
        <w:sz w:val="24"/>
        <w:szCs w:val="24"/>
      </w:rPr>
    </w:sdtEndPr>
    <w:sdtContent>
      <w:p w:rsidR="00651CA7" w:rsidRPr="00D076CE" w:rsidRDefault="00651CA7">
        <w:pPr>
          <w:pStyle w:val="ac"/>
          <w:jc w:val="center"/>
          <w:rPr>
            <w:rFonts w:ascii="Times New Roman" w:hAnsi="Times New Roman" w:cs="Times New Roman"/>
            <w:sz w:val="24"/>
            <w:szCs w:val="24"/>
          </w:rPr>
        </w:pPr>
        <w:r w:rsidRPr="00D076CE">
          <w:rPr>
            <w:rFonts w:ascii="Times New Roman" w:hAnsi="Times New Roman" w:cs="Times New Roman"/>
            <w:sz w:val="24"/>
            <w:szCs w:val="24"/>
          </w:rPr>
          <w:fldChar w:fldCharType="begin"/>
        </w:r>
        <w:r w:rsidRPr="00D076CE">
          <w:rPr>
            <w:rFonts w:ascii="Times New Roman" w:hAnsi="Times New Roman" w:cs="Times New Roman"/>
            <w:sz w:val="24"/>
            <w:szCs w:val="24"/>
          </w:rPr>
          <w:instrText>PAGE   \* MERGEFORMAT</w:instrText>
        </w:r>
        <w:r w:rsidRPr="00D076CE">
          <w:rPr>
            <w:rFonts w:ascii="Times New Roman" w:hAnsi="Times New Roman" w:cs="Times New Roman"/>
            <w:sz w:val="24"/>
            <w:szCs w:val="24"/>
          </w:rPr>
          <w:fldChar w:fldCharType="separate"/>
        </w:r>
        <w:r w:rsidR="0006374D" w:rsidRPr="0006374D">
          <w:rPr>
            <w:rFonts w:ascii="Times New Roman" w:hAnsi="Times New Roman" w:cs="Times New Roman"/>
            <w:noProof/>
            <w:sz w:val="24"/>
            <w:szCs w:val="24"/>
            <w:lang w:val="ru-RU"/>
          </w:rPr>
          <w:t>2</w:t>
        </w:r>
        <w:r w:rsidRPr="00D076CE">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6EE7"/>
    <w:multiLevelType w:val="hybridMultilevel"/>
    <w:tmpl w:val="4D2CE99E"/>
    <w:lvl w:ilvl="0" w:tplc="A9C6BB9E">
      <w:start w:val="1"/>
      <w:numFmt w:val="decimal"/>
      <w:lvlText w:val="%1)"/>
      <w:lvlJc w:val="left"/>
      <w:pPr>
        <w:ind w:left="399" w:hanging="360"/>
      </w:pPr>
      <w:rPr>
        <w:rFonts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1" w15:restartNumberingAfterBreak="0">
    <w:nsid w:val="1E8D44A9"/>
    <w:multiLevelType w:val="hybridMultilevel"/>
    <w:tmpl w:val="308CDFBA"/>
    <w:lvl w:ilvl="0" w:tplc="04090011">
      <w:start w:val="1"/>
      <w:numFmt w:val="decimal"/>
      <w:lvlText w:val="%1)"/>
      <w:lvlJc w:val="left"/>
      <w:pPr>
        <w:ind w:left="924" w:hanging="564"/>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5225327"/>
    <w:multiLevelType w:val="hybridMultilevel"/>
    <w:tmpl w:val="904C20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C700103"/>
    <w:multiLevelType w:val="hybridMultilevel"/>
    <w:tmpl w:val="7F484C16"/>
    <w:lvl w:ilvl="0" w:tplc="04220011">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F6C7471"/>
    <w:multiLevelType w:val="hybridMultilevel"/>
    <w:tmpl w:val="B6E4F1CE"/>
    <w:lvl w:ilvl="0" w:tplc="400C86C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832D39"/>
    <w:multiLevelType w:val="hybridMultilevel"/>
    <w:tmpl w:val="AB88FF28"/>
    <w:lvl w:ilvl="0" w:tplc="662AB5CC">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6924F4"/>
    <w:multiLevelType w:val="hybridMultilevel"/>
    <w:tmpl w:val="6B3AF478"/>
    <w:lvl w:ilvl="0" w:tplc="4C942B3A">
      <w:start w:val="1"/>
      <w:numFmt w:val="decimal"/>
      <w:lvlText w:val="%1)"/>
      <w:lvlJc w:val="left"/>
      <w:pPr>
        <w:ind w:left="1132" w:hanging="564"/>
      </w:pPr>
      <w:rPr>
        <w:b w:val="0"/>
        <w:sz w:val="28"/>
        <w:szCs w:val="28"/>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A778AC"/>
    <w:multiLevelType w:val="hybridMultilevel"/>
    <w:tmpl w:val="592EAFC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25B705E"/>
    <w:multiLevelType w:val="hybridMultilevel"/>
    <w:tmpl w:val="0A5CB87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1D56D5"/>
    <w:multiLevelType w:val="hybridMultilevel"/>
    <w:tmpl w:val="FC82D4AC"/>
    <w:lvl w:ilvl="0" w:tplc="3DDEF3B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95870C7"/>
    <w:multiLevelType w:val="hybridMultilevel"/>
    <w:tmpl w:val="C24C860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BA566D"/>
    <w:multiLevelType w:val="hybridMultilevel"/>
    <w:tmpl w:val="5414E8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D40FA8"/>
    <w:multiLevelType w:val="hybridMultilevel"/>
    <w:tmpl w:val="C15A5016"/>
    <w:lvl w:ilvl="0" w:tplc="04190013">
      <w:start w:val="1"/>
      <w:numFmt w:val="upperRoman"/>
      <w:lvlText w:val="%1."/>
      <w:lvlJc w:val="righ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57ED759D"/>
    <w:multiLevelType w:val="hybridMultilevel"/>
    <w:tmpl w:val="D2C2DF2E"/>
    <w:lvl w:ilvl="0" w:tplc="400C86CE">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0804BB6"/>
    <w:multiLevelType w:val="hybridMultilevel"/>
    <w:tmpl w:val="5414E88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E151BE"/>
    <w:multiLevelType w:val="hybridMultilevel"/>
    <w:tmpl w:val="04C0AF96"/>
    <w:lvl w:ilvl="0" w:tplc="46CC858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15"/>
  </w:num>
  <w:num w:numId="2">
    <w:abstractNumId w:val="13"/>
  </w:num>
  <w:num w:numId="3">
    <w:abstractNumId w:val="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0"/>
  </w:num>
  <w:num w:numId="7">
    <w:abstractNumId w:val="11"/>
  </w:num>
  <w:num w:numId="8">
    <w:abstractNumId w:val="3"/>
  </w:num>
  <w:num w:numId="9">
    <w:abstractNumId w:val="7"/>
  </w:num>
  <w:num w:numId="10">
    <w:abstractNumId w:val="9"/>
  </w:num>
  <w:num w:numId="11">
    <w:abstractNumId w:val="4"/>
  </w:num>
  <w:num w:numId="12">
    <w:abstractNumId w:val="2"/>
  </w:num>
  <w:num w:numId="13">
    <w:abstractNumId w:val="12"/>
  </w:num>
  <w:num w:numId="14">
    <w:abstractNumId w:val="10"/>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A01"/>
    <w:rsid w:val="00007A92"/>
    <w:rsid w:val="00010B23"/>
    <w:rsid w:val="00031A7D"/>
    <w:rsid w:val="000321C7"/>
    <w:rsid w:val="0003396B"/>
    <w:rsid w:val="00051DBF"/>
    <w:rsid w:val="000522C9"/>
    <w:rsid w:val="00055FB9"/>
    <w:rsid w:val="0006374D"/>
    <w:rsid w:val="0008196C"/>
    <w:rsid w:val="00085B6F"/>
    <w:rsid w:val="0008769D"/>
    <w:rsid w:val="00096867"/>
    <w:rsid w:val="000A2964"/>
    <w:rsid w:val="000A5C28"/>
    <w:rsid w:val="000A5C51"/>
    <w:rsid w:val="000C6539"/>
    <w:rsid w:val="000C7CCC"/>
    <w:rsid w:val="000D4C73"/>
    <w:rsid w:val="000D69F0"/>
    <w:rsid w:val="000D7951"/>
    <w:rsid w:val="000D7CF0"/>
    <w:rsid w:val="000E28F4"/>
    <w:rsid w:val="000E7494"/>
    <w:rsid w:val="000F6360"/>
    <w:rsid w:val="001026F8"/>
    <w:rsid w:val="001047E2"/>
    <w:rsid w:val="00125574"/>
    <w:rsid w:val="00142ECB"/>
    <w:rsid w:val="00160047"/>
    <w:rsid w:val="00170685"/>
    <w:rsid w:val="00193867"/>
    <w:rsid w:val="001A5331"/>
    <w:rsid w:val="001B4352"/>
    <w:rsid w:val="001C0C45"/>
    <w:rsid w:val="001C2F3F"/>
    <w:rsid w:val="001D5A01"/>
    <w:rsid w:val="001E3358"/>
    <w:rsid w:val="001E7FF2"/>
    <w:rsid w:val="001F337A"/>
    <w:rsid w:val="002109EF"/>
    <w:rsid w:val="00222F08"/>
    <w:rsid w:val="00223455"/>
    <w:rsid w:val="00225105"/>
    <w:rsid w:val="002343E2"/>
    <w:rsid w:val="002370DB"/>
    <w:rsid w:val="0024102A"/>
    <w:rsid w:val="0024108F"/>
    <w:rsid w:val="00243D1F"/>
    <w:rsid w:val="002456F4"/>
    <w:rsid w:val="00250834"/>
    <w:rsid w:val="00252E6A"/>
    <w:rsid w:val="00263594"/>
    <w:rsid w:val="00265DA3"/>
    <w:rsid w:val="00271366"/>
    <w:rsid w:val="002715B7"/>
    <w:rsid w:val="002747D7"/>
    <w:rsid w:val="002776FB"/>
    <w:rsid w:val="00280905"/>
    <w:rsid w:val="00281521"/>
    <w:rsid w:val="00282F16"/>
    <w:rsid w:val="00284982"/>
    <w:rsid w:val="00286620"/>
    <w:rsid w:val="00293518"/>
    <w:rsid w:val="002A33FD"/>
    <w:rsid w:val="002A3B5C"/>
    <w:rsid w:val="002A4DE9"/>
    <w:rsid w:val="002A7DF1"/>
    <w:rsid w:val="002B17DE"/>
    <w:rsid w:val="002B664A"/>
    <w:rsid w:val="002B7BF8"/>
    <w:rsid w:val="002C5E4E"/>
    <w:rsid w:val="002C77E4"/>
    <w:rsid w:val="002C7F2B"/>
    <w:rsid w:val="002D0C89"/>
    <w:rsid w:val="002D13AE"/>
    <w:rsid w:val="002D2838"/>
    <w:rsid w:val="002D4B74"/>
    <w:rsid w:val="002E566A"/>
    <w:rsid w:val="002E7994"/>
    <w:rsid w:val="00300104"/>
    <w:rsid w:val="003057AE"/>
    <w:rsid w:val="0032679C"/>
    <w:rsid w:val="003422C1"/>
    <w:rsid w:val="00346B47"/>
    <w:rsid w:val="003601CB"/>
    <w:rsid w:val="00367B01"/>
    <w:rsid w:val="00371395"/>
    <w:rsid w:val="00385082"/>
    <w:rsid w:val="003A5708"/>
    <w:rsid w:val="003A5A05"/>
    <w:rsid w:val="003A6039"/>
    <w:rsid w:val="003B0995"/>
    <w:rsid w:val="003B309D"/>
    <w:rsid w:val="003B76B6"/>
    <w:rsid w:val="003C532F"/>
    <w:rsid w:val="003C557F"/>
    <w:rsid w:val="003D0A8B"/>
    <w:rsid w:val="003D1C26"/>
    <w:rsid w:val="003D40AF"/>
    <w:rsid w:val="003D5A2A"/>
    <w:rsid w:val="003E5B3A"/>
    <w:rsid w:val="003E6C08"/>
    <w:rsid w:val="0040193D"/>
    <w:rsid w:val="00403925"/>
    <w:rsid w:val="00417404"/>
    <w:rsid w:val="00421E2E"/>
    <w:rsid w:val="0043085E"/>
    <w:rsid w:val="0043594E"/>
    <w:rsid w:val="004365F1"/>
    <w:rsid w:val="0044483B"/>
    <w:rsid w:val="00453641"/>
    <w:rsid w:val="00454C31"/>
    <w:rsid w:val="00455456"/>
    <w:rsid w:val="00457528"/>
    <w:rsid w:val="00470FF9"/>
    <w:rsid w:val="00471F29"/>
    <w:rsid w:val="0048426B"/>
    <w:rsid w:val="00484935"/>
    <w:rsid w:val="00487446"/>
    <w:rsid w:val="004A144B"/>
    <w:rsid w:val="004A6C0C"/>
    <w:rsid w:val="004B2B51"/>
    <w:rsid w:val="004B2B54"/>
    <w:rsid w:val="004B4298"/>
    <w:rsid w:val="004C1F39"/>
    <w:rsid w:val="004E4ED3"/>
    <w:rsid w:val="004E59ED"/>
    <w:rsid w:val="004F08D5"/>
    <w:rsid w:val="005015A3"/>
    <w:rsid w:val="005267F7"/>
    <w:rsid w:val="00526CBD"/>
    <w:rsid w:val="005271E3"/>
    <w:rsid w:val="005304D0"/>
    <w:rsid w:val="00550E4E"/>
    <w:rsid w:val="00560529"/>
    <w:rsid w:val="00562E63"/>
    <w:rsid w:val="0057251C"/>
    <w:rsid w:val="00585E3F"/>
    <w:rsid w:val="0058691B"/>
    <w:rsid w:val="00597CF9"/>
    <w:rsid w:val="005B0106"/>
    <w:rsid w:val="005B7FDE"/>
    <w:rsid w:val="005D4648"/>
    <w:rsid w:val="005D7D33"/>
    <w:rsid w:val="005E1957"/>
    <w:rsid w:val="005E3B27"/>
    <w:rsid w:val="005E73A4"/>
    <w:rsid w:val="005F42E5"/>
    <w:rsid w:val="005F6E6B"/>
    <w:rsid w:val="00607E28"/>
    <w:rsid w:val="006179BB"/>
    <w:rsid w:val="00623067"/>
    <w:rsid w:val="00625C0F"/>
    <w:rsid w:val="0063535D"/>
    <w:rsid w:val="00650F82"/>
    <w:rsid w:val="00651081"/>
    <w:rsid w:val="00651CA7"/>
    <w:rsid w:val="0066712C"/>
    <w:rsid w:val="006676B6"/>
    <w:rsid w:val="0067357F"/>
    <w:rsid w:val="00677D6A"/>
    <w:rsid w:val="006827A7"/>
    <w:rsid w:val="00683D55"/>
    <w:rsid w:val="006956F0"/>
    <w:rsid w:val="006A1E76"/>
    <w:rsid w:val="006A67D2"/>
    <w:rsid w:val="006C2AC6"/>
    <w:rsid w:val="006C2EFF"/>
    <w:rsid w:val="006C43F4"/>
    <w:rsid w:val="006C457C"/>
    <w:rsid w:val="006D4619"/>
    <w:rsid w:val="006F1516"/>
    <w:rsid w:val="006F7376"/>
    <w:rsid w:val="00701C0A"/>
    <w:rsid w:val="00704D32"/>
    <w:rsid w:val="00704F57"/>
    <w:rsid w:val="0070599B"/>
    <w:rsid w:val="007077A6"/>
    <w:rsid w:val="0072419D"/>
    <w:rsid w:val="007251F5"/>
    <w:rsid w:val="00725581"/>
    <w:rsid w:val="007313AB"/>
    <w:rsid w:val="00734D47"/>
    <w:rsid w:val="00737279"/>
    <w:rsid w:val="00741BD6"/>
    <w:rsid w:val="0074225F"/>
    <w:rsid w:val="007447E2"/>
    <w:rsid w:val="0075405F"/>
    <w:rsid w:val="00760A11"/>
    <w:rsid w:val="007737E9"/>
    <w:rsid w:val="00776329"/>
    <w:rsid w:val="00777BB3"/>
    <w:rsid w:val="00784FF3"/>
    <w:rsid w:val="00785C93"/>
    <w:rsid w:val="00787624"/>
    <w:rsid w:val="00794DCD"/>
    <w:rsid w:val="007A33C1"/>
    <w:rsid w:val="007A5233"/>
    <w:rsid w:val="007A750C"/>
    <w:rsid w:val="007C3B49"/>
    <w:rsid w:val="007C61D1"/>
    <w:rsid w:val="007D7AE2"/>
    <w:rsid w:val="007E0121"/>
    <w:rsid w:val="007E0816"/>
    <w:rsid w:val="007E1B90"/>
    <w:rsid w:val="007E4306"/>
    <w:rsid w:val="007E68BF"/>
    <w:rsid w:val="007E7169"/>
    <w:rsid w:val="007F0FF7"/>
    <w:rsid w:val="007F64A3"/>
    <w:rsid w:val="007F76F0"/>
    <w:rsid w:val="00800876"/>
    <w:rsid w:val="00800EA6"/>
    <w:rsid w:val="00803307"/>
    <w:rsid w:val="008033A7"/>
    <w:rsid w:val="00814BCF"/>
    <w:rsid w:val="00815C0A"/>
    <w:rsid w:val="008242C9"/>
    <w:rsid w:val="00830255"/>
    <w:rsid w:val="008302B5"/>
    <w:rsid w:val="00833059"/>
    <w:rsid w:val="008344CC"/>
    <w:rsid w:val="008354AD"/>
    <w:rsid w:val="00847A5B"/>
    <w:rsid w:val="00854AF0"/>
    <w:rsid w:val="00860190"/>
    <w:rsid w:val="008673F4"/>
    <w:rsid w:val="008739C7"/>
    <w:rsid w:val="00880106"/>
    <w:rsid w:val="008A4309"/>
    <w:rsid w:val="008B1F71"/>
    <w:rsid w:val="008B45F8"/>
    <w:rsid w:val="008B5B1B"/>
    <w:rsid w:val="008C3180"/>
    <w:rsid w:val="008C7998"/>
    <w:rsid w:val="008D2981"/>
    <w:rsid w:val="008D38DE"/>
    <w:rsid w:val="008D4775"/>
    <w:rsid w:val="008D6381"/>
    <w:rsid w:val="008E3C13"/>
    <w:rsid w:val="008F4505"/>
    <w:rsid w:val="008F5E82"/>
    <w:rsid w:val="009021D6"/>
    <w:rsid w:val="00902C1D"/>
    <w:rsid w:val="00904FAA"/>
    <w:rsid w:val="00907FB6"/>
    <w:rsid w:val="009110FE"/>
    <w:rsid w:val="00915955"/>
    <w:rsid w:val="00917488"/>
    <w:rsid w:val="00923B4D"/>
    <w:rsid w:val="009308BF"/>
    <w:rsid w:val="009418AD"/>
    <w:rsid w:val="00942079"/>
    <w:rsid w:val="00960E6E"/>
    <w:rsid w:val="009741AE"/>
    <w:rsid w:val="00981217"/>
    <w:rsid w:val="009A1124"/>
    <w:rsid w:val="009A1A71"/>
    <w:rsid w:val="009B363A"/>
    <w:rsid w:val="009B3A8F"/>
    <w:rsid w:val="009C58C3"/>
    <w:rsid w:val="009C617B"/>
    <w:rsid w:val="009D667B"/>
    <w:rsid w:val="009E3BBD"/>
    <w:rsid w:val="009E4800"/>
    <w:rsid w:val="009F0C8B"/>
    <w:rsid w:val="009F1152"/>
    <w:rsid w:val="009F264C"/>
    <w:rsid w:val="009F496D"/>
    <w:rsid w:val="00A00B37"/>
    <w:rsid w:val="00A01E9F"/>
    <w:rsid w:val="00A06EF6"/>
    <w:rsid w:val="00A25134"/>
    <w:rsid w:val="00A34E98"/>
    <w:rsid w:val="00A356CB"/>
    <w:rsid w:val="00A47EED"/>
    <w:rsid w:val="00A5336A"/>
    <w:rsid w:val="00A6466E"/>
    <w:rsid w:val="00A67A44"/>
    <w:rsid w:val="00A70814"/>
    <w:rsid w:val="00A71022"/>
    <w:rsid w:val="00A84B5A"/>
    <w:rsid w:val="00A85814"/>
    <w:rsid w:val="00A85AD1"/>
    <w:rsid w:val="00A86AF7"/>
    <w:rsid w:val="00A948D6"/>
    <w:rsid w:val="00AA2498"/>
    <w:rsid w:val="00AA396D"/>
    <w:rsid w:val="00AA575B"/>
    <w:rsid w:val="00AD38D8"/>
    <w:rsid w:val="00AE6193"/>
    <w:rsid w:val="00AF543D"/>
    <w:rsid w:val="00AF5FC5"/>
    <w:rsid w:val="00AF6172"/>
    <w:rsid w:val="00B00505"/>
    <w:rsid w:val="00B05B16"/>
    <w:rsid w:val="00B069E2"/>
    <w:rsid w:val="00B07AE2"/>
    <w:rsid w:val="00B113AA"/>
    <w:rsid w:val="00B13D5F"/>
    <w:rsid w:val="00B20762"/>
    <w:rsid w:val="00B214AA"/>
    <w:rsid w:val="00B24AAE"/>
    <w:rsid w:val="00B31197"/>
    <w:rsid w:val="00B31A66"/>
    <w:rsid w:val="00B437BE"/>
    <w:rsid w:val="00B441A4"/>
    <w:rsid w:val="00B47A5E"/>
    <w:rsid w:val="00B47BFB"/>
    <w:rsid w:val="00B56794"/>
    <w:rsid w:val="00B6452F"/>
    <w:rsid w:val="00B65447"/>
    <w:rsid w:val="00B67A4E"/>
    <w:rsid w:val="00B96167"/>
    <w:rsid w:val="00B96D57"/>
    <w:rsid w:val="00BA3A46"/>
    <w:rsid w:val="00BA6F01"/>
    <w:rsid w:val="00BC1BC9"/>
    <w:rsid w:val="00BC2CB4"/>
    <w:rsid w:val="00BC55B4"/>
    <w:rsid w:val="00BD07C5"/>
    <w:rsid w:val="00BD2A0D"/>
    <w:rsid w:val="00BE0291"/>
    <w:rsid w:val="00BE183D"/>
    <w:rsid w:val="00BE2450"/>
    <w:rsid w:val="00BE272B"/>
    <w:rsid w:val="00BE59E1"/>
    <w:rsid w:val="00BE7FD9"/>
    <w:rsid w:val="00BF0AA9"/>
    <w:rsid w:val="00C0017E"/>
    <w:rsid w:val="00C00899"/>
    <w:rsid w:val="00C25D27"/>
    <w:rsid w:val="00C27C9A"/>
    <w:rsid w:val="00C33CE4"/>
    <w:rsid w:val="00C37F92"/>
    <w:rsid w:val="00C37FB4"/>
    <w:rsid w:val="00C55D1C"/>
    <w:rsid w:val="00C61EE4"/>
    <w:rsid w:val="00C62776"/>
    <w:rsid w:val="00C6634C"/>
    <w:rsid w:val="00C66D6E"/>
    <w:rsid w:val="00C67CFA"/>
    <w:rsid w:val="00C74148"/>
    <w:rsid w:val="00C77E9C"/>
    <w:rsid w:val="00C80FB6"/>
    <w:rsid w:val="00C92D14"/>
    <w:rsid w:val="00C94BE1"/>
    <w:rsid w:val="00C94F1F"/>
    <w:rsid w:val="00CA28FD"/>
    <w:rsid w:val="00CA44FA"/>
    <w:rsid w:val="00CA7872"/>
    <w:rsid w:val="00CB24D0"/>
    <w:rsid w:val="00CB3756"/>
    <w:rsid w:val="00CB4828"/>
    <w:rsid w:val="00CB543D"/>
    <w:rsid w:val="00CC71C7"/>
    <w:rsid w:val="00CD360C"/>
    <w:rsid w:val="00CE5D55"/>
    <w:rsid w:val="00CF09FC"/>
    <w:rsid w:val="00D076CE"/>
    <w:rsid w:val="00D10234"/>
    <w:rsid w:val="00D105CD"/>
    <w:rsid w:val="00D10E9F"/>
    <w:rsid w:val="00D14918"/>
    <w:rsid w:val="00D15B22"/>
    <w:rsid w:val="00D22F0A"/>
    <w:rsid w:val="00D24714"/>
    <w:rsid w:val="00D26384"/>
    <w:rsid w:val="00D30FB3"/>
    <w:rsid w:val="00D33CD5"/>
    <w:rsid w:val="00D415C2"/>
    <w:rsid w:val="00D41707"/>
    <w:rsid w:val="00D41F51"/>
    <w:rsid w:val="00D4790B"/>
    <w:rsid w:val="00D5158D"/>
    <w:rsid w:val="00D6534B"/>
    <w:rsid w:val="00D9563C"/>
    <w:rsid w:val="00DA18F5"/>
    <w:rsid w:val="00DB3D72"/>
    <w:rsid w:val="00DB5D47"/>
    <w:rsid w:val="00DC6794"/>
    <w:rsid w:val="00DD1D63"/>
    <w:rsid w:val="00DD412B"/>
    <w:rsid w:val="00DD4A3E"/>
    <w:rsid w:val="00DD4EA4"/>
    <w:rsid w:val="00DD6F6E"/>
    <w:rsid w:val="00DE2C57"/>
    <w:rsid w:val="00DF4473"/>
    <w:rsid w:val="00DF4882"/>
    <w:rsid w:val="00E02E0E"/>
    <w:rsid w:val="00E05E79"/>
    <w:rsid w:val="00E11EB7"/>
    <w:rsid w:val="00E209CA"/>
    <w:rsid w:val="00E20AE2"/>
    <w:rsid w:val="00E218B1"/>
    <w:rsid w:val="00E240EE"/>
    <w:rsid w:val="00E25371"/>
    <w:rsid w:val="00E27DA0"/>
    <w:rsid w:val="00E33087"/>
    <w:rsid w:val="00E3490A"/>
    <w:rsid w:val="00E40864"/>
    <w:rsid w:val="00E45B8A"/>
    <w:rsid w:val="00E47DB6"/>
    <w:rsid w:val="00E55024"/>
    <w:rsid w:val="00E5579E"/>
    <w:rsid w:val="00E57AE2"/>
    <w:rsid w:val="00E62CB1"/>
    <w:rsid w:val="00E6741C"/>
    <w:rsid w:val="00E67FD2"/>
    <w:rsid w:val="00E744AC"/>
    <w:rsid w:val="00E7569B"/>
    <w:rsid w:val="00E83E2B"/>
    <w:rsid w:val="00E84D34"/>
    <w:rsid w:val="00E93DD9"/>
    <w:rsid w:val="00E95A0D"/>
    <w:rsid w:val="00EA5CEC"/>
    <w:rsid w:val="00EA75F5"/>
    <w:rsid w:val="00EC0D58"/>
    <w:rsid w:val="00EC4133"/>
    <w:rsid w:val="00EE0A31"/>
    <w:rsid w:val="00EE4A12"/>
    <w:rsid w:val="00EE7F36"/>
    <w:rsid w:val="00EF0E3C"/>
    <w:rsid w:val="00F16561"/>
    <w:rsid w:val="00F23293"/>
    <w:rsid w:val="00F33DE7"/>
    <w:rsid w:val="00F4042C"/>
    <w:rsid w:val="00F435C7"/>
    <w:rsid w:val="00F4480A"/>
    <w:rsid w:val="00F53EFF"/>
    <w:rsid w:val="00F55EA5"/>
    <w:rsid w:val="00F6134A"/>
    <w:rsid w:val="00F63E38"/>
    <w:rsid w:val="00F641D6"/>
    <w:rsid w:val="00F72E13"/>
    <w:rsid w:val="00F93263"/>
    <w:rsid w:val="00FA36BC"/>
    <w:rsid w:val="00FA3AAD"/>
    <w:rsid w:val="00FA6B11"/>
    <w:rsid w:val="00FB2EED"/>
    <w:rsid w:val="00FB3C65"/>
    <w:rsid w:val="00FB7109"/>
    <w:rsid w:val="00FB7114"/>
    <w:rsid w:val="00FC3C7C"/>
    <w:rsid w:val="00FC68B0"/>
    <w:rsid w:val="00FD4B99"/>
    <w:rsid w:val="00FD4EDA"/>
    <w:rsid w:val="00FE1967"/>
    <w:rsid w:val="00FE6E42"/>
    <w:rsid w:val="00FF6B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956B9"/>
  <w15:chartTrackingRefBased/>
  <w15:docId w15:val="{6DAE0A8D-B850-4A92-91A0-3518EBCF7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54AF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54AF0"/>
    <w:rPr>
      <w:rFonts w:ascii="Segoe UI" w:hAnsi="Segoe UI" w:cs="Segoe UI"/>
      <w:sz w:val="18"/>
      <w:szCs w:val="18"/>
    </w:rPr>
  </w:style>
  <w:style w:type="paragraph" w:styleId="a5">
    <w:name w:val="List Paragraph"/>
    <w:basedOn w:val="a"/>
    <w:uiPriority w:val="34"/>
    <w:qFormat/>
    <w:rsid w:val="0075405F"/>
    <w:pPr>
      <w:ind w:left="720"/>
      <w:contextualSpacing/>
    </w:pPr>
  </w:style>
  <w:style w:type="paragraph" w:customStyle="1" w:styleId="rvps6">
    <w:name w:val="rvps6"/>
    <w:basedOn w:val="a"/>
    <w:uiPriority w:val="99"/>
    <w:rsid w:val="00D1491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HTML">
    <w:name w:val="Стандартный HTML Знак"/>
    <w:aliases w:val="Знак Знак Знак,Знак Знак1,Знак2 Знак, Знак Знак Знак"/>
    <w:basedOn w:val="a0"/>
    <w:link w:val="HTML0"/>
    <w:uiPriority w:val="99"/>
    <w:locked/>
    <w:rsid w:val="00E33087"/>
    <w:rPr>
      <w:rFonts w:ascii="Courier New" w:eastAsia="Times New Roman" w:hAnsi="Courier New" w:cs="Courier New"/>
    </w:rPr>
  </w:style>
  <w:style w:type="paragraph" w:styleId="HTML0">
    <w:name w:val="HTML Preformatted"/>
    <w:aliases w:val="Знак Знак,Знак,Знак2, Знак Знак"/>
    <w:basedOn w:val="a"/>
    <w:link w:val="HTML"/>
    <w:uiPriority w:val="99"/>
    <w:unhideWhenUsed/>
    <w:rsid w:val="00E330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1">
    <w:name w:val="Стандартний HTML Знак1"/>
    <w:basedOn w:val="a0"/>
    <w:uiPriority w:val="99"/>
    <w:semiHidden/>
    <w:rsid w:val="00E33087"/>
    <w:rPr>
      <w:rFonts w:ascii="Consolas" w:hAnsi="Consolas"/>
      <w:sz w:val="20"/>
      <w:szCs w:val="20"/>
    </w:rPr>
  </w:style>
  <w:style w:type="character" w:styleId="a6">
    <w:name w:val="Strong"/>
    <w:basedOn w:val="a0"/>
    <w:qFormat/>
    <w:rsid w:val="00E33087"/>
    <w:rPr>
      <w:b/>
      <w:bCs/>
    </w:rPr>
  </w:style>
  <w:style w:type="table" w:styleId="a7">
    <w:name w:val="Table Grid"/>
    <w:basedOn w:val="a1"/>
    <w:uiPriority w:val="39"/>
    <w:rsid w:val="00367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1">
    <w:name w:val="rvps21"/>
    <w:basedOn w:val="a"/>
    <w:rsid w:val="002C77E4"/>
    <w:pPr>
      <w:spacing w:after="125" w:line="240" w:lineRule="auto"/>
      <w:ind w:firstLine="376"/>
      <w:jc w:val="both"/>
    </w:pPr>
    <w:rPr>
      <w:rFonts w:ascii="Times New Roman" w:eastAsia="Times New Roman" w:hAnsi="Times New Roman" w:cs="Times New Roman"/>
      <w:sz w:val="24"/>
      <w:szCs w:val="24"/>
      <w:lang w:val="ru-RU" w:eastAsia="ru-RU"/>
    </w:rPr>
  </w:style>
  <w:style w:type="paragraph" w:styleId="2">
    <w:name w:val="Body Text 2"/>
    <w:basedOn w:val="a"/>
    <w:link w:val="20"/>
    <w:rsid w:val="002C77E4"/>
    <w:pPr>
      <w:spacing w:after="120" w:line="480" w:lineRule="auto"/>
    </w:pPr>
    <w:rPr>
      <w:rFonts w:ascii="Times New Roman" w:eastAsia="Times New Roman" w:hAnsi="Times New Roman" w:cs="Times New Roman"/>
      <w:sz w:val="28"/>
      <w:szCs w:val="28"/>
      <w:lang w:eastAsia="ru-RU"/>
    </w:rPr>
  </w:style>
  <w:style w:type="character" w:customStyle="1" w:styleId="20">
    <w:name w:val="Основной текст 2 Знак"/>
    <w:basedOn w:val="a0"/>
    <w:link w:val="2"/>
    <w:rsid w:val="002C77E4"/>
    <w:rPr>
      <w:rFonts w:ascii="Times New Roman" w:eastAsia="Times New Roman" w:hAnsi="Times New Roman" w:cs="Times New Roman"/>
      <w:sz w:val="28"/>
      <w:szCs w:val="28"/>
      <w:lang w:eastAsia="ru-RU"/>
    </w:rPr>
  </w:style>
  <w:style w:type="paragraph" w:customStyle="1" w:styleId="rvps2">
    <w:name w:val="rvps2"/>
    <w:basedOn w:val="a"/>
    <w:uiPriority w:val="99"/>
    <w:rsid w:val="002C77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1">
    <w:name w:val="Обычный1"/>
    <w:uiPriority w:val="99"/>
    <w:rsid w:val="002C77E4"/>
    <w:pPr>
      <w:widowControl w:val="0"/>
      <w:spacing w:after="0" w:line="240" w:lineRule="auto"/>
    </w:pPr>
    <w:rPr>
      <w:rFonts w:ascii="Times New Roman" w:eastAsia="Times New Roman" w:hAnsi="Times New Roman" w:cs="Times New Roman"/>
      <w:color w:val="000000"/>
      <w:sz w:val="20"/>
      <w:szCs w:val="20"/>
      <w:lang w:val="en-US"/>
    </w:rPr>
  </w:style>
  <w:style w:type="character" w:styleId="a8">
    <w:name w:val="footnote reference"/>
    <w:rsid w:val="002C77E4"/>
    <w:rPr>
      <w:vertAlign w:val="superscript"/>
    </w:rPr>
  </w:style>
  <w:style w:type="character" w:customStyle="1" w:styleId="FontStyle14">
    <w:name w:val="Font Style14"/>
    <w:rsid w:val="002C77E4"/>
    <w:rPr>
      <w:rFonts w:ascii="Times New Roman" w:hAnsi="Times New Roman"/>
      <w:sz w:val="24"/>
    </w:rPr>
  </w:style>
  <w:style w:type="paragraph" w:styleId="a9">
    <w:name w:val="footnote text"/>
    <w:basedOn w:val="a"/>
    <w:link w:val="aa"/>
    <w:rsid w:val="002C77E4"/>
    <w:pPr>
      <w:spacing w:after="0" w:line="240" w:lineRule="auto"/>
    </w:pPr>
    <w:rPr>
      <w:rFonts w:ascii="Times New Roman" w:eastAsia="Times New Roman" w:hAnsi="Times New Roman" w:cs="Times New Roman"/>
      <w:sz w:val="20"/>
      <w:szCs w:val="20"/>
      <w:lang w:val="ru-RU" w:eastAsia="ru-RU"/>
    </w:rPr>
  </w:style>
  <w:style w:type="character" w:customStyle="1" w:styleId="aa">
    <w:name w:val="Текст сноски Знак"/>
    <w:basedOn w:val="a0"/>
    <w:link w:val="a9"/>
    <w:rsid w:val="002C77E4"/>
    <w:rPr>
      <w:rFonts w:ascii="Times New Roman" w:eastAsia="Times New Roman" w:hAnsi="Times New Roman" w:cs="Times New Roman"/>
      <w:sz w:val="20"/>
      <w:szCs w:val="20"/>
      <w:lang w:val="ru-RU" w:eastAsia="ru-RU"/>
    </w:rPr>
  </w:style>
  <w:style w:type="paragraph" w:customStyle="1" w:styleId="Default">
    <w:name w:val="Default"/>
    <w:rsid w:val="002C77E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ab">
    <w:name w:val="No Spacing"/>
    <w:uiPriority w:val="1"/>
    <w:qFormat/>
    <w:rsid w:val="008C7998"/>
    <w:pPr>
      <w:spacing w:after="0" w:line="240" w:lineRule="auto"/>
    </w:pPr>
    <w:rPr>
      <w:rFonts w:ascii="Times New Roman" w:eastAsia="Times New Roman" w:hAnsi="Times New Roman" w:cs="Times New Roman"/>
      <w:sz w:val="24"/>
      <w:szCs w:val="24"/>
      <w:lang w:val="ru-RU" w:eastAsia="ru-RU"/>
    </w:rPr>
  </w:style>
  <w:style w:type="paragraph" w:styleId="ac">
    <w:name w:val="header"/>
    <w:basedOn w:val="a"/>
    <w:link w:val="ad"/>
    <w:uiPriority w:val="99"/>
    <w:unhideWhenUsed/>
    <w:rsid w:val="00B5679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56794"/>
  </w:style>
  <w:style w:type="paragraph" w:styleId="ae">
    <w:name w:val="footer"/>
    <w:basedOn w:val="a"/>
    <w:link w:val="af"/>
    <w:uiPriority w:val="99"/>
    <w:unhideWhenUsed/>
    <w:rsid w:val="00B5679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5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B2526-221D-4251-B012-E0ADFD825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4777</Words>
  <Characters>27229</Characters>
  <Application>Microsoft Office Word</Application>
  <DocSecurity>0</DocSecurity>
  <Lines>226</Lines>
  <Paragraphs>63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Hewlett-Packard Company</Company>
  <LinksUpToDate>false</LinksUpToDate>
  <CharactersWithSpaces>31943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ДУДКА Юрій Олександрович</dc:creator>
  <cp:keywords/>
  <dc:description/>
  <cp:lastModifiedBy>Admin</cp:lastModifiedBy>
  <cp:revision>4</cp:revision>
  <cp:lastPrinted>2020-08-12T07:54:00Z</cp:lastPrinted>
  <dcterms:created xsi:type="dcterms:W3CDTF">2021-01-21T17:11:00Z</dcterms:created>
  <dcterms:modified xsi:type="dcterms:W3CDTF">2021-01-21T18:05:00Z</dcterms:modified>
</cp:coreProperties>
</file>