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DE3" w:rsidRPr="00705DE3" w:rsidRDefault="00705DE3" w:rsidP="00705DE3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705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ПОРІВНЯЛЬНА ТАБЛИЦЯ</w:t>
      </w:r>
      <w:r w:rsidRPr="00705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05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 проекту наказу Міністерства розвитку економіки, торгівлі та сільського господарства України                “Про внесення змін до Правил виробництва коньяків України”</w:t>
      </w:r>
      <w:r w:rsidRPr="00705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tbl>
      <w:tblPr>
        <w:tblW w:w="54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07"/>
        <w:gridCol w:w="4395"/>
        <w:gridCol w:w="5102"/>
      </w:tblGrid>
      <w:tr w:rsidR="00351A32" w:rsidRPr="00705DE3" w:rsidTr="00475F21">
        <w:tc>
          <w:tcPr>
            <w:tcW w:w="1897" w:type="pct"/>
            <w:shd w:val="clear" w:color="auto" w:fill="auto"/>
            <w:hideMark/>
          </w:tcPr>
          <w:p w:rsidR="00705DE3" w:rsidRPr="00705DE3" w:rsidRDefault="00705DE3" w:rsidP="00351A3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011"/>
            <w:bookmarkEnd w:id="1"/>
            <w:r w:rsidRPr="00705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Зміст положення акта законодавства</w:t>
            </w:r>
          </w:p>
        </w:tc>
        <w:tc>
          <w:tcPr>
            <w:tcW w:w="1436" w:type="pct"/>
            <w:shd w:val="clear" w:color="auto" w:fill="auto"/>
            <w:hideMark/>
          </w:tcPr>
          <w:p w:rsidR="00705DE3" w:rsidRPr="00705DE3" w:rsidRDefault="00705DE3" w:rsidP="00351A3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Зміст відповідного положення проекту акта</w:t>
            </w:r>
          </w:p>
        </w:tc>
        <w:tc>
          <w:tcPr>
            <w:tcW w:w="1667" w:type="pct"/>
            <w:shd w:val="clear" w:color="auto" w:fill="auto"/>
            <w:hideMark/>
          </w:tcPr>
          <w:p w:rsidR="00705DE3" w:rsidRPr="00705DE3" w:rsidRDefault="00705DE3" w:rsidP="00351A3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Пояснення змін</w:t>
            </w:r>
          </w:p>
        </w:tc>
      </w:tr>
      <w:tr w:rsidR="00705DE3" w:rsidRPr="00705DE3" w:rsidTr="00475F21">
        <w:tc>
          <w:tcPr>
            <w:tcW w:w="5000" w:type="pct"/>
            <w:gridSpan w:val="3"/>
            <w:shd w:val="clear" w:color="auto" w:fill="auto"/>
          </w:tcPr>
          <w:p w:rsidR="00705DE3" w:rsidRPr="00705DE3" w:rsidRDefault="00705DE3" w:rsidP="00475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DE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II</w:t>
            </w:r>
            <w:r w:rsidRPr="00705D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Технічні регламенти</w:t>
            </w:r>
            <w:r w:rsidR="00475F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705DE3">
              <w:rPr>
                <w:rFonts w:ascii="Times New Roman" w:hAnsi="Times New Roman" w:cs="Times New Roman"/>
                <w:sz w:val="24"/>
                <w:szCs w:val="24"/>
              </w:rPr>
              <w:t>пункт 6</w:t>
            </w:r>
          </w:p>
        </w:tc>
      </w:tr>
      <w:tr w:rsidR="00F76D42" w:rsidRPr="00111648" w:rsidTr="00475F21">
        <w:tc>
          <w:tcPr>
            <w:tcW w:w="1897" w:type="pct"/>
            <w:shd w:val="clear" w:color="auto" w:fill="auto"/>
          </w:tcPr>
          <w:p w:rsidR="00705DE3" w:rsidRPr="00705DE3" w:rsidRDefault="00705DE3" w:rsidP="00705DE3">
            <w:pPr>
              <w:tabs>
                <w:tab w:val="left" w:pos="900"/>
              </w:tabs>
              <w:ind w:firstLine="462"/>
              <w:jc w:val="both"/>
              <w:rPr>
                <w:rFonts w:ascii="Times New Roman" w:hAnsi="Times New Roman" w:cs="Times New Roman"/>
                <w:bCs/>
              </w:rPr>
            </w:pPr>
            <w:r w:rsidRPr="00705D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Виноматеріали коньячні переганяють у термін </w:t>
            </w:r>
            <w:r w:rsidR="00F76D4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                      </w:t>
            </w:r>
            <w:r w:rsidRPr="00F76D42">
              <w:rPr>
                <w:rFonts w:ascii="Times New Roman" w:hAnsi="Times New Roman" w:cs="Times New Roman"/>
                <w:bCs/>
                <w:sz w:val="24"/>
                <w:szCs w:val="24"/>
              </w:rPr>
              <w:t>до 01</w:t>
            </w:r>
            <w:r w:rsidRPr="00705D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квітня наступного за врожаєм винограду року. Відхилення від цього терміну допускається до 01 липня за рішенням керівника відповідного суб’єкта господарювання.</w:t>
            </w:r>
          </w:p>
        </w:tc>
        <w:tc>
          <w:tcPr>
            <w:tcW w:w="1436" w:type="pct"/>
            <w:shd w:val="clear" w:color="auto" w:fill="auto"/>
          </w:tcPr>
          <w:p w:rsidR="00705DE3" w:rsidRPr="00705DE3" w:rsidRDefault="00705DE3" w:rsidP="00F76D42">
            <w:pPr>
              <w:tabs>
                <w:tab w:val="left" w:pos="652"/>
              </w:tabs>
              <w:ind w:firstLine="462"/>
              <w:jc w:val="both"/>
              <w:rPr>
                <w:rFonts w:ascii="Times New Roman" w:hAnsi="Times New Roman" w:cs="Times New Roman"/>
                <w:bCs/>
              </w:rPr>
            </w:pPr>
            <w:r w:rsidRPr="00705D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Виноматеріали коньячні переганяють у термін, </w:t>
            </w:r>
            <w:r w:rsidRPr="00705D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який визначає керівник відповідного суб’єкта господарювання, за умови наявності обладнання, що забезпечує якість продукції.</w:t>
            </w:r>
          </w:p>
        </w:tc>
        <w:tc>
          <w:tcPr>
            <w:tcW w:w="1667" w:type="pct"/>
            <w:shd w:val="clear" w:color="auto" w:fill="auto"/>
          </w:tcPr>
          <w:p w:rsidR="00705DE3" w:rsidRPr="00705DE3" w:rsidRDefault="00F76D42" w:rsidP="00EC54F3">
            <w:pPr>
              <w:pStyle w:val="rvps2"/>
              <w:spacing w:after="0"/>
              <w:ind w:firstLine="181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Сучасні </w:t>
            </w:r>
            <w:r w:rsidR="005A4583">
              <w:rPr>
                <w:rFonts w:eastAsia="Times New Roman"/>
                <w:lang w:eastAsia="ru-RU"/>
              </w:rPr>
              <w:t xml:space="preserve">технічні </w:t>
            </w:r>
            <w:r>
              <w:rPr>
                <w:rFonts w:eastAsia="Times New Roman"/>
                <w:lang w:eastAsia="ru-RU"/>
              </w:rPr>
              <w:t xml:space="preserve">умови дозволяють </w:t>
            </w:r>
            <w:r w:rsidRPr="00EC54F3">
              <w:rPr>
                <w:rFonts w:eastAsia="Times New Roman"/>
                <w:lang w:eastAsia="ru-RU"/>
              </w:rPr>
              <w:t xml:space="preserve">зберігати </w:t>
            </w:r>
            <w:r w:rsidRPr="00EC54F3">
              <w:rPr>
                <w:bCs/>
              </w:rPr>
              <w:t>виноматеріали коньячні</w:t>
            </w:r>
            <w:r w:rsidR="005A4583" w:rsidRPr="00EC54F3">
              <w:rPr>
                <w:bCs/>
              </w:rPr>
              <w:t xml:space="preserve"> належної якості</w:t>
            </w:r>
            <w:r w:rsidR="00EC54F3" w:rsidRPr="00EC54F3">
              <w:rPr>
                <w:bCs/>
              </w:rPr>
              <w:t xml:space="preserve"> відповідно до </w:t>
            </w:r>
            <w:r w:rsidR="00EC54F3">
              <w:rPr>
                <w:bCs/>
              </w:rPr>
              <w:t xml:space="preserve">     </w:t>
            </w:r>
            <w:r w:rsidR="00EC54F3" w:rsidRPr="00EC54F3">
              <w:rPr>
                <w:bCs/>
              </w:rPr>
              <w:t xml:space="preserve"> </w:t>
            </w:r>
            <w:r w:rsidR="00EC54F3" w:rsidRPr="00EC54F3">
              <w:rPr>
                <w:color w:val="000000"/>
              </w:rPr>
              <w:t>ДСТУ 4645:2006 «</w:t>
            </w:r>
            <w:r w:rsidR="00EC54F3" w:rsidRPr="00EC54F3">
              <w:rPr>
                <w:bCs/>
              </w:rPr>
              <w:t>Виноматеріали коньячні</w:t>
            </w:r>
            <w:r w:rsidR="00EC54F3" w:rsidRPr="00EC54F3">
              <w:rPr>
                <w:color w:val="000000"/>
              </w:rPr>
              <w:t>. Загальні технічні умови»</w:t>
            </w:r>
            <w:r w:rsidR="005A4583" w:rsidRPr="00EC54F3">
              <w:rPr>
                <w:bCs/>
              </w:rPr>
              <w:t xml:space="preserve">, тому за умови наявності обладнання, що забезпечує якість продукції </w:t>
            </w:r>
            <w:r w:rsidR="00EC54F3" w:rsidRPr="00EC54F3">
              <w:rPr>
                <w:bCs/>
              </w:rPr>
              <w:t>суб’єкт господарювання має визначати</w:t>
            </w:r>
            <w:r w:rsidR="00EC54F3">
              <w:rPr>
                <w:b/>
                <w:bCs/>
              </w:rPr>
              <w:t xml:space="preserve"> </w:t>
            </w:r>
            <w:r w:rsidR="00EC54F3">
              <w:rPr>
                <w:bCs/>
              </w:rPr>
              <w:t xml:space="preserve">термін перегонки </w:t>
            </w:r>
            <w:r w:rsidR="005A4583">
              <w:rPr>
                <w:bCs/>
              </w:rPr>
              <w:t xml:space="preserve">без </w:t>
            </w:r>
            <w:r w:rsidR="00EC54F3">
              <w:rPr>
                <w:bCs/>
              </w:rPr>
              <w:t xml:space="preserve">його </w:t>
            </w:r>
            <w:r w:rsidR="005A4583">
              <w:rPr>
                <w:bCs/>
              </w:rPr>
              <w:t xml:space="preserve">обмеження </w:t>
            </w:r>
            <w:r w:rsidR="005A4583" w:rsidRPr="00F76D42">
              <w:rPr>
                <w:bCs/>
              </w:rPr>
              <w:t>до 01</w:t>
            </w:r>
            <w:r w:rsidR="005A4583" w:rsidRPr="00705DE3">
              <w:rPr>
                <w:bCs/>
              </w:rPr>
              <w:t xml:space="preserve"> квітня</w:t>
            </w:r>
            <w:r w:rsidR="005A4583">
              <w:rPr>
                <w:bCs/>
              </w:rPr>
              <w:t xml:space="preserve"> або </w:t>
            </w:r>
            <w:r w:rsidR="005A4583" w:rsidRPr="00705DE3">
              <w:rPr>
                <w:bCs/>
              </w:rPr>
              <w:t>до 01 липня</w:t>
            </w:r>
            <w:r w:rsidR="005A4583">
              <w:rPr>
                <w:bCs/>
              </w:rPr>
              <w:t>.</w:t>
            </w:r>
            <w:r w:rsidR="005A4583" w:rsidRPr="00705DE3">
              <w:rPr>
                <w:bCs/>
              </w:rPr>
              <w:t xml:space="preserve"> наступного за врожаєм винограду року</w:t>
            </w:r>
            <w:r w:rsidR="005A4583">
              <w:rPr>
                <w:bCs/>
              </w:rPr>
              <w:t>.</w:t>
            </w:r>
          </w:p>
        </w:tc>
      </w:tr>
      <w:tr w:rsidR="00351A32" w:rsidRPr="00705DE3" w:rsidTr="00475F21">
        <w:tc>
          <w:tcPr>
            <w:tcW w:w="5000" w:type="pct"/>
            <w:gridSpan w:val="3"/>
            <w:shd w:val="clear" w:color="auto" w:fill="auto"/>
          </w:tcPr>
          <w:p w:rsidR="00705DE3" w:rsidRPr="00705DE3" w:rsidRDefault="00705DE3" w:rsidP="00475F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D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III</w:t>
            </w:r>
            <w:r w:rsidRPr="00705D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 Виробничі регламенти</w:t>
            </w:r>
            <w:r w:rsidR="00475F2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705DE3">
              <w:rPr>
                <w:rFonts w:ascii="Times New Roman" w:hAnsi="Times New Roman" w:cs="Times New Roman"/>
                <w:sz w:val="24"/>
                <w:szCs w:val="24"/>
              </w:rPr>
              <w:t>абзац другий підпункту 2 пункту 8</w:t>
            </w:r>
          </w:p>
        </w:tc>
      </w:tr>
      <w:tr w:rsidR="00F76D42" w:rsidRPr="00705DE3" w:rsidTr="00475F21">
        <w:tc>
          <w:tcPr>
            <w:tcW w:w="1897" w:type="pct"/>
            <w:shd w:val="clear" w:color="auto" w:fill="auto"/>
          </w:tcPr>
          <w:p w:rsidR="00705DE3" w:rsidRPr="005A0CAB" w:rsidRDefault="00705DE3" w:rsidP="00351A32">
            <w:pPr>
              <w:pStyle w:val="tj"/>
              <w:spacing w:before="0" w:beforeAutospacing="0" w:after="0" w:afterAutospacing="0"/>
              <w:ind w:firstLine="462"/>
              <w:jc w:val="both"/>
              <w:rPr>
                <w:bCs/>
                <w:strike/>
                <w:lang w:eastAsia="ru-RU"/>
              </w:rPr>
            </w:pPr>
            <w:r w:rsidRPr="00B55858">
              <w:rPr>
                <w:bCs/>
              </w:rPr>
              <w:t>Відвантаження купажів коньяків України на інші підприємства для їх подальшого розливу у споживчу тару забороняється.</w:t>
            </w:r>
          </w:p>
        </w:tc>
        <w:tc>
          <w:tcPr>
            <w:tcW w:w="1436" w:type="pct"/>
            <w:shd w:val="clear" w:color="auto" w:fill="auto"/>
          </w:tcPr>
          <w:p w:rsidR="00705DE3" w:rsidRPr="005A0CAB" w:rsidRDefault="00705DE3" w:rsidP="00351A32">
            <w:pPr>
              <w:pStyle w:val="tj"/>
              <w:spacing w:before="0" w:beforeAutospacing="0" w:after="0" w:afterAutospacing="0"/>
              <w:ind w:firstLine="451"/>
              <w:jc w:val="both"/>
              <w:rPr>
                <w:bCs/>
              </w:rPr>
            </w:pPr>
            <w:r w:rsidRPr="00B55858">
              <w:rPr>
                <w:bCs/>
              </w:rPr>
              <w:t xml:space="preserve">Відвантаження купажів коньяків України на інші підприємства для їх подальшого розливу у споживчу тару забороняється </w:t>
            </w:r>
            <w:r w:rsidRPr="00B55858">
              <w:rPr>
                <w:b/>
                <w:bCs/>
              </w:rPr>
              <w:t>(крім експорту)</w:t>
            </w:r>
            <w:r w:rsidRPr="00B55858">
              <w:rPr>
                <w:bCs/>
              </w:rPr>
              <w:t>.</w:t>
            </w:r>
          </w:p>
        </w:tc>
        <w:tc>
          <w:tcPr>
            <w:tcW w:w="1667" w:type="pct"/>
            <w:shd w:val="clear" w:color="auto" w:fill="auto"/>
          </w:tcPr>
          <w:p w:rsidR="00705DE3" w:rsidRPr="005A0CAB" w:rsidRDefault="00705DE3" w:rsidP="00351A32">
            <w:pPr>
              <w:pStyle w:val="tj"/>
              <w:spacing w:before="0" w:beforeAutospacing="0" w:after="0" w:afterAutospacing="0"/>
              <w:jc w:val="both"/>
            </w:pPr>
            <w:r>
              <w:t>Враховано на звернення виробників коньяків України</w:t>
            </w:r>
          </w:p>
        </w:tc>
      </w:tr>
      <w:tr w:rsidR="00705DE3" w:rsidRPr="00705DE3" w:rsidTr="00475F21">
        <w:tc>
          <w:tcPr>
            <w:tcW w:w="5000" w:type="pct"/>
            <w:gridSpan w:val="3"/>
            <w:shd w:val="clear" w:color="auto" w:fill="auto"/>
          </w:tcPr>
          <w:p w:rsidR="00705DE3" w:rsidRPr="00705DE3" w:rsidRDefault="00705DE3" w:rsidP="001116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05DE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IV</w:t>
            </w:r>
            <w:r w:rsidRPr="00705DE3">
              <w:rPr>
                <w:rFonts w:ascii="Times New Roman" w:hAnsi="Times New Roman" w:cs="Times New Roman"/>
                <w:b/>
                <w:sz w:val="24"/>
                <w:szCs w:val="24"/>
              </w:rPr>
              <w:t>. Класифікація коньяків України</w:t>
            </w:r>
            <w:r w:rsidR="00475F2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705DE3">
              <w:rPr>
                <w:rFonts w:ascii="Times New Roman" w:hAnsi="Times New Roman" w:cs="Times New Roman"/>
                <w:sz w:val="24"/>
                <w:szCs w:val="24"/>
              </w:rPr>
              <w:t>пункт 2</w:t>
            </w:r>
          </w:p>
        </w:tc>
      </w:tr>
      <w:tr w:rsidR="00475F21" w:rsidRPr="00475F21" w:rsidTr="00475F21">
        <w:trPr>
          <w:trHeight w:val="1669"/>
        </w:trPr>
        <w:tc>
          <w:tcPr>
            <w:tcW w:w="1897" w:type="pct"/>
            <w:shd w:val="clear" w:color="auto" w:fill="auto"/>
          </w:tcPr>
          <w:p w:rsidR="00111648" w:rsidRPr="00111648" w:rsidRDefault="00111648" w:rsidP="00111648">
            <w:pPr>
              <w:pStyle w:val="rvps2"/>
              <w:ind w:right="-1" w:firstLine="720"/>
              <w:jc w:val="both"/>
              <w:rPr>
                <w:rFonts w:eastAsia="Times New Roman"/>
                <w:bCs/>
              </w:rPr>
            </w:pPr>
            <w:r w:rsidRPr="00111648">
              <w:rPr>
                <w:rFonts w:eastAsia="Times New Roman"/>
                <w:bCs/>
              </w:rPr>
              <w:t>2. Ординарні коньяки України виготовляються із спиртів коньячних, витриманих не менше 3 років, і поділяються на:</w:t>
            </w:r>
          </w:p>
          <w:p w:rsidR="00475F21" w:rsidRPr="00111648" w:rsidRDefault="00475F21" w:rsidP="00475F21">
            <w:pPr>
              <w:pStyle w:val="a3"/>
              <w:spacing w:after="0"/>
              <w:ind w:firstLine="709"/>
              <w:jc w:val="both"/>
              <w:rPr>
                <w:b/>
                <w:color w:val="000000"/>
                <w:lang w:val="uk-UA"/>
              </w:rPr>
            </w:pPr>
          </w:p>
        </w:tc>
        <w:tc>
          <w:tcPr>
            <w:tcW w:w="1436" w:type="pct"/>
            <w:shd w:val="clear" w:color="auto" w:fill="auto"/>
          </w:tcPr>
          <w:p w:rsidR="00111648" w:rsidRPr="00111648" w:rsidRDefault="00111648" w:rsidP="00111648">
            <w:pPr>
              <w:pStyle w:val="rvps2"/>
              <w:ind w:right="-1" w:firstLine="720"/>
              <w:jc w:val="both"/>
              <w:rPr>
                <w:rFonts w:eastAsia="Times New Roman"/>
                <w:bCs/>
              </w:rPr>
            </w:pPr>
            <w:r w:rsidRPr="00111648">
              <w:rPr>
                <w:rFonts w:eastAsia="Times New Roman"/>
                <w:bCs/>
              </w:rPr>
              <w:t>2. Ординарні коньяки України виготовляються із спиртів коньячних, витриманих не менше 3 років, і поділяються на:</w:t>
            </w:r>
          </w:p>
          <w:p w:rsidR="00475F21" w:rsidRPr="00705DE3" w:rsidRDefault="00475F21" w:rsidP="00111648">
            <w:pPr>
              <w:pStyle w:val="rvps2"/>
              <w:spacing w:after="0"/>
              <w:ind w:right="35"/>
              <w:jc w:val="both"/>
              <w:rPr>
                <w:b/>
                <w:color w:val="000000"/>
              </w:rPr>
            </w:pPr>
          </w:p>
        </w:tc>
        <w:tc>
          <w:tcPr>
            <w:tcW w:w="1667" w:type="pct"/>
            <w:shd w:val="clear" w:color="auto" w:fill="auto"/>
          </w:tcPr>
          <w:p w:rsidR="00475F21" w:rsidRPr="00705DE3" w:rsidRDefault="00475F21" w:rsidP="00475F21">
            <w:pPr>
              <w:pStyle w:val="tj"/>
              <w:spacing w:after="165"/>
            </w:pPr>
            <w:r w:rsidRPr="00705DE3">
              <w:t xml:space="preserve">Приведення нормативно-правових актів у відповідність до Закону України </w:t>
            </w:r>
            <w:r>
              <w:t xml:space="preserve">    </w:t>
            </w:r>
            <w:r w:rsidRPr="00705DE3">
              <w:t xml:space="preserve">від </w:t>
            </w:r>
            <w:r>
              <w:t xml:space="preserve">                        </w:t>
            </w:r>
            <w:r w:rsidRPr="00705DE3">
              <w:t xml:space="preserve">23 листопада 2018 р. </w:t>
            </w:r>
            <w:r>
              <w:t xml:space="preserve">   </w:t>
            </w:r>
            <w:r w:rsidRPr="00705DE3">
              <w:t xml:space="preserve">№ 2628-VIІI “Про внесення змін до Податкового кодексу України та деяких інших законодавчих актів України щодо </w:t>
            </w:r>
          </w:p>
        </w:tc>
      </w:tr>
      <w:tr w:rsidR="00475F21" w:rsidRPr="00111648" w:rsidTr="00475F21">
        <w:trPr>
          <w:trHeight w:val="2745"/>
        </w:trPr>
        <w:tc>
          <w:tcPr>
            <w:tcW w:w="1897" w:type="pct"/>
            <w:shd w:val="clear" w:color="auto" w:fill="auto"/>
          </w:tcPr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Cs/>
              </w:rPr>
            </w:pPr>
            <w:r w:rsidRPr="00111648">
              <w:rPr>
                <w:rFonts w:eastAsia="Times New Roman"/>
                <w:bCs/>
              </w:rPr>
              <w:lastRenderedPageBreak/>
              <w:t>коньяки України «три зірочки» – із спиртів коньячних, витриманих не менше 3 років;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Cs/>
              </w:rPr>
            </w:pPr>
            <w:r w:rsidRPr="00111648">
              <w:rPr>
                <w:rFonts w:eastAsia="Times New Roman"/>
                <w:bCs/>
              </w:rPr>
              <w:t>коньяки України «чотири зірочки» – із спиртів коньячних середнього віку не менше 4 років витримки;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Cs/>
              </w:rPr>
            </w:pPr>
            <w:r w:rsidRPr="00111648">
              <w:rPr>
                <w:rFonts w:eastAsia="Times New Roman"/>
                <w:bCs/>
              </w:rPr>
              <w:t>коньяки України «п’ять зірочок» – із спиртів коньячних середнього віку не менше 5 років витримки.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Cs/>
              </w:rPr>
            </w:pPr>
            <w:r w:rsidRPr="00111648">
              <w:rPr>
                <w:rFonts w:eastAsia="Times New Roman"/>
                <w:bCs/>
              </w:rPr>
              <w:t>Ординарні коньяки України «три зірочки», «чотири зірочки», «п’ять зірочок» можуть мати власну назву.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Cs/>
              </w:rPr>
              <w:t xml:space="preserve">Під час виробництва ординарних коньяків України допускається використання витриманих не менше 3 років спиртів коньячних </w:t>
            </w:r>
            <w:r w:rsidRPr="00111648">
              <w:rPr>
                <w:rFonts w:eastAsia="Times New Roman"/>
                <w:b/>
                <w:bCs/>
              </w:rPr>
              <w:t>невітчизняного</w:t>
            </w:r>
            <w:r w:rsidRPr="00111648">
              <w:rPr>
                <w:rFonts w:eastAsia="Times New Roman"/>
                <w:bCs/>
              </w:rPr>
              <w:t xml:space="preserve"> походження  </w:t>
            </w:r>
            <w:r w:rsidRPr="00111648">
              <w:rPr>
                <w:rFonts w:eastAsia="Times New Roman"/>
                <w:b/>
                <w:bCs/>
              </w:rPr>
              <w:t>за умови, що частка використання спиртів коньячних вітчизняного походження  у перерахунку на  1 літр 100 %  спирту виробленої продукції має бути не менше ніж: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15 % – у 2019 році;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20 % – у 2020 році;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25 % – у 2021 році;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30 % – у 2022 році;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40 % – у 2023 році;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50 % – у 2024 році;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60 % – у 2025 році;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70 % – у 2026 році;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85 % – з 2027 року.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Спирти коньячні, в тому числі молоді, придбані у вітчизняних виробників коньячного спирту та закладені для витримки, належать до спиртів коньячних</w:t>
            </w:r>
            <w:r w:rsidRPr="00111648">
              <w:rPr>
                <w:rFonts w:eastAsia="Times New Roman"/>
                <w:bCs/>
              </w:rPr>
              <w:t xml:space="preserve"> </w:t>
            </w:r>
            <w:r w:rsidRPr="00111648">
              <w:rPr>
                <w:rFonts w:eastAsia="Times New Roman"/>
                <w:b/>
                <w:bCs/>
              </w:rPr>
              <w:t>вітчизняного</w:t>
            </w:r>
            <w:r w:rsidRPr="00111648">
              <w:rPr>
                <w:rFonts w:eastAsia="Times New Roman"/>
                <w:bCs/>
              </w:rPr>
              <w:t xml:space="preserve"> </w:t>
            </w:r>
            <w:r w:rsidRPr="00111648">
              <w:rPr>
                <w:rFonts w:eastAsia="Times New Roman"/>
                <w:b/>
                <w:bCs/>
              </w:rPr>
              <w:t>походження за умови використання 100 % вітчизняної сировини для їх виробництва.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Інші  спирти коньячні належать до спиртів коньячних невітчизняного походження.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 xml:space="preserve">Частка використання спиртів  коньячних вітчизняного походження у готовій продукції під час виробництва ординарних коньяків України </w:t>
            </w:r>
            <w:r w:rsidRPr="00111648">
              <w:rPr>
                <w:rFonts w:eastAsia="Times New Roman"/>
                <w:b/>
                <w:bCs/>
              </w:rPr>
              <w:lastRenderedPageBreak/>
              <w:t>обраховується за період календарного року, починаючи з 01 січня відповідного року.</w:t>
            </w:r>
          </w:p>
          <w:p w:rsidR="00475F21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/>
                <w:bCs/>
              </w:rPr>
            </w:pPr>
            <w:r w:rsidRPr="00111648">
              <w:rPr>
                <w:rFonts w:eastAsia="Times New Roman"/>
                <w:b/>
                <w:bCs/>
              </w:rPr>
              <w:t>Виробник ординарного коньяку України має право закладати на подальшу витримку  вітчизняні та імпортні спирти коньячні, в тому числі молоді, придбані у вітчизняних виробників спиртів коньячних, з врахуванням попереднього віку витримки (до моменту продажу) у виробника спирту коньячного.</w:t>
            </w:r>
          </w:p>
        </w:tc>
        <w:tc>
          <w:tcPr>
            <w:tcW w:w="1436" w:type="pct"/>
            <w:shd w:val="clear" w:color="auto" w:fill="auto"/>
          </w:tcPr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Cs/>
              </w:rPr>
            </w:pPr>
            <w:r w:rsidRPr="00111648">
              <w:rPr>
                <w:rFonts w:eastAsia="Times New Roman"/>
                <w:bCs/>
              </w:rPr>
              <w:lastRenderedPageBreak/>
              <w:t>коньяки України “три зірочки” - із спиртів коньячних, витриманих не менше 3 років;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Cs/>
              </w:rPr>
            </w:pPr>
            <w:r w:rsidRPr="00111648">
              <w:rPr>
                <w:rFonts w:eastAsia="Times New Roman"/>
                <w:bCs/>
              </w:rPr>
              <w:t>коньяки України “чотири зірочки” - із спиртів коньячних середнього віку не менше 4 років витримки;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Cs/>
              </w:rPr>
            </w:pPr>
            <w:r w:rsidRPr="00111648">
              <w:rPr>
                <w:rFonts w:eastAsia="Times New Roman"/>
                <w:bCs/>
              </w:rPr>
              <w:t>коньяки України “п’ять зірочок” - із спиртів коньячних середнього віку не менше 5 років витримки.</w:t>
            </w:r>
          </w:p>
          <w:p w:rsidR="00111648" w:rsidRPr="00111648" w:rsidRDefault="00111648" w:rsidP="006141DB">
            <w:pPr>
              <w:pStyle w:val="rvps2"/>
              <w:spacing w:before="0" w:beforeAutospacing="0" w:after="0" w:afterAutospacing="0"/>
              <w:ind w:right="-1" w:firstLine="720"/>
              <w:jc w:val="both"/>
              <w:rPr>
                <w:rFonts w:eastAsia="Times New Roman"/>
                <w:bCs/>
              </w:rPr>
            </w:pPr>
            <w:r w:rsidRPr="00111648">
              <w:rPr>
                <w:rFonts w:eastAsia="Times New Roman"/>
                <w:bCs/>
              </w:rPr>
              <w:t>Ординарні коньяки України “три зірочки”, “чотири зірочки”, “п’ять зірочок” можуть мати власну назву.</w:t>
            </w:r>
          </w:p>
          <w:p w:rsidR="00475F21" w:rsidRPr="00111648" w:rsidRDefault="00111648" w:rsidP="006141DB">
            <w:pPr>
              <w:pStyle w:val="rvps2"/>
              <w:spacing w:before="0" w:beforeAutospacing="0" w:after="0" w:afterAutospacing="0"/>
              <w:ind w:right="35" w:firstLine="720"/>
              <w:jc w:val="both"/>
              <w:rPr>
                <w:rFonts w:eastAsia="Times New Roman"/>
                <w:bCs/>
              </w:rPr>
            </w:pPr>
            <w:r w:rsidRPr="00111648">
              <w:rPr>
                <w:rFonts w:eastAsia="Times New Roman"/>
                <w:bCs/>
              </w:rPr>
              <w:t xml:space="preserve"> Під час виробництва ординарних коньяків України допускається використання витриманих не менше трьох років спиртів коньячних </w:t>
            </w:r>
            <w:r w:rsidRPr="00111648">
              <w:rPr>
                <w:rFonts w:eastAsia="Times New Roman"/>
                <w:b/>
                <w:bCs/>
              </w:rPr>
              <w:t xml:space="preserve">неукраїнського </w:t>
            </w:r>
            <w:r w:rsidRPr="00111648">
              <w:rPr>
                <w:rFonts w:eastAsia="Times New Roman"/>
                <w:bCs/>
              </w:rPr>
              <w:t>походження</w:t>
            </w:r>
          </w:p>
        </w:tc>
        <w:tc>
          <w:tcPr>
            <w:tcW w:w="1667" w:type="pct"/>
            <w:shd w:val="clear" w:color="auto" w:fill="auto"/>
          </w:tcPr>
          <w:p w:rsidR="00475F21" w:rsidRPr="00705DE3" w:rsidRDefault="00475F21" w:rsidP="00F76D42">
            <w:pPr>
              <w:pStyle w:val="tj"/>
              <w:spacing w:after="165"/>
            </w:pPr>
            <w:r w:rsidRPr="00705DE3">
              <w:t xml:space="preserve">покращення адміністрування та перегляду ставок окремих податків і зборів” щодо використання спиртів коньячних, матеріалів і речовин українського та неукраїнського походження при виробництві коньяків України </w:t>
            </w:r>
            <w:r w:rsidRPr="00705DE3">
              <w:rPr>
                <w:color w:val="000000"/>
                <w:shd w:val="clear" w:color="auto" w:fill="FFFFFF"/>
              </w:rPr>
              <w:t>без будь-</w:t>
            </w:r>
            <w:r w:rsidRPr="00705DE3">
              <w:t>яких </w:t>
            </w:r>
            <w:hyperlink r:id="rId6" w:anchor="w13" w:history="1">
              <w:r w:rsidRPr="00705DE3">
                <w:t>обмежен</w:t>
              </w:r>
            </w:hyperlink>
            <w:r w:rsidRPr="00705DE3">
              <w:t>ь.</w:t>
            </w:r>
          </w:p>
        </w:tc>
      </w:tr>
      <w:tr w:rsidR="00475F21" w:rsidRPr="00705DE3" w:rsidTr="00475F21">
        <w:tc>
          <w:tcPr>
            <w:tcW w:w="1897" w:type="pct"/>
            <w:shd w:val="clear" w:color="auto" w:fill="auto"/>
          </w:tcPr>
          <w:p w:rsidR="00475F21" w:rsidRPr="00705DE3" w:rsidRDefault="00475F21" w:rsidP="00705DE3">
            <w:pPr>
              <w:pStyle w:val="tj"/>
              <w:tabs>
                <w:tab w:val="left" w:pos="321"/>
              </w:tabs>
              <w:spacing w:before="0" w:beforeAutospacing="0" w:after="165" w:afterAutospacing="0"/>
              <w:ind w:left="37" w:firstLine="425"/>
              <w:jc w:val="both"/>
              <w:rPr>
                <w:bCs/>
                <w:lang w:eastAsia="ru-RU"/>
              </w:rPr>
            </w:pPr>
            <w:r w:rsidRPr="00705DE3">
              <w:rPr>
                <w:color w:val="000000"/>
              </w:rPr>
              <w:t xml:space="preserve">3. Марочні коньяки України виготовляють зі спиртів коньячних </w:t>
            </w:r>
            <w:r w:rsidRPr="00705DE3">
              <w:rPr>
                <w:b/>
                <w:color w:val="000000"/>
              </w:rPr>
              <w:t>виключно вітчизняного походження,</w:t>
            </w:r>
            <w:r w:rsidRPr="00705DE3">
              <w:rPr>
                <w:color w:val="000000"/>
              </w:rPr>
              <w:t xml:space="preserve"> витриманих у дубових бочках, середнього віку не менше 6 років і поділяють на:…</w:t>
            </w:r>
          </w:p>
        </w:tc>
        <w:tc>
          <w:tcPr>
            <w:tcW w:w="1436" w:type="pct"/>
            <w:shd w:val="clear" w:color="auto" w:fill="auto"/>
          </w:tcPr>
          <w:p w:rsidR="00475F21" w:rsidRPr="00705DE3" w:rsidRDefault="00475F21" w:rsidP="001F3B86">
            <w:pPr>
              <w:tabs>
                <w:tab w:val="left" w:pos="856"/>
                <w:tab w:val="left" w:pos="13548"/>
              </w:tabs>
              <w:ind w:firstLine="515"/>
              <w:jc w:val="both"/>
              <w:rPr>
                <w:rFonts w:ascii="Times New Roman" w:hAnsi="Times New Roman" w:cs="Times New Roman"/>
                <w:b/>
              </w:rPr>
            </w:pPr>
            <w:r w:rsidRPr="00705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Марочні коньяки України виготовляють зі спиртів коньячних, витриманих у дубових бочках, середнього віку не менше 6 років і поділяють на:…</w:t>
            </w:r>
          </w:p>
        </w:tc>
        <w:tc>
          <w:tcPr>
            <w:tcW w:w="1667" w:type="pct"/>
            <w:shd w:val="clear" w:color="auto" w:fill="auto"/>
          </w:tcPr>
          <w:p w:rsidR="00475F21" w:rsidRPr="00705DE3" w:rsidRDefault="00475F21" w:rsidP="00705DE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B877AC" w:rsidRPr="00111648" w:rsidTr="00475F21">
        <w:tc>
          <w:tcPr>
            <w:tcW w:w="1897" w:type="pct"/>
            <w:shd w:val="clear" w:color="auto" w:fill="auto"/>
          </w:tcPr>
          <w:p w:rsidR="00B877AC" w:rsidRPr="00B877AC" w:rsidRDefault="00B877AC" w:rsidP="00B877AC">
            <w:pPr>
              <w:pStyle w:val="tj"/>
              <w:tabs>
                <w:tab w:val="left" w:pos="321"/>
              </w:tabs>
              <w:spacing w:before="0" w:beforeAutospacing="0" w:after="165" w:afterAutospacing="0"/>
              <w:ind w:left="37" w:firstLine="4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Pr="00B877AC">
              <w:rPr>
                <w:b/>
                <w:color w:val="000000"/>
              </w:rPr>
              <w:t>Виготовлення спиртів коньячних для марочних коньяків України та їх витримка у дубових бочках здійснюються за місцем виробництва марочних</w:t>
            </w:r>
            <w:r w:rsidRPr="00B877AC" w:rsidDel="00936F56">
              <w:rPr>
                <w:b/>
                <w:color w:val="000000"/>
              </w:rPr>
              <w:t xml:space="preserve"> </w:t>
            </w:r>
            <w:r w:rsidRPr="00B877AC">
              <w:rPr>
                <w:b/>
                <w:color w:val="000000"/>
              </w:rPr>
              <w:t xml:space="preserve">коньяків України. </w:t>
            </w:r>
          </w:p>
          <w:p w:rsidR="00B877AC" w:rsidRPr="00B877AC" w:rsidRDefault="00B877AC" w:rsidP="00B877AC">
            <w:pPr>
              <w:pStyle w:val="tj"/>
              <w:tabs>
                <w:tab w:val="left" w:pos="321"/>
              </w:tabs>
              <w:spacing w:before="0" w:beforeAutospacing="0" w:after="165" w:afterAutospacing="0"/>
              <w:ind w:left="37" w:firstLine="425"/>
              <w:jc w:val="both"/>
              <w:rPr>
                <w:color w:val="000000"/>
              </w:rPr>
            </w:pPr>
            <w:r w:rsidRPr="00B877AC">
              <w:rPr>
                <w:color w:val="000000"/>
              </w:rPr>
              <w:t>Марочні коньяки України мають мати власну назву. При цьому власна назва коньяку не може повторюватися у марочних коньяках України різного строку витримки.</w:t>
            </w:r>
          </w:p>
          <w:p w:rsidR="00B877AC" w:rsidRPr="00705DE3" w:rsidRDefault="00B877AC" w:rsidP="00B877AC">
            <w:pPr>
              <w:pStyle w:val="tj"/>
              <w:tabs>
                <w:tab w:val="left" w:pos="321"/>
              </w:tabs>
              <w:spacing w:before="0" w:beforeAutospacing="0" w:after="165" w:afterAutospacing="0"/>
              <w:ind w:left="37" w:firstLine="425"/>
              <w:jc w:val="both"/>
              <w:rPr>
                <w:color w:val="000000"/>
              </w:rPr>
            </w:pPr>
          </w:p>
        </w:tc>
        <w:tc>
          <w:tcPr>
            <w:tcW w:w="1436" w:type="pct"/>
            <w:shd w:val="clear" w:color="auto" w:fill="auto"/>
          </w:tcPr>
          <w:p w:rsidR="00B877AC" w:rsidRPr="00B877AC" w:rsidRDefault="00B877AC" w:rsidP="00B877AC">
            <w:pPr>
              <w:pStyle w:val="tj"/>
              <w:tabs>
                <w:tab w:val="left" w:pos="321"/>
              </w:tabs>
              <w:spacing w:before="0" w:beforeAutospacing="0" w:after="165" w:afterAutospacing="0"/>
              <w:ind w:left="37" w:firstLine="4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Pr="00B877AC">
              <w:rPr>
                <w:color w:val="000000"/>
              </w:rPr>
              <w:t>Марочні коньяки України мають мати власну назву. При цьому власна назва коньяку не може повторюватися у марочних коньяках України різного строку витримки.</w:t>
            </w:r>
          </w:p>
          <w:p w:rsidR="00B877AC" w:rsidRPr="00705DE3" w:rsidRDefault="00B877AC" w:rsidP="00B877AC">
            <w:pPr>
              <w:pStyle w:val="tj"/>
              <w:tabs>
                <w:tab w:val="left" w:pos="321"/>
              </w:tabs>
              <w:spacing w:before="0" w:beforeAutospacing="0" w:after="165" w:afterAutospacing="0"/>
              <w:ind w:left="37" w:firstLine="425"/>
              <w:jc w:val="both"/>
              <w:rPr>
                <w:color w:val="000000"/>
              </w:rPr>
            </w:pPr>
          </w:p>
        </w:tc>
        <w:tc>
          <w:tcPr>
            <w:tcW w:w="1667" w:type="pct"/>
            <w:shd w:val="clear" w:color="auto" w:fill="auto"/>
          </w:tcPr>
          <w:p w:rsidR="00B877AC" w:rsidRPr="00705DE3" w:rsidRDefault="00B877AC" w:rsidP="00B877AC">
            <w:pPr>
              <w:pStyle w:val="tj"/>
              <w:spacing w:after="165"/>
            </w:pPr>
            <w:r w:rsidRPr="00705DE3">
              <w:t xml:space="preserve">Приведення нормативно-правових актів у відповідність до Закону України </w:t>
            </w:r>
            <w:r>
              <w:t xml:space="preserve">    </w:t>
            </w:r>
            <w:r w:rsidRPr="00705DE3">
              <w:t xml:space="preserve">від </w:t>
            </w:r>
            <w:r>
              <w:t xml:space="preserve">                        </w:t>
            </w:r>
            <w:r w:rsidRPr="00705DE3">
              <w:t xml:space="preserve">23 листопада 2018 р. </w:t>
            </w:r>
            <w:r>
              <w:t xml:space="preserve">   </w:t>
            </w:r>
            <w:r w:rsidRPr="00705DE3">
              <w:t xml:space="preserve">№ 2628-VIІI “Про внесення змін до Податкового кодексу України та деяких інших законодавчих актів України щодо ставок окремих податків і зборів” щодо використання спиртів коньячних, матеріалів і речовин українського та неукраїнського походження при виробництві коньяків України </w:t>
            </w:r>
            <w:r w:rsidRPr="00705DE3">
              <w:rPr>
                <w:color w:val="000000"/>
                <w:shd w:val="clear" w:color="auto" w:fill="FFFFFF"/>
              </w:rPr>
              <w:t>без будь-</w:t>
            </w:r>
            <w:r w:rsidRPr="00705DE3">
              <w:t>яких </w:t>
            </w:r>
            <w:hyperlink r:id="rId7" w:anchor="w13" w:history="1">
              <w:r w:rsidRPr="00705DE3">
                <w:t>обмежен</w:t>
              </w:r>
            </w:hyperlink>
            <w:r w:rsidRPr="00705DE3">
              <w:t>ь</w:t>
            </w:r>
            <w:r>
              <w:t xml:space="preserve"> та рішення суду.</w:t>
            </w:r>
          </w:p>
        </w:tc>
      </w:tr>
    </w:tbl>
    <w:p w:rsidR="00351A32" w:rsidRDefault="00351A32" w:rsidP="00705DE3">
      <w:pPr>
        <w:pStyle w:val="rvps2"/>
        <w:spacing w:before="0" w:beforeAutospacing="0" w:after="0" w:afterAutospacing="0"/>
        <w:rPr>
          <w:rFonts w:eastAsia="Calibri"/>
          <w:b/>
          <w:sz w:val="28"/>
          <w:szCs w:val="28"/>
          <w:lang w:eastAsia="en-US"/>
        </w:rPr>
      </w:pPr>
      <w:bookmarkStart w:id="2" w:name="n2012"/>
      <w:bookmarkEnd w:id="2"/>
    </w:p>
    <w:p w:rsidR="00351A32" w:rsidRDefault="00705DE3" w:rsidP="00705DE3">
      <w:pPr>
        <w:pStyle w:val="rvps2"/>
        <w:spacing w:before="0" w:beforeAutospacing="0" w:after="0" w:afterAutospacing="0"/>
        <w:rPr>
          <w:b/>
          <w:sz w:val="28"/>
          <w:szCs w:val="28"/>
          <w:lang w:eastAsia="ru-RU"/>
        </w:rPr>
      </w:pPr>
      <w:r w:rsidRPr="00705DE3">
        <w:rPr>
          <w:rFonts w:eastAsia="Calibri"/>
          <w:b/>
          <w:sz w:val="28"/>
          <w:szCs w:val="28"/>
          <w:lang w:eastAsia="en-US"/>
        </w:rPr>
        <w:t xml:space="preserve">Директор </w:t>
      </w:r>
      <w:r w:rsidRPr="00705DE3">
        <w:rPr>
          <w:b/>
          <w:sz w:val="28"/>
          <w:szCs w:val="28"/>
        </w:rPr>
        <w:t>департаменту аграрної політики</w:t>
      </w:r>
      <w:r w:rsidRPr="00705DE3">
        <w:rPr>
          <w:rFonts w:eastAsia="Calibri"/>
          <w:b/>
          <w:sz w:val="28"/>
          <w:szCs w:val="28"/>
          <w:lang w:eastAsia="en-US"/>
        </w:rPr>
        <w:t xml:space="preserve"> </w:t>
      </w:r>
      <w:r w:rsidRPr="00705DE3">
        <w:rPr>
          <w:b/>
          <w:sz w:val="28"/>
          <w:szCs w:val="28"/>
          <w:lang w:eastAsia="ru-RU"/>
        </w:rPr>
        <w:t>Міністерства розвитку</w:t>
      </w:r>
    </w:p>
    <w:p w:rsidR="00351A32" w:rsidRDefault="00705DE3" w:rsidP="00351A32">
      <w:pPr>
        <w:pStyle w:val="rvps2"/>
        <w:spacing w:before="0" w:beforeAutospacing="0" w:after="0" w:afterAutospacing="0"/>
        <w:ind w:right="-1134"/>
        <w:rPr>
          <w:rFonts w:eastAsia="Calibri"/>
          <w:b/>
          <w:sz w:val="28"/>
          <w:szCs w:val="28"/>
          <w:lang w:eastAsia="en-US"/>
        </w:rPr>
      </w:pPr>
      <w:r w:rsidRPr="00705DE3">
        <w:rPr>
          <w:b/>
          <w:sz w:val="28"/>
          <w:szCs w:val="28"/>
          <w:lang w:eastAsia="ru-RU"/>
        </w:rPr>
        <w:t>економіки, торгівлі та сільського господарства України</w:t>
      </w:r>
      <w:r w:rsidRPr="00705DE3">
        <w:rPr>
          <w:rFonts w:eastAsia="Calibri"/>
          <w:b/>
          <w:sz w:val="28"/>
          <w:szCs w:val="28"/>
          <w:lang w:eastAsia="en-US"/>
        </w:rPr>
        <w:t xml:space="preserve">                                     </w:t>
      </w:r>
      <w:r w:rsidR="00F76D42">
        <w:rPr>
          <w:rFonts w:eastAsia="Calibri"/>
          <w:b/>
          <w:sz w:val="28"/>
          <w:szCs w:val="28"/>
          <w:lang w:eastAsia="en-US"/>
        </w:rPr>
        <w:t xml:space="preserve"> </w:t>
      </w:r>
      <w:r w:rsidRPr="00705DE3">
        <w:rPr>
          <w:rFonts w:eastAsia="Calibri"/>
          <w:b/>
          <w:sz w:val="28"/>
          <w:szCs w:val="28"/>
          <w:lang w:eastAsia="en-US"/>
        </w:rPr>
        <w:t xml:space="preserve">    </w:t>
      </w:r>
      <w:r w:rsidR="00351A32">
        <w:rPr>
          <w:rFonts w:eastAsia="Calibri"/>
          <w:b/>
          <w:sz w:val="28"/>
          <w:szCs w:val="28"/>
          <w:lang w:eastAsia="en-US"/>
        </w:rPr>
        <w:t xml:space="preserve">         </w:t>
      </w:r>
      <w:r w:rsidRPr="00705DE3">
        <w:rPr>
          <w:rFonts w:eastAsia="Calibri"/>
          <w:b/>
          <w:sz w:val="28"/>
          <w:szCs w:val="28"/>
          <w:lang w:eastAsia="en-US"/>
        </w:rPr>
        <w:t xml:space="preserve">  </w:t>
      </w:r>
      <w:r w:rsidR="00351A32">
        <w:rPr>
          <w:rFonts w:eastAsia="Calibri"/>
          <w:b/>
          <w:sz w:val="28"/>
          <w:szCs w:val="28"/>
          <w:lang w:eastAsia="en-US"/>
        </w:rPr>
        <w:t xml:space="preserve">                </w:t>
      </w:r>
      <w:r w:rsidRPr="00705DE3">
        <w:rPr>
          <w:rFonts w:eastAsia="Calibri"/>
          <w:b/>
          <w:sz w:val="28"/>
          <w:szCs w:val="28"/>
          <w:lang w:eastAsia="en-US"/>
        </w:rPr>
        <w:t xml:space="preserve">     Денис ПАЛАМАРЧУК</w:t>
      </w:r>
      <w:r w:rsidR="00351A32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6141DB" w:rsidRDefault="006141DB" w:rsidP="00351A32">
      <w:pPr>
        <w:pStyle w:val="rvps2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705DE3" w:rsidRPr="00705DE3" w:rsidRDefault="00705DE3" w:rsidP="00351A32">
      <w:pPr>
        <w:pStyle w:val="rvps2"/>
        <w:spacing w:before="0" w:beforeAutospacing="0" w:after="0" w:afterAutospacing="0"/>
        <w:rPr>
          <w:lang w:val="ru-RU"/>
        </w:rPr>
      </w:pPr>
      <w:r w:rsidRPr="00705DE3">
        <w:rPr>
          <w:rFonts w:eastAsia="Calibri"/>
          <w:sz w:val="28"/>
          <w:szCs w:val="28"/>
          <w:lang w:eastAsia="en-US"/>
        </w:rPr>
        <w:t>____ ___________ 2020 р.</w:t>
      </w:r>
    </w:p>
    <w:sectPr w:rsidR="00705DE3" w:rsidRPr="00705DE3" w:rsidSect="00475F21">
      <w:headerReference w:type="default" r:id="rId8"/>
      <w:pgSz w:w="16838" w:h="11906" w:orient="landscape"/>
      <w:pgMar w:top="284" w:right="152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F21" w:rsidRDefault="00475F21" w:rsidP="00475F21">
      <w:pPr>
        <w:spacing w:after="0" w:line="240" w:lineRule="auto"/>
      </w:pPr>
      <w:r>
        <w:separator/>
      </w:r>
    </w:p>
  </w:endnote>
  <w:endnote w:type="continuationSeparator" w:id="0">
    <w:p w:rsidR="00475F21" w:rsidRDefault="00475F21" w:rsidP="00475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F21" w:rsidRDefault="00475F21" w:rsidP="00475F21">
      <w:pPr>
        <w:spacing w:after="0" w:line="240" w:lineRule="auto"/>
      </w:pPr>
      <w:r>
        <w:separator/>
      </w:r>
    </w:p>
  </w:footnote>
  <w:footnote w:type="continuationSeparator" w:id="0">
    <w:p w:rsidR="00475F21" w:rsidRDefault="00475F21" w:rsidP="00475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5949738"/>
      <w:docPartObj>
        <w:docPartGallery w:val="Page Numbers (Top of Page)"/>
        <w:docPartUnique/>
      </w:docPartObj>
    </w:sdtPr>
    <w:sdtEndPr/>
    <w:sdtContent>
      <w:p w:rsidR="00475F21" w:rsidRDefault="00475F2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1DD9">
          <w:rPr>
            <w:noProof/>
          </w:rPr>
          <w:t>2</w:t>
        </w:r>
        <w:r>
          <w:fldChar w:fldCharType="end"/>
        </w:r>
      </w:p>
    </w:sdtContent>
  </w:sdt>
  <w:p w:rsidR="00475F21" w:rsidRDefault="00475F2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DE3"/>
    <w:rsid w:val="00111648"/>
    <w:rsid w:val="001F3B86"/>
    <w:rsid w:val="002375F3"/>
    <w:rsid w:val="00291531"/>
    <w:rsid w:val="00351A32"/>
    <w:rsid w:val="00475F21"/>
    <w:rsid w:val="005A0578"/>
    <w:rsid w:val="005A4583"/>
    <w:rsid w:val="005F425B"/>
    <w:rsid w:val="006141DB"/>
    <w:rsid w:val="00705DE3"/>
    <w:rsid w:val="007501F4"/>
    <w:rsid w:val="0083404D"/>
    <w:rsid w:val="00891DD9"/>
    <w:rsid w:val="00B877AC"/>
    <w:rsid w:val="00C307BE"/>
    <w:rsid w:val="00EC54F3"/>
    <w:rsid w:val="00F7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439EE2-022E-4D3D-B59B-9940009D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705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705DE3"/>
  </w:style>
  <w:style w:type="character" w:customStyle="1" w:styleId="rvts82">
    <w:name w:val="rvts82"/>
    <w:basedOn w:val="a0"/>
    <w:rsid w:val="00705DE3"/>
  </w:style>
  <w:style w:type="paragraph" w:customStyle="1" w:styleId="rvps12">
    <w:name w:val="rvps12"/>
    <w:basedOn w:val="a"/>
    <w:rsid w:val="00705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705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uiPriority w:val="99"/>
    <w:rsid w:val="00705DE3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uk-UA" w:eastAsia="uk-UA"/>
    </w:rPr>
  </w:style>
  <w:style w:type="paragraph" w:customStyle="1" w:styleId="tj">
    <w:name w:val="tj"/>
    <w:basedOn w:val="a"/>
    <w:rsid w:val="00705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3">
    <w:name w:val="Body Text Indent"/>
    <w:basedOn w:val="a"/>
    <w:link w:val="a4"/>
    <w:unhideWhenUsed/>
    <w:rsid w:val="00705DE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ий текст з відступом Знак"/>
    <w:basedOn w:val="a0"/>
    <w:link w:val="a3"/>
    <w:rsid w:val="00705D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475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75F21"/>
  </w:style>
  <w:style w:type="paragraph" w:styleId="a7">
    <w:name w:val="footer"/>
    <w:basedOn w:val="a"/>
    <w:link w:val="a8"/>
    <w:uiPriority w:val="99"/>
    <w:unhideWhenUsed/>
    <w:rsid w:val="00475F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75F21"/>
  </w:style>
  <w:style w:type="character" w:styleId="a9">
    <w:name w:val="Hyperlink"/>
    <w:basedOn w:val="a0"/>
    <w:uiPriority w:val="99"/>
    <w:rsid w:val="00111648"/>
    <w:rPr>
      <w:color w:val="0000FF"/>
      <w:u w:val="single"/>
    </w:rPr>
  </w:style>
  <w:style w:type="paragraph" w:customStyle="1" w:styleId="Style3">
    <w:name w:val="Style3"/>
    <w:basedOn w:val="a"/>
    <w:rsid w:val="001116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11648"/>
  </w:style>
  <w:style w:type="paragraph" w:styleId="aa">
    <w:name w:val="Normal (Web)"/>
    <w:basedOn w:val="a"/>
    <w:uiPriority w:val="99"/>
    <w:rsid w:val="0011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0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198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481/95-%D0%B2%D1%80?find=1&amp;text=%D0%BE%D0%B1%D0%BC%D0%B5%D0%B6%D0%B5%D0%BD%D0%BD%D1%8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481/95-%D0%B2%D1%80?find=1&amp;text=%D0%BE%D0%B1%D0%BC%D0%B5%D0%B6%D0%B5%D0%BD%D0%BD%D1%8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924</Words>
  <Characters>5267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Ченуша</dc:creator>
  <cp:keywords/>
  <dc:description/>
  <cp:lastModifiedBy>ЧЕНУША Сергій Андрійович</cp:lastModifiedBy>
  <cp:revision>2</cp:revision>
  <dcterms:created xsi:type="dcterms:W3CDTF">2020-12-23T16:19:00Z</dcterms:created>
  <dcterms:modified xsi:type="dcterms:W3CDTF">2020-12-23T16:19:00Z</dcterms:modified>
</cp:coreProperties>
</file>