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8BB" w:rsidRDefault="007E78B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7E78BB" w:rsidRDefault="007E78BB">
      <w:p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f8"/>
        <w:tblW w:w="3118" w:type="dxa"/>
        <w:tblInd w:w="12333" w:type="dxa"/>
        <w:tblLayout w:type="fixed"/>
        <w:tblLook w:val="0000" w:firstRow="0" w:lastRow="0" w:firstColumn="0" w:lastColumn="0" w:noHBand="0" w:noVBand="0"/>
      </w:tblPr>
      <w:tblGrid>
        <w:gridCol w:w="3118"/>
      </w:tblGrid>
      <w:tr w:rsidR="007E78BB" w:rsidTr="00D25827">
        <w:tc>
          <w:tcPr>
            <w:tcW w:w="3118" w:type="dxa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ЗАТВЕРДЖЕНО</w:t>
            </w:r>
          </w:p>
        </w:tc>
      </w:tr>
      <w:tr w:rsidR="007E78BB" w:rsidTr="00D25827">
        <w:tc>
          <w:tcPr>
            <w:tcW w:w="3118" w:type="dxa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наказом Міністерства                                       економіки України</w:t>
            </w:r>
          </w:p>
        </w:tc>
      </w:tr>
      <w:tr w:rsidR="007E78BB" w:rsidTr="00D25827">
        <w:tc>
          <w:tcPr>
            <w:tcW w:w="3118" w:type="dxa"/>
          </w:tcPr>
          <w:p w:rsidR="007E78BB" w:rsidRPr="006C012D" w:rsidRDefault="00AE0F79">
            <w:pPr>
              <w:widowControl/>
              <w:ind w:left="1" w:hanging="3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</w:t>
            </w:r>
            <w:r w:rsidR="00D906DA">
              <w:rPr>
                <w:sz w:val="28"/>
                <w:szCs w:val="28"/>
              </w:rPr>
              <w:t>25</w:t>
            </w:r>
            <w:r w:rsidRPr="006C012D">
              <w:rPr>
                <w:color w:val="auto"/>
                <w:sz w:val="28"/>
                <w:szCs w:val="28"/>
              </w:rPr>
              <w:t>.</w:t>
            </w:r>
            <w:r w:rsidR="00D906DA">
              <w:rPr>
                <w:color w:val="auto"/>
                <w:sz w:val="28"/>
                <w:szCs w:val="28"/>
              </w:rPr>
              <w:t>10</w:t>
            </w:r>
            <w:r w:rsidRPr="006C012D">
              <w:rPr>
                <w:color w:val="auto"/>
                <w:sz w:val="28"/>
                <w:szCs w:val="28"/>
              </w:rPr>
              <w:t xml:space="preserve">.2021 р. № </w:t>
            </w:r>
            <w:r w:rsidR="00D906DA">
              <w:rPr>
                <w:color w:val="auto"/>
                <w:sz w:val="28"/>
                <w:szCs w:val="28"/>
              </w:rPr>
              <w:t>58</w:t>
            </w:r>
            <w:r w:rsidRPr="006C012D">
              <w:rPr>
                <w:color w:val="auto"/>
                <w:sz w:val="28"/>
                <w:szCs w:val="28"/>
              </w:rPr>
              <w:t>-д</w:t>
            </w:r>
          </w:p>
          <w:p w:rsidR="007E78BB" w:rsidRDefault="007E78BB">
            <w:pPr>
              <w:widowControl/>
              <w:rPr>
                <w:sz w:val="10"/>
                <w:szCs w:val="10"/>
              </w:rPr>
            </w:pPr>
          </w:p>
        </w:tc>
      </w:tr>
    </w:tbl>
    <w:p w:rsidR="007E78BB" w:rsidRDefault="007E78BB">
      <w:pPr>
        <w:widowControl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7E78BB" w:rsidRDefault="00AE0F79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УМОВИ</w:t>
      </w:r>
      <w:r>
        <w:rPr>
          <w:b/>
          <w:sz w:val="28"/>
          <w:szCs w:val="28"/>
        </w:rPr>
        <w:br/>
        <w:t xml:space="preserve">проведення конкурсу </w:t>
      </w:r>
    </w:p>
    <w:p w:rsidR="00EF5923" w:rsidRDefault="00AE0F79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Calibri"/>
          <w:color w:val="auto"/>
          <w:sz w:val="28"/>
          <w:szCs w:val="28"/>
        </w:rPr>
      </w:pPr>
      <w:r>
        <w:rPr>
          <w:sz w:val="28"/>
          <w:szCs w:val="28"/>
        </w:rPr>
        <w:t xml:space="preserve">на зайняття посади державної служби </w:t>
      </w:r>
      <w:r w:rsidR="0018382E" w:rsidRPr="0018382E">
        <w:rPr>
          <w:rFonts w:eastAsia="Calibri"/>
          <w:color w:val="auto"/>
          <w:sz w:val="28"/>
          <w:szCs w:val="28"/>
        </w:rPr>
        <w:t>заступника начальника управління</w:t>
      </w:r>
      <w:r w:rsidR="0018382E" w:rsidRPr="0018382E">
        <w:rPr>
          <w:color w:val="auto"/>
          <w:sz w:val="28"/>
          <w:szCs w:val="28"/>
        </w:rPr>
        <w:t xml:space="preserve"> </w:t>
      </w:r>
      <w:r w:rsidR="0018382E" w:rsidRPr="0018382E">
        <w:rPr>
          <w:rFonts w:eastAsia="Calibri"/>
          <w:color w:val="auto"/>
          <w:sz w:val="28"/>
          <w:szCs w:val="28"/>
        </w:rPr>
        <w:t>взаємодії з органами державної влади</w:t>
      </w:r>
    </w:p>
    <w:p w:rsidR="00EF5923" w:rsidRDefault="0018382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Calibri"/>
          <w:color w:val="auto"/>
          <w:sz w:val="28"/>
          <w:szCs w:val="28"/>
        </w:rPr>
      </w:pPr>
      <w:r w:rsidRPr="0018382E">
        <w:rPr>
          <w:rFonts w:eastAsia="Calibri"/>
          <w:color w:val="auto"/>
          <w:sz w:val="28"/>
          <w:szCs w:val="28"/>
        </w:rPr>
        <w:t>та засобами масової інформації - начальник</w:t>
      </w:r>
      <w:r w:rsidR="00EF5923">
        <w:rPr>
          <w:rFonts w:eastAsia="Calibri"/>
          <w:color w:val="auto"/>
          <w:sz w:val="28"/>
          <w:szCs w:val="28"/>
        </w:rPr>
        <w:t>а</w:t>
      </w:r>
      <w:r w:rsidRPr="0018382E">
        <w:rPr>
          <w:rFonts w:eastAsia="Calibri"/>
          <w:color w:val="auto"/>
          <w:sz w:val="28"/>
          <w:szCs w:val="28"/>
        </w:rPr>
        <w:t xml:space="preserve"> відділу взаємодії з Секретаріатом Кабінету Міністрів України</w:t>
      </w:r>
    </w:p>
    <w:p w:rsidR="007E78BB" w:rsidRDefault="0018382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  <w:r w:rsidRPr="0018382E">
        <w:rPr>
          <w:rFonts w:eastAsia="Calibri"/>
          <w:color w:val="auto"/>
          <w:sz w:val="28"/>
          <w:szCs w:val="28"/>
        </w:rPr>
        <w:t>та іншими органами державної влади</w:t>
      </w:r>
      <w:r w:rsidR="00AE0F79" w:rsidRPr="0018382E">
        <w:rPr>
          <w:color w:val="auto"/>
          <w:sz w:val="28"/>
          <w:szCs w:val="28"/>
        </w:rPr>
        <w:t xml:space="preserve">, категорія </w:t>
      </w:r>
      <w:r w:rsidR="00AE0F79">
        <w:rPr>
          <w:sz w:val="28"/>
          <w:szCs w:val="28"/>
        </w:rPr>
        <w:t>«Б»</w:t>
      </w:r>
    </w:p>
    <w:p w:rsidR="00050D58" w:rsidRPr="00050D58" w:rsidRDefault="00050D5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B050"/>
          <w:sz w:val="16"/>
          <w:szCs w:val="16"/>
        </w:rPr>
      </w:pPr>
    </w:p>
    <w:tbl>
      <w:tblPr>
        <w:tblStyle w:val="af9"/>
        <w:tblW w:w="153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4182"/>
        <w:gridCol w:w="10205"/>
      </w:tblGrid>
      <w:tr w:rsidR="007E78BB">
        <w:tc>
          <w:tcPr>
            <w:tcW w:w="15323" w:type="dxa"/>
            <w:gridSpan w:val="3"/>
            <w:vAlign w:val="center"/>
          </w:tcPr>
          <w:p w:rsidR="007E78BB" w:rsidRDefault="00AE0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Загальні умови</w:t>
            </w:r>
          </w:p>
        </w:tc>
      </w:tr>
      <w:tr w:rsidR="007E78BB">
        <w:trPr>
          <w:trHeight w:val="1255"/>
        </w:trPr>
        <w:tc>
          <w:tcPr>
            <w:tcW w:w="5118" w:type="dxa"/>
            <w:gridSpan w:val="2"/>
          </w:tcPr>
          <w:p w:rsidR="007E78BB" w:rsidRDefault="00AE0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26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10205" w:type="dxa"/>
          </w:tcPr>
          <w:p w:rsidR="006A1E22" w:rsidRDefault="00050D58" w:rsidP="006A1E22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6A1E22">
              <w:rPr>
                <w:color w:val="auto"/>
                <w:sz w:val="26"/>
                <w:szCs w:val="26"/>
              </w:rPr>
              <w:t>-</w:t>
            </w:r>
            <w:r w:rsidRPr="006A1E22">
              <w:rPr>
                <w:color w:val="auto"/>
                <w:sz w:val="28"/>
                <w:szCs w:val="28"/>
                <w:lang w:val="ru-RU"/>
              </w:rPr>
              <w:t> </w:t>
            </w:r>
            <w:r w:rsidR="006A1E22" w:rsidRPr="006A1E22">
              <w:rPr>
                <w:color w:val="auto"/>
                <w:sz w:val="28"/>
                <w:szCs w:val="28"/>
              </w:rPr>
              <w:t xml:space="preserve">здійснення </w:t>
            </w:r>
            <w:r w:rsidRPr="006A1E22">
              <w:rPr>
                <w:color w:val="auto"/>
                <w:sz w:val="28"/>
                <w:szCs w:val="28"/>
              </w:rPr>
              <w:t>координ</w:t>
            </w:r>
            <w:r w:rsidR="006A1E22" w:rsidRPr="006A1E22">
              <w:rPr>
                <w:color w:val="auto"/>
                <w:sz w:val="28"/>
                <w:szCs w:val="28"/>
              </w:rPr>
              <w:t>ації</w:t>
            </w:r>
            <w:r w:rsidR="006A1E22">
              <w:rPr>
                <w:color w:val="auto"/>
                <w:sz w:val="28"/>
                <w:szCs w:val="28"/>
              </w:rPr>
              <w:t xml:space="preserve"> взаємодії керівництва, інших посадових осіб та структурних підрозділів Мінекономіки з Офісом Президента України, Секретаріатом Кабінету Міністрів України та іншими державними органами в частині проходження та прийняття проектів нормативно-правових актів розробником, співвиконавцем яки</w:t>
            </w:r>
            <w:r w:rsidR="00DF2948">
              <w:rPr>
                <w:color w:val="auto"/>
                <w:sz w:val="28"/>
                <w:szCs w:val="28"/>
              </w:rPr>
              <w:t>х</w:t>
            </w:r>
            <w:r w:rsidR="006A1E22">
              <w:rPr>
                <w:color w:val="auto"/>
                <w:sz w:val="28"/>
                <w:szCs w:val="28"/>
              </w:rPr>
              <w:t xml:space="preserve"> є Мінекономіки;</w:t>
            </w:r>
          </w:p>
          <w:p w:rsidR="006A1E22" w:rsidRDefault="006A1E22" w:rsidP="006A1E22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6"/>
                <w:szCs w:val="26"/>
              </w:rPr>
              <w:t>-</w:t>
            </w:r>
            <w:r>
              <w:rPr>
                <w:color w:val="auto"/>
                <w:sz w:val="28"/>
                <w:szCs w:val="28"/>
              </w:rPr>
              <w:t> опрацювання та погодження проектів документів, які подаються на підпис Міністру;</w:t>
            </w:r>
          </w:p>
          <w:p w:rsidR="006A1E22" w:rsidRDefault="006A1E22" w:rsidP="006A1E22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 здійснення аналізу нормативно-правових актів України</w:t>
            </w:r>
            <w:r w:rsidR="0034360E">
              <w:rPr>
                <w:color w:val="auto"/>
                <w:sz w:val="28"/>
                <w:szCs w:val="28"/>
              </w:rPr>
              <w:t xml:space="preserve"> з питань, що віднесені до компетенції відділу, підготовка пропозицій щодо їх удосконалення;</w:t>
            </w:r>
          </w:p>
          <w:p w:rsidR="0034360E" w:rsidRDefault="0034360E" w:rsidP="006A1E22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 забезпечення проведення експертизи нормативно-правових актів, які належать до компетенції Міністерства в частині відповідності до Регламенту КМУ, здійснення моніторингу та аналізу законодавства України з питань компетенції відділу, та за результатами підготовки пропозицій щодо їх удосконалення;</w:t>
            </w:r>
          </w:p>
          <w:p w:rsidR="0034360E" w:rsidRDefault="0034360E" w:rsidP="006A1E22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 забезпечення координації та організації підготовки структурними підрозділами Міністерства доповідей, довідок, висновків, зауважень, аналітичних та інформаційно-довідкових матеріалів з питань порядків денних засідань Кабінету Міністрів України та урядових комітетів, які стосуються компетенції Міністерства;</w:t>
            </w:r>
          </w:p>
          <w:p w:rsidR="0034360E" w:rsidRDefault="0034360E" w:rsidP="006A1E22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 здійснення координації та моніторингу стану проходження проектів нормативно-правових актів, розроблених Міністерством, на засідання Кабінету Міністрів України </w:t>
            </w:r>
            <w:r>
              <w:rPr>
                <w:color w:val="auto"/>
                <w:sz w:val="28"/>
                <w:szCs w:val="28"/>
              </w:rPr>
              <w:lastRenderedPageBreak/>
              <w:t>та урядових комітетів;</w:t>
            </w:r>
          </w:p>
          <w:p w:rsidR="0034360E" w:rsidRDefault="0034360E" w:rsidP="006A1E22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 </w:t>
            </w:r>
            <w:r w:rsidR="00BD4CCA">
              <w:rPr>
                <w:color w:val="auto"/>
                <w:sz w:val="28"/>
                <w:szCs w:val="28"/>
              </w:rPr>
              <w:t xml:space="preserve">підготовка в межах </w:t>
            </w:r>
            <w:r w:rsidR="00485E2E">
              <w:rPr>
                <w:color w:val="auto"/>
                <w:sz w:val="28"/>
                <w:szCs w:val="28"/>
              </w:rPr>
              <w:t xml:space="preserve">компетенції </w:t>
            </w:r>
            <w:r w:rsidR="00BD4CCA">
              <w:rPr>
                <w:color w:val="auto"/>
                <w:sz w:val="28"/>
                <w:szCs w:val="28"/>
              </w:rPr>
              <w:t>проектів відповідей на запити і звернення народних депутаті</w:t>
            </w:r>
            <w:r w:rsidR="00210DDC">
              <w:rPr>
                <w:color w:val="auto"/>
                <w:sz w:val="28"/>
                <w:szCs w:val="28"/>
              </w:rPr>
              <w:t>в України та органів державної влади;</w:t>
            </w:r>
          </w:p>
          <w:p w:rsidR="00210DDC" w:rsidRDefault="00210DDC" w:rsidP="006A1E22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 здійснення аналізу та опрацювання документів, у тому числі з обмеженим доступом, що подаються керівництву Мінекономіки структурними підрозділами, для засідань Кабінету Міністрів України та урядових комітетів;</w:t>
            </w:r>
          </w:p>
          <w:p w:rsidR="00210DDC" w:rsidRPr="00210DDC" w:rsidRDefault="00210DDC" w:rsidP="00210DDC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 забезпечення опрацювання та підготовки висновків до проектів нормативно-правових актів з питань, що віднесені до компетенції управління</w:t>
            </w:r>
          </w:p>
        </w:tc>
      </w:tr>
      <w:tr w:rsidR="007E78BB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10205" w:type="dxa"/>
          </w:tcPr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sz w:val="28"/>
                <w:szCs w:val="28"/>
              </w:rPr>
              <w:t xml:space="preserve">посадовий оклад – </w:t>
            </w:r>
            <w:r w:rsidR="00050D58" w:rsidRPr="00050D58">
              <w:rPr>
                <w:rFonts w:eastAsia="Calibri"/>
                <w:sz w:val="28"/>
                <w:szCs w:val="28"/>
                <w:lang w:val="ru-RU"/>
              </w:rPr>
              <w:t>15 100</w:t>
            </w:r>
            <w:r w:rsidR="00050D58" w:rsidRPr="00050D58">
              <w:rPr>
                <w:rFonts w:eastAsia="Calibri"/>
                <w:sz w:val="28"/>
                <w:szCs w:val="28"/>
              </w:rPr>
              <w:t xml:space="preserve"> </w:t>
            </w:r>
            <w:r w:rsidRPr="00050D58">
              <w:rPr>
                <w:sz w:val="28"/>
                <w:szCs w:val="28"/>
              </w:rPr>
              <w:t>грн</w:t>
            </w:r>
            <w:r>
              <w:rPr>
                <w:sz w:val="28"/>
                <w:szCs w:val="28"/>
              </w:rPr>
              <w:t>;</w:t>
            </w:r>
          </w:p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</w:t>
            </w:r>
          </w:p>
        </w:tc>
      </w:tr>
      <w:tr w:rsidR="007E78BB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 w:rsidRPr="00C02769">
              <w:rPr>
                <w:sz w:val="28"/>
                <w:szCs w:val="28"/>
              </w:rPr>
              <w:t>безстроково;</w:t>
            </w:r>
          </w:p>
          <w:p w:rsidR="007E78BB" w:rsidRDefault="007C0103">
            <w:pPr>
              <w:widowControl/>
              <w:ind w:left="0" w:hanging="2"/>
              <w:jc w:val="both"/>
              <w:rPr>
                <w:sz w:val="28"/>
                <w:szCs w:val="28"/>
              </w:rPr>
            </w:pPr>
            <w:hyperlink r:id="rId5">
              <w:r w:rsidR="00AE0F79">
                <w:rPr>
                  <w:sz w:val="28"/>
                  <w:szCs w:val="28"/>
                  <w:highlight w:val="white"/>
                </w:rPr>
                <w:t>строк призначення особи, яка досягла 65-річного віку, становить один рік з правом повторного призначення без обов'язкового проведення конкурсу щороку</w:t>
              </w:r>
            </w:hyperlink>
          </w:p>
        </w:tc>
      </w:tr>
      <w:tr w:rsidR="007E78BB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86" w:rsidRDefault="00866086" w:rsidP="00866086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                  від 25 березня 2016 року № 246; </w:t>
            </w:r>
          </w:p>
          <w:p w:rsidR="00866086" w:rsidRDefault="00866086" w:rsidP="00866086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 резюме за формою згідно з додатком 2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866086" w:rsidRDefault="00866086" w:rsidP="00866086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ім’я, по батькові кандидата;</w:t>
            </w:r>
          </w:p>
          <w:p w:rsidR="00866086" w:rsidRDefault="00866086" w:rsidP="00866086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866086" w:rsidRDefault="00866086" w:rsidP="00866086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866086" w:rsidRDefault="00866086" w:rsidP="00866086">
            <w:pPr>
              <w:widowControl/>
              <w:shd w:val="clear" w:color="auto" w:fill="FFFFFF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 </w:t>
            </w:r>
          </w:p>
          <w:p w:rsidR="00866086" w:rsidRDefault="00866086" w:rsidP="00866086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 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</w:t>
            </w:r>
            <w:r>
              <w:rPr>
                <w:sz w:val="28"/>
                <w:szCs w:val="28"/>
              </w:rPr>
              <w:lastRenderedPageBreak/>
              <w:t>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866086" w:rsidRDefault="00866086" w:rsidP="00866086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додатків до заяви не є обов’язковою;</w:t>
            </w:r>
          </w:p>
          <w:p w:rsidR="00866086" w:rsidRDefault="00866086" w:rsidP="00866086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 xml:space="preserve">) </w:t>
            </w:r>
            <w:r w:rsidRPr="007D2E0C">
              <w:rPr>
                <w:sz w:val="28"/>
                <w:szCs w:val="28"/>
              </w:rPr>
              <w:t>копі</w:t>
            </w:r>
            <w:r>
              <w:rPr>
                <w:sz w:val="28"/>
                <w:szCs w:val="28"/>
              </w:rPr>
              <w:t>я</w:t>
            </w:r>
            <w:r w:rsidRPr="007D2E0C">
              <w:rPr>
                <w:sz w:val="28"/>
                <w:szCs w:val="28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sz w:val="28"/>
                <w:szCs w:val="28"/>
              </w:rPr>
              <w:t>.</w:t>
            </w:r>
          </w:p>
          <w:p w:rsidR="00866086" w:rsidRPr="00CC65B7" w:rsidRDefault="00866086" w:rsidP="00866086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064668">
              <w:rPr>
                <w:sz w:val="28"/>
                <w:szCs w:val="28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</w:t>
            </w:r>
            <w:r>
              <w:rPr>
                <w:sz w:val="28"/>
                <w:szCs w:val="28"/>
              </w:rPr>
              <w:t xml:space="preserve"> (додаток резюме встановленої форми)</w:t>
            </w:r>
            <w:r w:rsidRPr="00064668">
              <w:rPr>
                <w:sz w:val="28"/>
                <w:szCs w:val="28"/>
              </w:rPr>
              <w:t>.</w:t>
            </w:r>
          </w:p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Інформація приймається до </w:t>
            </w:r>
            <w:r w:rsidR="001F5C61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год. </w:t>
            </w:r>
            <w:r w:rsidR="00142BCD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хв. </w:t>
            </w:r>
            <w:r w:rsidR="001F5C61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="001F5C61">
              <w:rPr>
                <w:sz w:val="28"/>
                <w:szCs w:val="28"/>
              </w:rPr>
              <w:t>листопада</w:t>
            </w:r>
            <w:r>
              <w:rPr>
                <w:sz w:val="28"/>
                <w:szCs w:val="28"/>
              </w:rPr>
              <w:t xml:space="preserve"> 2021 року.</w:t>
            </w:r>
          </w:p>
        </w:tc>
      </w:tr>
      <w:tr w:rsidR="007E78BB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E78BB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і час початку проведення тестування кандидатів.</w:t>
            </w:r>
          </w:p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тестування.</w:t>
            </w:r>
          </w:p>
          <w:p w:rsidR="007E78BB" w:rsidRDefault="007E78BB">
            <w:pPr>
              <w:widowControl/>
              <w:ind w:left="1" w:hanging="3"/>
              <w:rPr>
                <w:sz w:val="28"/>
                <w:szCs w:val="28"/>
              </w:rPr>
            </w:pPr>
          </w:p>
          <w:p w:rsidR="007E78BB" w:rsidRDefault="007E78BB">
            <w:pPr>
              <w:widowControl/>
              <w:ind w:left="1" w:hanging="3"/>
              <w:rPr>
                <w:sz w:val="28"/>
                <w:szCs w:val="28"/>
              </w:rPr>
            </w:pPr>
          </w:p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  <w:p w:rsidR="007E78BB" w:rsidRDefault="00AE0F79" w:rsidP="00FC7105">
            <w:pPr>
              <w:widowControl/>
              <w:spacing w:before="280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 з метою визначення суб'єктом призначення або керівником державної служби переможця (переможців) конкурсу  (із зазначенням електронної платформи для комунікації дистанційно)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CE696D">
            <w:pPr>
              <w:widowControl/>
              <w:ind w:left="1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09 листопада</w:t>
            </w:r>
            <w:r w:rsidR="00AE0F79">
              <w:rPr>
                <w:sz w:val="28"/>
                <w:szCs w:val="28"/>
                <w:highlight w:val="white"/>
              </w:rPr>
              <w:t xml:space="preserve"> 2021 року з 10 год. 00 хв. до 15 год. 00 хв.</w:t>
            </w:r>
          </w:p>
          <w:p w:rsidR="007E78BB" w:rsidRDefault="007E78BB">
            <w:pPr>
              <w:widowControl/>
              <w:ind w:left="1" w:hanging="3"/>
              <w:jc w:val="both"/>
              <w:rPr>
                <w:sz w:val="28"/>
                <w:szCs w:val="28"/>
                <w:highlight w:val="white"/>
              </w:rPr>
            </w:pPr>
          </w:p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</w:p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Проведення співбесіди дистанційно. Платформа </w:t>
            </w:r>
            <w:proofErr w:type="spellStart"/>
            <w:r>
              <w:rPr>
                <w:sz w:val="28"/>
                <w:szCs w:val="28"/>
                <w:highlight w:val="white"/>
              </w:rPr>
              <w:t>Cisco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Webex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(про час та дату проведення співбесіди кандидатів буде повідомлено додатково).</w:t>
            </w:r>
          </w:p>
          <w:p w:rsidR="007E78BB" w:rsidRDefault="007E78BB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  <w:p w:rsidR="007E78BB" w:rsidRDefault="007E78BB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  <w:p w:rsidR="007E78BB" w:rsidRDefault="00B72402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B72402">
              <w:rPr>
                <w:color w:val="auto"/>
                <w:position w:val="0"/>
                <w:sz w:val="28"/>
                <w:shd w:val="clear" w:color="auto" w:fill="FFFFFF"/>
              </w:rPr>
              <w:t>м. Київ, вул. Грушевського, 12/2</w:t>
            </w:r>
            <w:r>
              <w:rPr>
                <w:sz w:val="28"/>
                <w:szCs w:val="28"/>
              </w:rPr>
              <w:t xml:space="preserve"> </w:t>
            </w:r>
            <w:r w:rsidR="00AE0F79">
              <w:rPr>
                <w:sz w:val="28"/>
                <w:szCs w:val="28"/>
              </w:rPr>
              <w:t xml:space="preserve">(про час та дату </w:t>
            </w:r>
            <w:r w:rsidR="00AE0F79">
              <w:rPr>
                <w:sz w:val="28"/>
                <w:szCs w:val="28"/>
                <w:highlight w:val="white"/>
              </w:rPr>
              <w:t xml:space="preserve">проведення співбесіди </w:t>
            </w:r>
            <w:r w:rsidR="00AE0F79">
              <w:rPr>
                <w:sz w:val="28"/>
                <w:szCs w:val="28"/>
              </w:rPr>
              <w:t>кандидатів буде повідомлено додатково)</w:t>
            </w:r>
          </w:p>
        </w:tc>
      </w:tr>
      <w:tr w:rsidR="007E78BB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Леваднюк</w:t>
            </w:r>
            <w:proofErr w:type="spellEnd"/>
            <w:r>
              <w:rPr>
                <w:sz w:val="28"/>
                <w:szCs w:val="28"/>
              </w:rPr>
              <w:t xml:space="preserve"> Ірина Василівна, (044) 200-47-52, ilevadnyuk@me.gov.ua;</w:t>
            </w:r>
          </w:p>
          <w:p w:rsidR="007E78BB" w:rsidRPr="00866086" w:rsidRDefault="00AE0F79">
            <w:pPr>
              <w:widowControl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866086">
              <w:rPr>
                <w:color w:val="auto"/>
                <w:sz w:val="28"/>
                <w:szCs w:val="28"/>
              </w:rPr>
              <w:t>Кашуба Наталія Анатоліївна, (</w:t>
            </w:r>
            <w:r w:rsidR="00866086">
              <w:rPr>
                <w:color w:val="auto"/>
                <w:sz w:val="28"/>
                <w:szCs w:val="28"/>
              </w:rPr>
              <w:t>0</w:t>
            </w:r>
            <w:r w:rsidR="00E826E3" w:rsidRPr="00866086">
              <w:rPr>
                <w:color w:val="auto"/>
                <w:sz w:val="28"/>
                <w:szCs w:val="28"/>
              </w:rPr>
              <w:t>44</w:t>
            </w:r>
            <w:r w:rsidRPr="00866086">
              <w:rPr>
                <w:color w:val="auto"/>
                <w:sz w:val="28"/>
                <w:szCs w:val="28"/>
              </w:rPr>
              <w:t xml:space="preserve">) </w:t>
            </w:r>
            <w:r w:rsidR="00E826E3" w:rsidRPr="00866086">
              <w:rPr>
                <w:color w:val="auto"/>
                <w:sz w:val="28"/>
                <w:szCs w:val="28"/>
              </w:rPr>
              <w:t>200</w:t>
            </w:r>
            <w:r w:rsidRPr="00866086">
              <w:rPr>
                <w:color w:val="auto"/>
                <w:sz w:val="28"/>
                <w:szCs w:val="28"/>
              </w:rPr>
              <w:t>-</w:t>
            </w:r>
            <w:r w:rsidR="00E826E3" w:rsidRPr="00866086">
              <w:rPr>
                <w:color w:val="auto"/>
                <w:sz w:val="28"/>
                <w:szCs w:val="28"/>
              </w:rPr>
              <w:t>47</w:t>
            </w:r>
            <w:r w:rsidRPr="00866086">
              <w:rPr>
                <w:color w:val="auto"/>
                <w:sz w:val="28"/>
                <w:szCs w:val="28"/>
              </w:rPr>
              <w:t>-5</w:t>
            </w:r>
            <w:r w:rsidR="00E826E3" w:rsidRPr="00866086">
              <w:rPr>
                <w:color w:val="auto"/>
                <w:sz w:val="28"/>
                <w:szCs w:val="28"/>
              </w:rPr>
              <w:t>2</w:t>
            </w:r>
            <w:r w:rsidRPr="00866086">
              <w:rPr>
                <w:color w:val="auto"/>
                <w:sz w:val="28"/>
                <w:szCs w:val="28"/>
              </w:rPr>
              <w:t>, nkashuba@me.gov.ua</w:t>
            </w:r>
          </w:p>
          <w:p w:rsidR="007E78BB" w:rsidRDefault="007E78BB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</w:tc>
      </w:tr>
      <w:tr w:rsidR="007E78BB">
        <w:tc>
          <w:tcPr>
            <w:tcW w:w="15323" w:type="dxa"/>
            <w:gridSpan w:val="3"/>
          </w:tcPr>
          <w:p w:rsidR="007E78BB" w:rsidRDefault="00AE0F79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Кваліфікаційні вимоги</w:t>
            </w:r>
          </w:p>
        </w:tc>
      </w:tr>
      <w:tr w:rsidR="007E78BB" w:rsidTr="00E15D87">
        <w:trPr>
          <w:trHeight w:val="326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Освіта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ступінь вищої освіти не нижче магістра</w:t>
            </w:r>
          </w:p>
        </w:tc>
      </w:tr>
      <w:tr w:rsidR="007E78BB">
        <w:trPr>
          <w:trHeight w:val="138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right="268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досвід роботи на посадах державної служби </w:t>
            </w:r>
            <w:hyperlink r:id="rId6" w:anchor="n86">
              <w:r>
                <w:rPr>
                  <w:sz w:val="28"/>
                  <w:szCs w:val="28"/>
                  <w:u w:val="single"/>
                </w:rPr>
                <w:t>категорій “Б</w:t>
              </w:r>
            </w:hyperlink>
            <w:r>
              <w:rPr>
                <w:sz w:val="28"/>
                <w:szCs w:val="28"/>
                <w:u w:val="single"/>
              </w:rPr>
              <w:t>”</w:t>
            </w:r>
            <w:r>
              <w:rPr>
                <w:sz w:val="28"/>
                <w:szCs w:val="28"/>
              </w:rPr>
              <w:t xml:space="preserve"> чи </w:t>
            </w:r>
            <w:hyperlink r:id="rId7" w:anchor="n92">
              <w:r>
                <w:rPr>
                  <w:sz w:val="28"/>
                  <w:szCs w:val="28"/>
                  <w:u w:val="single"/>
                </w:rPr>
                <w:t>“В</w:t>
              </w:r>
            </w:hyperlink>
            <w:r>
              <w:rPr>
                <w:sz w:val="28"/>
                <w:szCs w:val="28"/>
              </w:rPr>
              <w:t>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        двох років</w:t>
            </w:r>
          </w:p>
        </w:tc>
      </w:tr>
      <w:tr w:rsidR="007E78BB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7E78BB">
        <w:tc>
          <w:tcPr>
            <w:tcW w:w="15323" w:type="dxa"/>
            <w:gridSpan w:val="3"/>
          </w:tcPr>
          <w:p w:rsidR="007E78BB" w:rsidRDefault="00AE0F79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7E78BB">
        <w:trPr>
          <w:trHeight w:val="242"/>
        </w:trPr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E78BB" w:rsidRDefault="00AE0F79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8BB" w:rsidRDefault="00AE0F79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7E78BB">
        <w:trPr>
          <w:trHeight w:val="1110"/>
        </w:trPr>
        <w:tc>
          <w:tcPr>
            <w:tcW w:w="936" w:type="dxa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82" w:type="dxa"/>
          </w:tcPr>
          <w:p w:rsidR="007E78BB" w:rsidRDefault="00AE0F79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Лідерство</w:t>
            </w:r>
          </w:p>
        </w:tc>
        <w:tc>
          <w:tcPr>
            <w:tcW w:w="10205" w:type="dxa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мотивувати до ефективної професійної діяльності;</w:t>
            </w:r>
          </w:p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делегувати повноваження та управляти результатами діяльності;</w:t>
            </w:r>
          </w:p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здатність до формування ефективної організаційної культури державної служби </w:t>
            </w:r>
          </w:p>
        </w:tc>
      </w:tr>
      <w:tr w:rsidR="007E78BB">
        <w:trPr>
          <w:trHeight w:val="380"/>
        </w:trPr>
        <w:tc>
          <w:tcPr>
            <w:tcW w:w="936" w:type="dxa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Стратегічне управління</w:t>
            </w:r>
          </w:p>
        </w:tc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бачення загальної картини та довгострокових цілей;</w:t>
            </w:r>
          </w:p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здатність визначати напрям та формувати відповідні плани розвитку;</w:t>
            </w:r>
          </w:p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рішучість та наполегливість у впровадженні змін;</w:t>
            </w:r>
          </w:p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залучення впливових сторін;</w:t>
            </w:r>
          </w:p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оцінка ефективності на корегування планів</w:t>
            </w:r>
          </w:p>
        </w:tc>
      </w:tr>
      <w:tr w:rsidR="007E78BB">
        <w:trPr>
          <w:trHeight w:val="684"/>
        </w:trPr>
        <w:tc>
          <w:tcPr>
            <w:tcW w:w="936" w:type="dxa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82" w:type="dxa"/>
          </w:tcPr>
          <w:p w:rsidR="007E78BB" w:rsidRDefault="00AE0F79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10205" w:type="dxa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здатність приймати вчасні та виважені рішення;</w:t>
            </w:r>
          </w:p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аналіз альтернатив;</w:t>
            </w:r>
          </w:p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автономність та ініціативність щодо пропозицій і рішень</w:t>
            </w:r>
          </w:p>
        </w:tc>
      </w:tr>
      <w:tr w:rsidR="007E78BB">
        <w:tc>
          <w:tcPr>
            <w:tcW w:w="15323" w:type="dxa"/>
            <w:gridSpan w:val="3"/>
            <w:vAlign w:val="center"/>
          </w:tcPr>
          <w:p w:rsidR="007E78BB" w:rsidRDefault="00AE0F79" w:rsidP="00E15D87">
            <w:pPr>
              <w:widowControl/>
              <w:ind w:leftChars="0" w:left="0"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Професійні знання</w:t>
            </w:r>
          </w:p>
        </w:tc>
      </w:tr>
      <w:tr w:rsidR="007E78BB" w:rsidTr="00E15D87">
        <w:trPr>
          <w:trHeight w:val="209"/>
        </w:trPr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E78BB" w:rsidRDefault="00AE0F79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8BB" w:rsidRDefault="00AE0F79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7E78BB">
        <w:trPr>
          <w:trHeight w:val="999"/>
        </w:trPr>
        <w:tc>
          <w:tcPr>
            <w:tcW w:w="936" w:type="dxa"/>
          </w:tcPr>
          <w:p w:rsidR="007E78BB" w:rsidRDefault="00AE0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82" w:type="dxa"/>
          </w:tcPr>
          <w:p w:rsidR="007E78BB" w:rsidRDefault="00AE0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10205" w:type="dxa"/>
          </w:tcPr>
          <w:p w:rsidR="007E78BB" w:rsidRDefault="00AE0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Знання:</w:t>
            </w:r>
          </w:p>
          <w:p w:rsidR="007E78BB" w:rsidRDefault="00AE0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Конституції України;</w:t>
            </w:r>
          </w:p>
          <w:p w:rsidR="007E78BB" w:rsidRDefault="00AE0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державну службу»;</w:t>
            </w:r>
          </w:p>
          <w:p w:rsidR="007E78BB" w:rsidRDefault="00AE0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запобігання корупції» та іншого законодавства</w:t>
            </w:r>
          </w:p>
        </w:tc>
      </w:tr>
      <w:tr w:rsidR="007E78BB">
        <w:trPr>
          <w:trHeight w:val="202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Знання законодавства у сфері </w:t>
            </w:r>
          </w:p>
        </w:tc>
        <w:tc>
          <w:tcPr>
            <w:tcW w:w="10205" w:type="dxa"/>
          </w:tcPr>
          <w:p w:rsidR="007E78BB" w:rsidRDefault="00AE0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Знання:</w:t>
            </w:r>
          </w:p>
          <w:p w:rsidR="00A66BF7" w:rsidRDefault="00A66BF7" w:rsidP="003E347A">
            <w:pPr>
              <w:ind w:leftChars="0" w:left="3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Закону України «Про Кабінет Міністрів України»; </w:t>
            </w:r>
          </w:p>
          <w:p w:rsidR="00A66BF7" w:rsidRDefault="00A66BF7" w:rsidP="003E347A">
            <w:pPr>
              <w:ind w:leftChars="0" w:left="3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Закону України «Про центральні органи виконавчої влади»; </w:t>
            </w:r>
          </w:p>
          <w:p w:rsidR="00A66BF7" w:rsidRDefault="00A66BF7" w:rsidP="003E347A">
            <w:pPr>
              <w:ind w:leftChars="0" w:left="3" w:hanging="3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постанови КМУ від 18.07.2007 № 950 «</w:t>
            </w:r>
            <w:r>
              <w:rPr>
                <w:bCs/>
                <w:sz w:val="28"/>
                <w:szCs w:val="28"/>
                <w:shd w:val="clear" w:color="auto" w:fill="FFFFFF"/>
              </w:rPr>
              <w:t>Про затвердження Регламенту Кабінету Міністрів України</w:t>
            </w:r>
            <w:r>
              <w:rPr>
                <w:sz w:val="28"/>
                <w:szCs w:val="28"/>
              </w:rPr>
              <w:t>»;</w:t>
            </w:r>
          </w:p>
          <w:p w:rsidR="00273D41" w:rsidRDefault="00A66BF7" w:rsidP="003E347A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розпорядження КМУ від 24.03.2021 № 276-р «</w:t>
            </w:r>
            <w:r>
              <w:rPr>
                <w:bCs/>
                <w:sz w:val="28"/>
                <w:szCs w:val="28"/>
                <w:shd w:val="clear" w:color="auto" w:fill="FFFFFF"/>
              </w:rPr>
              <w:t>Про затвердження плану пріоритетних дій Уряду на 2021 рік»</w:t>
            </w:r>
          </w:p>
        </w:tc>
      </w:tr>
    </w:tbl>
    <w:p w:rsidR="007E78BB" w:rsidRDefault="007E78B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</w:p>
    <w:p w:rsidR="007E78BB" w:rsidRDefault="007E78B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  <w:bookmarkStart w:id="1" w:name="_GoBack"/>
      <w:bookmarkEnd w:id="1"/>
    </w:p>
    <w:p w:rsidR="007E78BB" w:rsidRDefault="007E78B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020"/>
        </w:tabs>
        <w:spacing w:line="240" w:lineRule="auto"/>
        <w:ind w:left="1" w:hanging="3"/>
        <w:jc w:val="both"/>
        <w:rPr>
          <w:sz w:val="28"/>
          <w:szCs w:val="28"/>
        </w:rPr>
      </w:pPr>
    </w:p>
    <w:sectPr w:rsidR="007E78BB" w:rsidSect="00131DE8">
      <w:pgSz w:w="16838" w:h="11906" w:orient="landscape"/>
      <w:pgMar w:top="568" w:right="539" w:bottom="568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8BB"/>
    <w:rsid w:val="00050D58"/>
    <w:rsid w:val="00131DE8"/>
    <w:rsid w:val="00142BCD"/>
    <w:rsid w:val="0018382E"/>
    <w:rsid w:val="001F5C61"/>
    <w:rsid w:val="00210DDC"/>
    <w:rsid w:val="00273D41"/>
    <w:rsid w:val="0032702F"/>
    <w:rsid w:val="0034360E"/>
    <w:rsid w:val="003E347A"/>
    <w:rsid w:val="004769C1"/>
    <w:rsid w:val="00485E2E"/>
    <w:rsid w:val="0063387B"/>
    <w:rsid w:val="006A1E22"/>
    <w:rsid w:val="006C012D"/>
    <w:rsid w:val="007C0103"/>
    <w:rsid w:val="007E78BB"/>
    <w:rsid w:val="00866086"/>
    <w:rsid w:val="008A6024"/>
    <w:rsid w:val="00934156"/>
    <w:rsid w:val="009C5455"/>
    <w:rsid w:val="00A66BF7"/>
    <w:rsid w:val="00AE0F79"/>
    <w:rsid w:val="00B104E0"/>
    <w:rsid w:val="00B72402"/>
    <w:rsid w:val="00BD4CCA"/>
    <w:rsid w:val="00C02769"/>
    <w:rsid w:val="00CE3D0C"/>
    <w:rsid w:val="00CE696D"/>
    <w:rsid w:val="00D25827"/>
    <w:rsid w:val="00D83A7D"/>
    <w:rsid w:val="00D874E3"/>
    <w:rsid w:val="00D906DA"/>
    <w:rsid w:val="00DF2948"/>
    <w:rsid w:val="00E15D87"/>
    <w:rsid w:val="00E71CCC"/>
    <w:rsid w:val="00E826E3"/>
    <w:rsid w:val="00EF5923"/>
    <w:rsid w:val="00FC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9DC2E"/>
  <w15:docId w15:val="{AA07F100-03F5-49C0-8E9B-46C963AA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Шрифт абзацу за промовчанням"/>
    <w:qFormat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pPr>
      <w:ind w:firstLine="709"/>
      <w:jc w:val="both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у виносці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styleId="a7">
    <w:name w:val="List Paragraph"/>
    <w:basedOn w:val="a"/>
    <w:pPr>
      <w:ind w:left="720" w:firstLine="709"/>
      <w:contextualSpacing/>
      <w:jc w:val="both"/>
    </w:pPr>
    <w:rPr>
      <w:sz w:val="28"/>
      <w:szCs w:val="24"/>
      <w:lang w:eastAsia="ru-RU"/>
    </w:rPr>
  </w:style>
  <w:style w:type="table" w:styleId="a8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rvps2">
    <w:name w:val="rvps2"/>
    <w:basedOn w:val="a"/>
    <w:pPr>
      <w:spacing w:before="100" w:beforeAutospacing="1" w:after="100" w:afterAutospacing="1"/>
      <w:ind w:firstLine="0"/>
    </w:pPr>
    <w:rPr>
      <w:sz w:val="24"/>
      <w:szCs w:val="24"/>
      <w:lang w:val="ru-RU" w:eastAsia="ru-RU"/>
    </w:rPr>
  </w:style>
  <w:style w:type="character" w:customStyle="1" w:styleId="rvts0">
    <w:name w:val="rvts0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spelle">
    <w:name w:val="spelle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Основний текст Знак"/>
    <w:rPr>
      <w:w w:val="100"/>
      <w:position w:val="-1"/>
      <w:sz w:val="28"/>
      <w:effect w:val="none"/>
      <w:vertAlign w:val="baseline"/>
      <w:cs w:val="0"/>
      <w:em w:val="none"/>
      <w:lang w:val="ru-RU" w:eastAsia="ru-RU" w:bidi="ar-SA"/>
    </w:rPr>
  </w:style>
  <w:style w:type="paragraph" w:styleId="ab">
    <w:name w:val="Body Text"/>
    <w:basedOn w:val="a"/>
    <w:pPr>
      <w:ind w:firstLine="0"/>
      <w:jc w:val="both"/>
    </w:pPr>
    <w:rPr>
      <w:rFonts w:ascii="Calibri" w:hAnsi="Calibri"/>
      <w:sz w:val="28"/>
      <w:lang w:val="ru-RU" w:eastAsia="ru-RU"/>
    </w:rPr>
  </w:style>
  <w:style w:type="paragraph" w:customStyle="1" w:styleId="ac">
    <w:name w:val="заголов"/>
    <w:basedOn w:val="a"/>
    <w:pPr>
      <w:suppressAutoHyphens w:val="0"/>
      <w:ind w:firstLine="0"/>
      <w:jc w:val="center"/>
    </w:pPr>
    <w:rPr>
      <w:b/>
      <w:kern w:val="2"/>
      <w:sz w:val="24"/>
      <w:szCs w:val="24"/>
      <w:lang w:eastAsia="ar-SA"/>
    </w:rPr>
  </w:style>
  <w:style w:type="paragraph" w:styleId="ad">
    <w:name w:val="Normal (Web)"/>
    <w:basedOn w:val="a"/>
    <w:qFormat/>
    <w:pPr>
      <w:spacing w:before="100" w:beforeAutospacing="1" w:after="100" w:afterAutospacing="1"/>
      <w:ind w:firstLine="0"/>
    </w:pPr>
    <w:rPr>
      <w:sz w:val="24"/>
      <w:szCs w:val="24"/>
      <w:lang w:val="ru-RU" w:eastAsia="ru-RU"/>
    </w:rPr>
  </w:style>
  <w:style w:type="paragraph" w:customStyle="1" w:styleId="rvps7">
    <w:name w:val="rvps7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vts15">
    <w:name w:val="rvts15"/>
    <w:basedOn w:val="a4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12">
    <w:name w:val="rvps12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rvps14">
    <w:name w:val="rvps14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vts23">
    <w:name w:val="rvts23"/>
    <w:basedOn w:val="a4"/>
    <w:rPr>
      <w:w w:val="100"/>
      <w:position w:val="-1"/>
      <w:effect w:val="none"/>
      <w:vertAlign w:val="baseline"/>
      <w:cs w:val="0"/>
      <w:em w:val="none"/>
    </w:rPr>
  </w:style>
  <w:style w:type="paragraph" w:styleId="HTML">
    <w:name w:val="HTML Preformatted"/>
    <w:basedOn w:val="a"/>
    <w:qFormat/>
    <w:pPr>
      <w:ind w:firstLine="0"/>
    </w:pPr>
    <w:rPr>
      <w:rFonts w:ascii="Courier New" w:hAnsi="Courier New"/>
    </w:rPr>
  </w:style>
  <w:style w:type="character" w:customStyle="1" w:styleId="HTML0">
    <w:name w:val="Стандартний HTML Знак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Style5">
    <w:name w:val="Style5"/>
    <w:basedOn w:val="a"/>
    <w:pPr>
      <w:autoSpaceDE w:val="0"/>
      <w:autoSpaceDN w:val="0"/>
      <w:adjustRightInd w:val="0"/>
      <w:spacing w:line="254" w:lineRule="atLeast"/>
      <w:ind w:firstLine="0"/>
      <w:jc w:val="center"/>
    </w:pPr>
    <w:rPr>
      <w:sz w:val="24"/>
      <w:szCs w:val="24"/>
      <w:lang w:val="ru-RU" w:eastAsia="ru-RU"/>
    </w:rPr>
  </w:style>
  <w:style w:type="character" w:customStyle="1" w:styleId="FontStyle30">
    <w:name w:val="Font Style30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31">
    <w:name w:val="Font Style31"/>
    <w:rPr>
      <w:rFonts w:ascii="Franklin Gothic Medium" w:hAnsi="Franklin Gothic Medium" w:cs="Franklin Gothic Medium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e">
    <w:name w:val="Body Text Indent"/>
    <w:basedOn w:val="a"/>
    <w:qFormat/>
    <w:pPr>
      <w:spacing w:after="120"/>
      <w:ind w:left="283" w:firstLine="709"/>
      <w:jc w:val="both"/>
    </w:pPr>
    <w:rPr>
      <w:sz w:val="28"/>
      <w:szCs w:val="24"/>
    </w:rPr>
  </w:style>
  <w:style w:type="character" w:customStyle="1" w:styleId="af">
    <w:name w:val="Основний текст з відступом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character" w:customStyle="1" w:styleId="af0">
    <w:name w:val="Основной текст_"/>
    <w:rPr>
      <w:w w:val="100"/>
      <w:position w:val="-1"/>
      <w:sz w:val="27"/>
      <w:szCs w:val="27"/>
      <w:effect w:val="none"/>
      <w:shd w:val="clear" w:color="auto" w:fill="FFFFFF"/>
      <w:vertAlign w:val="baseline"/>
      <w:cs w:val="0"/>
      <w:em w:val="none"/>
    </w:rPr>
  </w:style>
  <w:style w:type="paragraph" w:customStyle="1" w:styleId="10">
    <w:name w:val="Основной текст1"/>
    <w:basedOn w:val="a"/>
    <w:pPr>
      <w:shd w:val="clear" w:color="auto" w:fill="FFFFFF"/>
      <w:spacing w:before="660" w:after="240" w:line="312" w:lineRule="atLeast"/>
      <w:ind w:firstLine="0"/>
      <w:jc w:val="both"/>
    </w:pPr>
    <w:rPr>
      <w:rFonts w:ascii="Calibri" w:hAnsi="Calibri"/>
      <w:sz w:val="27"/>
      <w:szCs w:val="27"/>
    </w:rPr>
  </w:style>
  <w:style w:type="paragraph" w:styleId="20">
    <w:name w:val="Body Text 2"/>
    <w:basedOn w:val="a"/>
    <w:qFormat/>
    <w:pPr>
      <w:spacing w:after="120" w:line="480" w:lineRule="auto"/>
      <w:ind w:firstLine="0"/>
    </w:pPr>
    <w:rPr>
      <w:sz w:val="24"/>
      <w:szCs w:val="24"/>
    </w:rPr>
  </w:style>
  <w:style w:type="character" w:customStyle="1" w:styleId="21">
    <w:name w:val="Основний текст 2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mw-headline">
    <w:name w:val="mw-headline"/>
    <w:rPr>
      <w:w w:val="100"/>
      <w:position w:val="-1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a"/>
    <w:pPr>
      <w:suppressLineNumbers/>
      <w:suppressAutoHyphens w:val="0"/>
      <w:ind w:firstLine="0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2">
    <w:name w:val="Body Text Indent 2"/>
    <w:basedOn w:val="a"/>
    <w:qFormat/>
    <w:pPr>
      <w:spacing w:after="120" w:line="480" w:lineRule="auto"/>
      <w:ind w:left="283" w:firstLine="709"/>
      <w:jc w:val="both"/>
    </w:pPr>
    <w:rPr>
      <w:sz w:val="28"/>
      <w:szCs w:val="24"/>
      <w:lang w:eastAsia="ru-RU"/>
    </w:rPr>
  </w:style>
  <w:style w:type="character" w:customStyle="1" w:styleId="23">
    <w:name w:val="Основний текст з відступом 2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paragraph" w:styleId="af1">
    <w:name w:val="footer"/>
    <w:basedOn w:val="a"/>
    <w:pPr>
      <w:tabs>
        <w:tab w:val="center" w:pos="4844"/>
        <w:tab w:val="right" w:pos="9689"/>
      </w:tabs>
      <w:ind w:firstLine="0"/>
    </w:pPr>
    <w:rPr>
      <w:noProof/>
      <w:sz w:val="24"/>
      <w:szCs w:val="24"/>
    </w:rPr>
  </w:style>
  <w:style w:type="character" w:customStyle="1" w:styleId="af2">
    <w:name w:val="Нижній колонтитул Знак"/>
    <w:rPr>
      <w:rFonts w:ascii="Times New Roman" w:eastAsia="Times New Roman" w:hAnsi="Times New Roman"/>
      <w:noProof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11">
    <w:name w:val="Шрифт абзацу за промовчанням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noProof/>
      <w:position w:val="-1"/>
    </w:rPr>
  </w:style>
  <w:style w:type="paragraph" w:customStyle="1" w:styleId="12">
    <w:name w:val="Звичайний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1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889-19/print14428329513744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889-19/print1442832951374430" TargetMode="External"/><Relationship Id="rId5" Type="http://schemas.openxmlformats.org/officeDocument/2006/relationships/hyperlink" Target="https://ips.ligazakon.net/document/view/kp210237?ed=2021_03_24&amp;an=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/q+xQ/8SMTtV6XYdjHK7SH9wsA==">AMUW2mUcH2ZJ4NFtMaAOnRaqE/pjiLmVALA/bilF91RpljmPb+HG4SFn6KVr9gdpsYMLgHdaMkoEreZ9LCXy3g39RltZvW8iSzXWPm+guKcvTyMcJBvjBuRrBe5JBp5asimgPRL2hICO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4970</Words>
  <Characters>2834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андрущенко</dc:creator>
  <cp:lastModifiedBy>ГЕГЕДОШ Альона Іванівна</cp:lastModifiedBy>
  <cp:revision>40</cp:revision>
  <dcterms:created xsi:type="dcterms:W3CDTF">2021-07-12T09:21:00Z</dcterms:created>
  <dcterms:modified xsi:type="dcterms:W3CDTF">2021-10-25T08:01:00Z</dcterms:modified>
</cp:coreProperties>
</file>