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A3" w:rsidRPr="00777124" w:rsidRDefault="00CE64A3" w:rsidP="006F7284">
      <w:pPr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  <w:r w:rsidRPr="00777124">
        <w:rPr>
          <w:b/>
          <w:bCs/>
          <w:spacing w:val="-1"/>
          <w:sz w:val="26"/>
          <w:szCs w:val="26"/>
        </w:rPr>
        <w:t>Аналіз регуляторного впливу</w:t>
      </w:r>
    </w:p>
    <w:p w:rsidR="00CE64A3" w:rsidRPr="00777124" w:rsidRDefault="00CE64A3" w:rsidP="006F7284">
      <w:pPr>
        <w:shd w:val="clear" w:color="auto" w:fill="FFFFFF"/>
        <w:jc w:val="center"/>
        <w:rPr>
          <w:sz w:val="26"/>
          <w:szCs w:val="26"/>
        </w:rPr>
      </w:pPr>
      <w:r w:rsidRPr="00777124">
        <w:rPr>
          <w:sz w:val="26"/>
          <w:szCs w:val="26"/>
        </w:rPr>
        <w:t xml:space="preserve">до проекту </w:t>
      </w:r>
      <w:r w:rsidR="00610FCD" w:rsidRPr="00777124">
        <w:rPr>
          <w:sz w:val="26"/>
          <w:szCs w:val="26"/>
        </w:rPr>
        <w:t xml:space="preserve">наказу Міністерства економічного розвитку і торгівлі </w:t>
      </w:r>
      <w:r w:rsidRPr="00777124">
        <w:rPr>
          <w:sz w:val="26"/>
          <w:szCs w:val="26"/>
        </w:rPr>
        <w:t xml:space="preserve"> України</w:t>
      </w:r>
    </w:p>
    <w:p w:rsidR="00CE64A3" w:rsidRPr="00777124" w:rsidRDefault="006F7284" w:rsidP="00254E2D">
      <w:pPr>
        <w:pStyle w:val="ad"/>
        <w:ind w:firstLine="0"/>
        <w:jc w:val="center"/>
        <w:rPr>
          <w:b/>
          <w:bCs/>
          <w:sz w:val="26"/>
          <w:szCs w:val="26"/>
          <w:shd w:val="clear" w:color="auto" w:fill="FFFFFF"/>
        </w:rPr>
      </w:pPr>
      <w:r w:rsidRPr="00777124">
        <w:rPr>
          <w:b/>
          <w:sz w:val="26"/>
          <w:szCs w:val="26"/>
        </w:rPr>
        <w:t>“</w:t>
      </w:r>
      <w:r w:rsidR="00254E2D" w:rsidRPr="00777124">
        <w:rPr>
          <w:b/>
          <w:bCs/>
          <w:sz w:val="26"/>
          <w:szCs w:val="26"/>
        </w:rPr>
        <w:t xml:space="preserve"> Про</w:t>
      </w:r>
      <w:r w:rsidR="00254E2D" w:rsidRPr="0077712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1596F">
        <w:rPr>
          <w:b/>
          <w:bCs/>
          <w:color w:val="000000"/>
          <w:sz w:val="26"/>
          <w:szCs w:val="26"/>
          <w:shd w:val="clear" w:color="auto" w:fill="FFFFFF"/>
        </w:rPr>
        <w:t>внес</w:t>
      </w:r>
      <w:r w:rsidR="00254E2D" w:rsidRPr="00777124">
        <w:rPr>
          <w:b/>
          <w:bCs/>
          <w:color w:val="000000"/>
          <w:sz w:val="26"/>
          <w:szCs w:val="26"/>
          <w:shd w:val="clear" w:color="auto" w:fill="FFFFFF"/>
        </w:rPr>
        <w:t xml:space="preserve">ення </w:t>
      </w:r>
      <w:r w:rsidR="0031596F">
        <w:rPr>
          <w:b/>
          <w:bCs/>
          <w:color w:val="000000"/>
          <w:sz w:val="26"/>
          <w:szCs w:val="26"/>
          <w:shd w:val="clear" w:color="auto" w:fill="FFFFFF"/>
        </w:rPr>
        <w:t>з</w:t>
      </w:r>
      <w:r w:rsidR="00254E2D" w:rsidRPr="00777124">
        <w:rPr>
          <w:b/>
          <w:bCs/>
          <w:sz w:val="26"/>
          <w:szCs w:val="26"/>
          <w:shd w:val="clear" w:color="auto" w:fill="FFFFFF"/>
        </w:rPr>
        <w:t>мін до наказу</w:t>
      </w:r>
      <w:r w:rsidR="00254E2D" w:rsidRPr="0077712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254E2D" w:rsidRPr="00777124">
        <w:rPr>
          <w:b/>
          <w:sz w:val="26"/>
          <w:szCs w:val="26"/>
        </w:rPr>
        <w:t>Міністерства економічного розвитку і торгівлі України від 02 жовтня 2018 року № 1394</w:t>
      </w:r>
      <w:r w:rsidRPr="00777124">
        <w:rPr>
          <w:b/>
          <w:sz w:val="26"/>
          <w:szCs w:val="26"/>
        </w:rPr>
        <w:t>”</w:t>
      </w:r>
    </w:p>
    <w:p w:rsidR="00E65119" w:rsidRPr="00777124" w:rsidRDefault="00E65119" w:rsidP="006F7284">
      <w:pPr>
        <w:shd w:val="clear" w:color="auto" w:fill="FFFFFF"/>
        <w:jc w:val="center"/>
        <w:rPr>
          <w:sz w:val="26"/>
          <w:szCs w:val="26"/>
        </w:rPr>
      </w:pPr>
    </w:p>
    <w:p w:rsidR="001561EE" w:rsidRPr="00777124" w:rsidRDefault="00E65119" w:rsidP="006F7284">
      <w:pPr>
        <w:shd w:val="clear" w:color="auto" w:fill="FFFFFF"/>
        <w:ind w:firstLine="720"/>
        <w:rPr>
          <w:b/>
          <w:bCs/>
          <w:sz w:val="26"/>
          <w:szCs w:val="26"/>
        </w:rPr>
      </w:pPr>
      <w:r w:rsidRPr="00777124">
        <w:rPr>
          <w:b/>
          <w:bCs/>
          <w:spacing w:val="-12"/>
          <w:sz w:val="26"/>
          <w:szCs w:val="26"/>
        </w:rPr>
        <w:t>І.</w:t>
      </w:r>
      <w:r w:rsidRPr="00777124">
        <w:rPr>
          <w:b/>
          <w:bCs/>
          <w:sz w:val="26"/>
          <w:szCs w:val="26"/>
        </w:rPr>
        <w:tab/>
        <w:t>Визначення проблеми</w:t>
      </w:r>
    </w:p>
    <w:p w:rsidR="00794B48" w:rsidRPr="00794B48" w:rsidRDefault="007E7892" w:rsidP="0076073C">
      <w:pPr>
        <w:pStyle w:val="ad"/>
        <w:rPr>
          <w:color w:val="000000"/>
          <w:spacing w:val="-10"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Н</w:t>
      </w:r>
      <w:r w:rsidRPr="007E7892">
        <w:rPr>
          <w:bCs/>
          <w:sz w:val="26"/>
          <w:szCs w:val="26"/>
          <w:shd w:val="clear" w:color="auto" w:fill="FFFFFF"/>
        </w:rPr>
        <w:t>аказ</w:t>
      </w:r>
      <w:r w:rsidRPr="007E789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7E7892">
        <w:rPr>
          <w:sz w:val="26"/>
          <w:szCs w:val="26"/>
        </w:rPr>
        <w:t>Міністерства економічного розвитку і торгівлі України від 02 жовтня 2018 року № 1394</w:t>
      </w:r>
      <w:r w:rsidR="0031596F">
        <w:rPr>
          <w:sz w:val="26"/>
          <w:szCs w:val="26"/>
        </w:rPr>
        <w:t xml:space="preserve"> </w:t>
      </w:r>
      <w:r w:rsidR="00794B48" w:rsidRPr="00777124">
        <w:rPr>
          <w:sz w:val="26"/>
          <w:szCs w:val="26"/>
        </w:rPr>
        <w:t>“Про затвердження Технічного регламенту щодо обмеження викидів летких органічних сполук унаслідок використання органічних розчинників у лакофарбових матеріалах для будівель та ремонту колісних транспортних</w:t>
      </w:r>
      <w:r w:rsidR="00794B48" w:rsidRPr="0090030E">
        <w:rPr>
          <w:sz w:val="26"/>
          <w:szCs w:val="26"/>
        </w:rPr>
        <w:t xml:space="preserve"> засобів”</w:t>
      </w:r>
      <w:r w:rsidR="00794B48" w:rsidRPr="006A6D09">
        <w:rPr>
          <w:rStyle w:val="2"/>
          <w:color w:val="000000"/>
          <w:sz w:val="26"/>
          <w:szCs w:val="26"/>
        </w:rPr>
        <w:t xml:space="preserve"> (далі – Технічний регламент)</w:t>
      </w:r>
      <w:r w:rsidR="00794B48">
        <w:rPr>
          <w:rStyle w:val="2"/>
          <w:color w:val="000000"/>
          <w:sz w:val="26"/>
          <w:szCs w:val="26"/>
        </w:rPr>
        <w:t xml:space="preserve"> розроблено н</w:t>
      </w:r>
      <w:r w:rsidR="00794B48" w:rsidRPr="006A6D09">
        <w:rPr>
          <w:rStyle w:val="2"/>
          <w:color w:val="000000"/>
          <w:sz w:val="26"/>
          <w:szCs w:val="26"/>
        </w:rPr>
        <w:t xml:space="preserve">а виконання </w:t>
      </w:r>
      <w:r w:rsidR="00E5353F">
        <w:rPr>
          <w:rStyle w:val="2"/>
          <w:color w:val="000000"/>
          <w:sz w:val="26"/>
          <w:szCs w:val="26"/>
        </w:rPr>
        <w:t xml:space="preserve">пункту 1753 Плану заходів до постанови </w:t>
      </w:r>
      <w:r w:rsidR="00794B48" w:rsidRPr="006A6D09">
        <w:rPr>
          <w:rStyle w:val="2"/>
          <w:color w:val="000000"/>
          <w:sz w:val="26"/>
          <w:szCs w:val="26"/>
        </w:rPr>
        <w:t xml:space="preserve">Кабінету Міністрів України від </w:t>
      </w:r>
      <w:r w:rsidR="00E5353F">
        <w:rPr>
          <w:rStyle w:val="2"/>
          <w:color w:val="000000"/>
          <w:sz w:val="26"/>
          <w:szCs w:val="26"/>
        </w:rPr>
        <w:t>25</w:t>
      </w:r>
      <w:r w:rsidR="00794B48" w:rsidRPr="006A6D09">
        <w:rPr>
          <w:rStyle w:val="2"/>
          <w:color w:val="000000"/>
          <w:sz w:val="26"/>
          <w:szCs w:val="26"/>
        </w:rPr>
        <w:t>.</w:t>
      </w:r>
      <w:r w:rsidR="00E5353F">
        <w:rPr>
          <w:rStyle w:val="2"/>
          <w:color w:val="000000"/>
          <w:sz w:val="26"/>
          <w:szCs w:val="26"/>
        </w:rPr>
        <w:t>1</w:t>
      </w:r>
      <w:r w:rsidR="00794B48" w:rsidRPr="006A6D09">
        <w:rPr>
          <w:rStyle w:val="2"/>
          <w:color w:val="000000"/>
          <w:sz w:val="26"/>
          <w:szCs w:val="26"/>
        </w:rPr>
        <w:t>0.201</w:t>
      </w:r>
      <w:r w:rsidR="00E5353F">
        <w:rPr>
          <w:rStyle w:val="2"/>
          <w:color w:val="000000"/>
          <w:sz w:val="26"/>
          <w:szCs w:val="26"/>
        </w:rPr>
        <w:t>7</w:t>
      </w:r>
      <w:r w:rsidR="00794B48" w:rsidRPr="006A6D09">
        <w:rPr>
          <w:rStyle w:val="2"/>
          <w:color w:val="000000"/>
          <w:sz w:val="26"/>
          <w:szCs w:val="26"/>
        </w:rPr>
        <w:t xml:space="preserve"> № </w:t>
      </w:r>
      <w:r w:rsidR="00E5353F">
        <w:rPr>
          <w:rStyle w:val="2"/>
          <w:color w:val="000000"/>
          <w:sz w:val="26"/>
          <w:szCs w:val="26"/>
        </w:rPr>
        <w:t>1106</w:t>
      </w:r>
      <w:r w:rsidR="00794B48">
        <w:rPr>
          <w:rStyle w:val="2"/>
          <w:color w:val="000000"/>
          <w:sz w:val="26"/>
          <w:szCs w:val="26"/>
        </w:rPr>
        <w:t xml:space="preserve"> </w:t>
      </w:r>
      <w:r w:rsidR="001D267F" w:rsidRPr="0090030E">
        <w:rPr>
          <w:sz w:val="26"/>
          <w:szCs w:val="26"/>
        </w:rPr>
        <w:t>“</w:t>
      </w:r>
      <w:r w:rsidR="00E5353F">
        <w:rPr>
          <w:rStyle w:val="2"/>
          <w:color w:val="000000"/>
          <w:sz w:val="26"/>
          <w:szCs w:val="26"/>
        </w:rPr>
        <w:t>Про виконання</w:t>
      </w:r>
      <w:r w:rsidR="00794B48" w:rsidRPr="006A6D09">
        <w:rPr>
          <w:rStyle w:val="2"/>
          <w:color w:val="000000"/>
          <w:sz w:val="26"/>
          <w:szCs w:val="26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1D267F" w:rsidRPr="0090030E">
        <w:rPr>
          <w:sz w:val="26"/>
          <w:szCs w:val="26"/>
        </w:rPr>
        <w:t>”</w:t>
      </w:r>
      <w:r w:rsidR="00794B48" w:rsidRPr="006A6D09">
        <w:rPr>
          <w:rStyle w:val="2"/>
          <w:color w:val="000000"/>
          <w:sz w:val="26"/>
          <w:szCs w:val="26"/>
        </w:rPr>
        <w:t xml:space="preserve"> </w:t>
      </w:r>
      <w:r w:rsidR="00794B48">
        <w:rPr>
          <w:rStyle w:val="2"/>
          <w:color w:val="000000"/>
          <w:sz w:val="26"/>
          <w:szCs w:val="26"/>
        </w:rPr>
        <w:t>відповідно до</w:t>
      </w:r>
      <w:r w:rsidR="00794B48" w:rsidRPr="006A6D09">
        <w:rPr>
          <w:rStyle w:val="2"/>
          <w:color w:val="000000"/>
          <w:sz w:val="26"/>
          <w:szCs w:val="26"/>
        </w:rPr>
        <w:t xml:space="preserve"> положень Директиви 2004/42/ЄС </w:t>
      </w:r>
      <w:r w:rsidR="00794B48" w:rsidRPr="00FF6064">
        <w:rPr>
          <w:sz w:val="26"/>
          <w:szCs w:val="26"/>
        </w:rPr>
        <w:t>про обмеження викидів летючих органічних сполук через використання органічних розчинників у певних фарбах і лаках і продуктах повторної обробки автомобілів та про внесення змін до Директиви 1999/13/ЄС</w:t>
      </w:r>
      <w:r w:rsidR="00794B48" w:rsidRPr="006A6D09">
        <w:rPr>
          <w:rStyle w:val="2"/>
          <w:color w:val="000000"/>
          <w:sz w:val="26"/>
          <w:szCs w:val="26"/>
        </w:rPr>
        <w:t>, щодо організації підготовки планів імплементації актів законодавства ЄС</w:t>
      </w:r>
      <w:r w:rsidR="00794B48">
        <w:rPr>
          <w:rStyle w:val="2"/>
          <w:color w:val="000000"/>
          <w:sz w:val="26"/>
          <w:szCs w:val="26"/>
        </w:rPr>
        <w:t>.</w:t>
      </w:r>
      <w:r w:rsidR="00794B48" w:rsidRPr="006A6D09">
        <w:rPr>
          <w:rStyle w:val="2"/>
          <w:color w:val="000000"/>
          <w:sz w:val="26"/>
          <w:szCs w:val="26"/>
        </w:rPr>
        <w:t xml:space="preserve"> </w:t>
      </w:r>
    </w:p>
    <w:p w:rsidR="00765D28" w:rsidRPr="00CF7658" w:rsidRDefault="00477BA4" w:rsidP="00CF7658">
      <w:pPr>
        <w:pStyle w:val="HTML"/>
        <w:shd w:val="clear" w:color="auto" w:fill="FFFFFF"/>
        <w:ind w:right="-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Технічним</w:t>
      </w:r>
      <w:r w:rsidR="00765D28" w:rsidRPr="00CF7658">
        <w:rPr>
          <w:rFonts w:ascii="Times New Roman" w:hAnsi="Times New Roman"/>
          <w:bCs/>
          <w:sz w:val="26"/>
          <w:szCs w:val="26"/>
        </w:rPr>
        <w:t xml:space="preserve"> регламент</w:t>
      </w:r>
      <w:r>
        <w:rPr>
          <w:rFonts w:ascii="Times New Roman" w:hAnsi="Times New Roman"/>
          <w:bCs/>
          <w:sz w:val="26"/>
          <w:szCs w:val="26"/>
        </w:rPr>
        <w:t>ом</w:t>
      </w:r>
      <w:r w:rsidR="00765D28" w:rsidRPr="00CF7658">
        <w:rPr>
          <w:rFonts w:ascii="Times New Roman" w:hAnsi="Times New Roman"/>
          <w:bCs/>
          <w:sz w:val="26"/>
          <w:szCs w:val="26"/>
        </w:rPr>
        <w:t xml:space="preserve"> щодо обмеження викидів летких органічних сполук унаслідок використання органічних розчинників у лакофарбових матеріалах для будівель та ремонту колісних транспортних засобів</w:t>
      </w:r>
      <w:r>
        <w:rPr>
          <w:rFonts w:ascii="Times New Roman" w:hAnsi="Times New Roman"/>
          <w:bCs/>
          <w:sz w:val="26"/>
          <w:szCs w:val="26"/>
        </w:rPr>
        <w:t xml:space="preserve"> визначені</w:t>
      </w:r>
      <w:r w:rsidR="00765D28" w:rsidRPr="00CF7658">
        <w:rPr>
          <w:rFonts w:ascii="Times New Roman" w:hAnsi="Times New Roman"/>
          <w:sz w:val="26"/>
          <w:szCs w:val="26"/>
        </w:rPr>
        <w:t xml:space="preserve"> максимально граничні значення ЛОС для лакофарбових матеріалів. </w:t>
      </w:r>
    </w:p>
    <w:p w:rsidR="00765D28" w:rsidRPr="00CF7658" w:rsidRDefault="00765D28" w:rsidP="00CF7658">
      <w:pPr>
        <w:pStyle w:val="HTML"/>
        <w:shd w:val="clear" w:color="auto" w:fill="FFFFFF"/>
        <w:ind w:right="-1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7658">
        <w:rPr>
          <w:rFonts w:ascii="Times New Roman" w:hAnsi="Times New Roman"/>
          <w:sz w:val="26"/>
          <w:szCs w:val="26"/>
        </w:rPr>
        <w:t>Директива 2004/42/ЄС визначає, що лакофарбова продукція, яка підпадає під сферу застосування цієї Директиви, та була виготовлена до дат, встановлених в Додатку ІІ і не відповідає вимогам частини 1</w:t>
      </w:r>
      <w:r w:rsidR="00477BA4">
        <w:rPr>
          <w:rFonts w:ascii="Times New Roman" w:hAnsi="Times New Roman"/>
          <w:sz w:val="26"/>
          <w:szCs w:val="26"/>
        </w:rPr>
        <w:t xml:space="preserve"> Директиви</w:t>
      </w:r>
      <w:r w:rsidRPr="00CF7658">
        <w:rPr>
          <w:rFonts w:ascii="Times New Roman" w:hAnsi="Times New Roman"/>
          <w:sz w:val="26"/>
          <w:szCs w:val="26"/>
        </w:rPr>
        <w:t>, може бути розміщена на ринку на строк 12 місяців після дати, коли набуває чинності вимога, що застосовується до визначеної продукції.</w:t>
      </w:r>
    </w:p>
    <w:p w:rsidR="00765D28" w:rsidRPr="00CF7658" w:rsidRDefault="007E7892" w:rsidP="00CF7658">
      <w:pPr>
        <w:shd w:val="clear" w:color="auto" w:fill="FFFFFF"/>
        <w:ind w:left="19" w:right="-1" w:firstLine="709"/>
        <w:jc w:val="both"/>
        <w:rPr>
          <w:sz w:val="26"/>
          <w:szCs w:val="26"/>
        </w:rPr>
      </w:pPr>
      <w:r w:rsidRPr="00777124">
        <w:rPr>
          <w:rStyle w:val="2"/>
          <w:color w:val="000000"/>
          <w:sz w:val="26"/>
          <w:szCs w:val="26"/>
        </w:rPr>
        <w:t>Проект наказу</w:t>
      </w:r>
      <w:r>
        <w:rPr>
          <w:rStyle w:val="2"/>
          <w:color w:val="000000"/>
          <w:sz w:val="26"/>
          <w:szCs w:val="26"/>
        </w:rPr>
        <w:t xml:space="preserve"> </w:t>
      </w:r>
      <w:r w:rsidRPr="00885B4B">
        <w:rPr>
          <w:sz w:val="26"/>
          <w:szCs w:val="26"/>
        </w:rPr>
        <w:t>“</w:t>
      </w:r>
      <w:r w:rsidRPr="00885B4B">
        <w:rPr>
          <w:bCs/>
          <w:sz w:val="26"/>
          <w:szCs w:val="26"/>
        </w:rPr>
        <w:t>Про</w:t>
      </w:r>
      <w:r w:rsidRPr="00885B4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1596F">
        <w:rPr>
          <w:bCs/>
          <w:color w:val="000000"/>
          <w:sz w:val="26"/>
          <w:szCs w:val="26"/>
          <w:shd w:val="clear" w:color="auto" w:fill="FFFFFF"/>
        </w:rPr>
        <w:t>внесе</w:t>
      </w:r>
      <w:r w:rsidRPr="00885B4B">
        <w:rPr>
          <w:bCs/>
          <w:color w:val="000000"/>
          <w:sz w:val="26"/>
          <w:szCs w:val="26"/>
          <w:shd w:val="clear" w:color="auto" w:fill="FFFFFF"/>
        </w:rPr>
        <w:t xml:space="preserve">ння </w:t>
      </w:r>
      <w:r w:rsidR="0031596F">
        <w:rPr>
          <w:bCs/>
          <w:sz w:val="26"/>
          <w:szCs w:val="26"/>
          <w:shd w:val="clear" w:color="auto" w:fill="FFFFFF"/>
        </w:rPr>
        <w:t>з</w:t>
      </w:r>
      <w:r w:rsidRPr="00885B4B">
        <w:rPr>
          <w:bCs/>
          <w:sz w:val="26"/>
          <w:szCs w:val="26"/>
          <w:shd w:val="clear" w:color="auto" w:fill="FFFFFF"/>
        </w:rPr>
        <w:t>мін до наказу</w:t>
      </w:r>
      <w:r w:rsidRPr="00885B4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85B4B">
        <w:rPr>
          <w:sz w:val="26"/>
          <w:szCs w:val="26"/>
        </w:rPr>
        <w:t>Міністерства економічного розвитку і торгівлі України від 02 жовтня 2018 року № 1394”</w:t>
      </w:r>
      <w:r w:rsidRPr="00777124"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>розроблений з м</w:t>
      </w:r>
      <w:r w:rsidR="00765D28" w:rsidRPr="00CF7658">
        <w:rPr>
          <w:sz w:val="26"/>
          <w:szCs w:val="26"/>
        </w:rPr>
        <w:t>етою вдосконалення існуючої редакції: приведення строків надання на ринку лакофарбової продукції, яка не відповідає вимогам мак</w:t>
      </w:r>
      <w:r w:rsidR="00885B4B">
        <w:rPr>
          <w:sz w:val="26"/>
          <w:szCs w:val="26"/>
        </w:rPr>
        <w:t xml:space="preserve">симально граничних значень ЛОС </w:t>
      </w:r>
      <w:r w:rsidR="00765D28" w:rsidRPr="00CF7658">
        <w:rPr>
          <w:sz w:val="26"/>
          <w:szCs w:val="26"/>
        </w:rPr>
        <w:t>у відповідність до вимог Директиви 2004/42/ЄС.</w:t>
      </w:r>
    </w:p>
    <w:p w:rsidR="00765D28" w:rsidRPr="00777124" w:rsidRDefault="00765D28" w:rsidP="00CF7658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777124">
        <w:rPr>
          <w:sz w:val="26"/>
          <w:szCs w:val="26"/>
        </w:rPr>
        <w:t xml:space="preserve">Це дасть можливість підприємствам виробникам лакофарбової продукції завчасно </w:t>
      </w:r>
      <w:r w:rsidR="00885B4B">
        <w:rPr>
          <w:sz w:val="26"/>
          <w:szCs w:val="26"/>
        </w:rPr>
        <w:t xml:space="preserve">здійснити впровадження змін у </w:t>
      </w:r>
      <w:r w:rsidRPr="00777124">
        <w:rPr>
          <w:sz w:val="26"/>
          <w:szCs w:val="26"/>
        </w:rPr>
        <w:t xml:space="preserve">виробництво у відповідності до Європейських вимог. </w:t>
      </w:r>
    </w:p>
    <w:p w:rsidR="005171F7" w:rsidRPr="00777124" w:rsidRDefault="001561EE" w:rsidP="0076073C">
      <w:pPr>
        <w:pStyle w:val="ad"/>
        <w:ind w:right="-1"/>
        <w:rPr>
          <w:rStyle w:val="2"/>
          <w:b/>
          <w:bCs/>
          <w:spacing w:val="0"/>
          <w:sz w:val="26"/>
          <w:szCs w:val="26"/>
        </w:rPr>
      </w:pPr>
      <w:r w:rsidRPr="00777124">
        <w:rPr>
          <w:rStyle w:val="2"/>
          <w:sz w:val="26"/>
          <w:szCs w:val="26"/>
        </w:rPr>
        <w:t xml:space="preserve">Впровадження </w:t>
      </w:r>
      <w:r w:rsidR="00BC5945" w:rsidRPr="00777124">
        <w:rPr>
          <w:rStyle w:val="2"/>
          <w:sz w:val="26"/>
          <w:szCs w:val="26"/>
        </w:rPr>
        <w:t>наказу Міністерства економічного розвитку і торгівлі</w:t>
      </w:r>
      <w:r w:rsidRPr="00777124">
        <w:rPr>
          <w:rStyle w:val="2"/>
          <w:sz w:val="26"/>
          <w:szCs w:val="26"/>
        </w:rPr>
        <w:t xml:space="preserve"> </w:t>
      </w:r>
      <w:r w:rsidRPr="0031596F">
        <w:rPr>
          <w:rStyle w:val="2"/>
          <w:sz w:val="26"/>
          <w:szCs w:val="26"/>
        </w:rPr>
        <w:t xml:space="preserve">України </w:t>
      </w:r>
      <w:r w:rsidR="00777124" w:rsidRPr="0031596F">
        <w:rPr>
          <w:sz w:val="26"/>
          <w:szCs w:val="26"/>
        </w:rPr>
        <w:t>“</w:t>
      </w:r>
      <w:r w:rsidR="00765D28" w:rsidRPr="0031596F">
        <w:rPr>
          <w:bCs/>
          <w:sz w:val="26"/>
          <w:szCs w:val="26"/>
        </w:rPr>
        <w:t>Про</w:t>
      </w:r>
      <w:r w:rsidR="00765D28" w:rsidRPr="0031596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1596F">
        <w:rPr>
          <w:bCs/>
          <w:color w:val="000000"/>
          <w:sz w:val="26"/>
          <w:szCs w:val="26"/>
          <w:shd w:val="clear" w:color="auto" w:fill="FFFFFF"/>
        </w:rPr>
        <w:t>внес</w:t>
      </w:r>
      <w:r w:rsidR="00765D28" w:rsidRPr="0031596F">
        <w:rPr>
          <w:bCs/>
          <w:color w:val="000000"/>
          <w:sz w:val="26"/>
          <w:szCs w:val="26"/>
          <w:shd w:val="clear" w:color="auto" w:fill="FFFFFF"/>
        </w:rPr>
        <w:t xml:space="preserve">ення </w:t>
      </w:r>
      <w:r w:rsidR="0031596F">
        <w:rPr>
          <w:bCs/>
          <w:sz w:val="26"/>
          <w:szCs w:val="26"/>
          <w:shd w:val="clear" w:color="auto" w:fill="FFFFFF"/>
        </w:rPr>
        <w:t>з</w:t>
      </w:r>
      <w:r w:rsidR="00765D28" w:rsidRPr="0031596F">
        <w:rPr>
          <w:bCs/>
          <w:sz w:val="26"/>
          <w:szCs w:val="26"/>
          <w:shd w:val="clear" w:color="auto" w:fill="FFFFFF"/>
        </w:rPr>
        <w:t>мін до наказу</w:t>
      </w:r>
      <w:r w:rsidR="00765D28" w:rsidRPr="0031596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65D28" w:rsidRPr="0031596F">
        <w:rPr>
          <w:sz w:val="26"/>
          <w:szCs w:val="26"/>
        </w:rPr>
        <w:t>Міністерства економічного розвитку і торгівлі України від 02 жовтня 2018 року № 1394”</w:t>
      </w:r>
      <w:r w:rsidR="0090030E" w:rsidRPr="0031596F">
        <w:rPr>
          <w:rStyle w:val="2"/>
          <w:sz w:val="26"/>
          <w:szCs w:val="26"/>
        </w:rPr>
        <w:t xml:space="preserve"> </w:t>
      </w:r>
      <w:r w:rsidRPr="0031596F">
        <w:rPr>
          <w:rStyle w:val="2"/>
          <w:sz w:val="26"/>
          <w:szCs w:val="26"/>
        </w:rPr>
        <w:t xml:space="preserve"> забезпечить відповідність чинного</w:t>
      </w:r>
      <w:r w:rsidRPr="00777124">
        <w:rPr>
          <w:rStyle w:val="2"/>
          <w:sz w:val="26"/>
          <w:szCs w:val="26"/>
        </w:rPr>
        <w:t xml:space="preserve"> законодавства України вимогам Директиви 2004/42/ЄС </w:t>
      </w:r>
      <w:r w:rsidR="00885B4B">
        <w:rPr>
          <w:rStyle w:val="2"/>
          <w:sz w:val="26"/>
          <w:szCs w:val="26"/>
        </w:rPr>
        <w:t>.</w:t>
      </w:r>
    </w:p>
    <w:p w:rsidR="001561EE" w:rsidRDefault="001561EE" w:rsidP="00777124">
      <w:pPr>
        <w:pStyle w:val="HTML"/>
        <w:shd w:val="clear" w:color="auto" w:fill="FFFFFF"/>
        <w:spacing w:line="276" w:lineRule="auto"/>
        <w:ind w:right="-1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777124">
        <w:rPr>
          <w:rFonts w:ascii="Times New Roman" w:hAnsi="Times New Roman"/>
          <w:color w:val="auto"/>
          <w:sz w:val="26"/>
          <w:szCs w:val="26"/>
        </w:rPr>
        <w:t>Реалізація акта вплине на:</w:t>
      </w:r>
    </w:p>
    <w:p w:rsidR="00777124" w:rsidRPr="000477C8" w:rsidRDefault="00777124" w:rsidP="00777124">
      <w:pPr>
        <w:pStyle w:val="HTML"/>
        <w:shd w:val="clear" w:color="auto" w:fill="FFFFFF"/>
        <w:spacing w:line="276" w:lineRule="auto"/>
        <w:ind w:right="-1"/>
        <w:jc w:val="both"/>
        <w:textAlignment w:val="baseline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261"/>
        <w:gridCol w:w="3254"/>
      </w:tblGrid>
      <w:tr w:rsidR="001561EE" w:rsidRPr="006A6D09" w:rsidTr="0084170C">
        <w:tc>
          <w:tcPr>
            <w:tcW w:w="3414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Групи (підгрупи)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Так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Ні</w:t>
            </w:r>
          </w:p>
        </w:tc>
      </w:tr>
      <w:tr w:rsidR="001561EE" w:rsidRPr="006A6D09" w:rsidTr="0084170C">
        <w:tc>
          <w:tcPr>
            <w:tcW w:w="3414" w:type="dxa"/>
          </w:tcPr>
          <w:p w:rsidR="001561EE" w:rsidRPr="006A6D09" w:rsidRDefault="001561EE" w:rsidP="006F7284">
            <w:pPr>
              <w:jc w:val="both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Громадяни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15" w:type="dxa"/>
          </w:tcPr>
          <w:p w:rsidR="001561EE" w:rsidRPr="006A6D09" w:rsidRDefault="00765D28" w:rsidP="006F72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</w:t>
            </w:r>
          </w:p>
        </w:tc>
      </w:tr>
      <w:tr w:rsidR="001561EE" w:rsidRPr="006A6D09" w:rsidTr="0084170C">
        <w:tc>
          <w:tcPr>
            <w:tcW w:w="3414" w:type="dxa"/>
          </w:tcPr>
          <w:p w:rsidR="001561EE" w:rsidRPr="006A6D09" w:rsidRDefault="001561EE" w:rsidP="006F7284">
            <w:pPr>
              <w:jc w:val="both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Держава</w:t>
            </w:r>
          </w:p>
        </w:tc>
        <w:tc>
          <w:tcPr>
            <w:tcW w:w="3415" w:type="dxa"/>
          </w:tcPr>
          <w:p w:rsidR="001561EE" w:rsidRPr="006A6D09" w:rsidRDefault="003E45B7" w:rsidP="006F7284">
            <w:pPr>
              <w:jc w:val="center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+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561EE" w:rsidRPr="006A6D09" w:rsidTr="0084170C">
        <w:tc>
          <w:tcPr>
            <w:tcW w:w="3414" w:type="dxa"/>
          </w:tcPr>
          <w:p w:rsidR="001561EE" w:rsidRPr="006A6D09" w:rsidRDefault="001561EE" w:rsidP="006F7284">
            <w:pPr>
              <w:jc w:val="both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center"/>
              <w:rPr>
                <w:bCs/>
                <w:sz w:val="26"/>
                <w:szCs w:val="26"/>
              </w:rPr>
            </w:pPr>
            <w:r w:rsidRPr="006A6D09">
              <w:rPr>
                <w:bCs/>
                <w:sz w:val="26"/>
                <w:szCs w:val="26"/>
              </w:rPr>
              <w:t>+</w:t>
            </w:r>
          </w:p>
        </w:tc>
        <w:tc>
          <w:tcPr>
            <w:tcW w:w="3415" w:type="dxa"/>
          </w:tcPr>
          <w:p w:rsidR="001561EE" w:rsidRPr="006A6D09" w:rsidRDefault="001561EE" w:rsidP="006F728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561EE" w:rsidRPr="006A6D09" w:rsidRDefault="001561EE" w:rsidP="006F7284">
      <w:pPr>
        <w:ind w:firstLine="567"/>
        <w:jc w:val="both"/>
        <w:rPr>
          <w:bCs/>
          <w:sz w:val="26"/>
          <w:szCs w:val="26"/>
        </w:rPr>
      </w:pPr>
    </w:p>
    <w:p w:rsidR="00885B4B" w:rsidRDefault="00885B4B" w:rsidP="006F7284">
      <w:pPr>
        <w:ind w:firstLine="709"/>
        <w:jc w:val="both"/>
        <w:rPr>
          <w:b/>
          <w:color w:val="000000"/>
          <w:sz w:val="26"/>
          <w:szCs w:val="26"/>
        </w:rPr>
      </w:pPr>
    </w:p>
    <w:p w:rsidR="00885B4B" w:rsidRDefault="00885B4B" w:rsidP="006F7284">
      <w:pPr>
        <w:ind w:firstLine="709"/>
        <w:jc w:val="both"/>
        <w:rPr>
          <w:b/>
          <w:color w:val="000000"/>
          <w:sz w:val="26"/>
          <w:szCs w:val="26"/>
        </w:rPr>
      </w:pPr>
    </w:p>
    <w:p w:rsidR="001561EE" w:rsidRDefault="001561EE" w:rsidP="006F7284">
      <w:pPr>
        <w:ind w:firstLine="709"/>
        <w:jc w:val="both"/>
        <w:rPr>
          <w:b/>
          <w:color w:val="000000"/>
          <w:sz w:val="26"/>
          <w:szCs w:val="26"/>
        </w:rPr>
      </w:pPr>
      <w:r w:rsidRPr="006A6D09">
        <w:rPr>
          <w:b/>
          <w:color w:val="000000"/>
          <w:sz w:val="26"/>
          <w:szCs w:val="26"/>
        </w:rPr>
        <w:lastRenderedPageBreak/>
        <w:t>ІІ. Цілі державного регулювання</w:t>
      </w:r>
    </w:p>
    <w:p w:rsidR="00F2624E" w:rsidRPr="000477C8" w:rsidRDefault="00F2624E" w:rsidP="006F7284">
      <w:pPr>
        <w:ind w:firstLine="709"/>
        <w:jc w:val="both"/>
        <w:rPr>
          <w:b/>
          <w:color w:val="000000"/>
          <w:sz w:val="16"/>
          <w:szCs w:val="16"/>
        </w:rPr>
      </w:pPr>
    </w:p>
    <w:p w:rsidR="00765D28" w:rsidRPr="00CD0E33" w:rsidRDefault="00765D28" w:rsidP="00765D28">
      <w:pPr>
        <w:shd w:val="clear" w:color="auto" w:fill="FFFFFF"/>
        <w:ind w:left="19" w:right="257" w:firstLine="709"/>
        <w:jc w:val="both"/>
        <w:rPr>
          <w:sz w:val="26"/>
          <w:szCs w:val="26"/>
        </w:rPr>
      </w:pPr>
      <w:r w:rsidRPr="00CD0E33">
        <w:rPr>
          <w:sz w:val="26"/>
          <w:szCs w:val="26"/>
        </w:rPr>
        <w:t>Метою цього проекту є приведення строків надання на ринку лакофарбової продукції, яка не відповідає вимогам максимально граничних значень ЛОС, до вимог Директиви 2004/42/ЄС.</w:t>
      </w:r>
    </w:p>
    <w:p w:rsidR="006F7284" w:rsidRPr="00765D28" w:rsidRDefault="006F7284" w:rsidP="006F7284">
      <w:pPr>
        <w:pStyle w:val="21"/>
        <w:shd w:val="clear" w:color="auto" w:fill="auto"/>
        <w:spacing w:after="0" w:line="240" w:lineRule="auto"/>
        <w:ind w:firstLine="567"/>
        <w:jc w:val="both"/>
        <w:rPr>
          <w:noProof w:val="0"/>
          <w:color w:val="000000"/>
          <w:sz w:val="26"/>
          <w:szCs w:val="26"/>
        </w:rPr>
      </w:pPr>
    </w:p>
    <w:p w:rsidR="00E17DF7" w:rsidRDefault="003330F1" w:rsidP="006F7284">
      <w:pPr>
        <w:shd w:val="clear" w:color="auto" w:fill="FFFFFF"/>
        <w:tabs>
          <w:tab w:val="left" w:pos="1152"/>
        </w:tabs>
        <w:ind w:firstLine="691"/>
        <w:jc w:val="both"/>
        <w:rPr>
          <w:b/>
          <w:bCs/>
          <w:sz w:val="26"/>
          <w:szCs w:val="26"/>
        </w:rPr>
      </w:pPr>
      <w:r w:rsidRPr="006A6D09">
        <w:rPr>
          <w:b/>
          <w:bCs/>
          <w:spacing w:val="-12"/>
          <w:sz w:val="26"/>
          <w:szCs w:val="26"/>
        </w:rPr>
        <w:t>ІІІ</w:t>
      </w:r>
      <w:r w:rsidR="00E17DF7" w:rsidRPr="006A6D09">
        <w:rPr>
          <w:b/>
          <w:bCs/>
          <w:spacing w:val="-12"/>
          <w:sz w:val="26"/>
          <w:szCs w:val="26"/>
        </w:rPr>
        <w:t>.</w:t>
      </w:r>
      <w:r w:rsidR="00E17DF7" w:rsidRPr="006A6D09">
        <w:rPr>
          <w:b/>
          <w:bCs/>
          <w:sz w:val="26"/>
          <w:szCs w:val="26"/>
        </w:rPr>
        <w:tab/>
      </w:r>
      <w:r w:rsidR="00994B20" w:rsidRPr="006A6D09">
        <w:rPr>
          <w:b/>
          <w:bCs/>
          <w:sz w:val="26"/>
          <w:szCs w:val="26"/>
        </w:rPr>
        <w:t>Визначення та оцінка а</w:t>
      </w:r>
      <w:r w:rsidR="00E17DF7" w:rsidRPr="006A6D09">
        <w:rPr>
          <w:b/>
          <w:bCs/>
          <w:sz w:val="26"/>
          <w:szCs w:val="26"/>
        </w:rPr>
        <w:t>льтернативн</w:t>
      </w:r>
      <w:r w:rsidR="00994B20" w:rsidRPr="006A6D09">
        <w:rPr>
          <w:b/>
          <w:bCs/>
          <w:sz w:val="26"/>
          <w:szCs w:val="26"/>
        </w:rPr>
        <w:t>их способів</w:t>
      </w:r>
      <w:r w:rsidR="00E17DF7" w:rsidRPr="006A6D09">
        <w:rPr>
          <w:b/>
          <w:bCs/>
          <w:sz w:val="26"/>
          <w:szCs w:val="26"/>
        </w:rPr>
        <w:t xml:space="preserve"> досягнення </w:t>
      </w:r>
      <w:r w:rsidR="00994B20" w:rsidRPr="006A6D09">
        <w:rPr>
          <w:b/>
          <w:bCs/>
          <w:sz w:val="26"/>
          <w:szCs w:val="26"/>
        </w:rPr>
        <w:t>цілей</w:t>
      </w:r>
      <w:r w:rsidR="00E17DF7" w:rsidRPr="006A6D09">
        <w:rPr>
          <w:b/>
          <w:bCs/>
          <w:sz w:val="26"/>
          <w:szCs w:val="26"/>
        </w:rPr>
        <w:t xml:space="preserve"> </w:t>
      </w:r>
    </w:p>
    <w:p w:rsidR="00F2624E" w:rsidRPr="006F7284" w:rsidRDefault="00F2624E" w:rsidP="006F7284">
      <w:pPr>
        <w:shd w:val="clear" w:color="auto" w:fill="FFFFFF"/>
        <w:tabs>
          <w:tab w:val="left" w:pos="1152"/>
        </w:tabs>
        <w:ind w:firstLine="691"/>
        <w:jc w:val="both"/>
        <w:rPr>
          <w:b/>
          <w:bCs/>
          <w:sz w:val="26"/>
          <w:szCs w:val="26"/>
          <w:lang w:val="ru-RU"/>
        </w:rPr>
      </w:pPr>
    </w:p>
    <w:p w:rsidR="00B70790" w:rsidRPr="006A6D09" w:rsidRDefault="00B70790" w:rsidP="006F7284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rPr>
          <w:sz w:val="26"/>
          <w:szCs w:val="26"/>
        </w:rPr>
      </w:pPr>
      <w:r w:rsidRPr="006A6D09">
        <w:rPr>
          <w:sz w:val="26"/>
          <w:szCs w:val="26"/>
        </w:rPr>
        <w:t>Визначення альтернативних способів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63"/>
      </w:tblGrid>
      <w:tr w:rsidR="00204967" w:rsidRPr="006A6D09" w:rsidTr="00885A99">
        <w:tc>
          <w:tcPr>
            <w:tcW w:w="4926" w:type="dxa"/>
          </w:tcPr>
          <w:p w:rsidR="00204967" w:rsidRPr="006A6D09" w:rsidRDefault="00204967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4963" w:type="dxa"/>
          </w:tcPr>
          <w:p w:rsidR="00204967" w:rsidRPr="006A6D09" w:rsidRDefault="00204967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Опис альтернативи</w:t>
            </w:r>
          </w:p>
        </w:tc>
      </w:tr>
      <w:tr w:rsidR="00204967" w:rsidRPr="006A6D09" w:rsidTr="00885A99">
        <w:tc>
          <w:tcPr>
            <w:tcW w:w="4926" w:type="dxa"/>
          </w:tcPr>
          <w:p w:rsidR="00204967" w:rsidRPr="006F7284" w:rsidRDefault="00435EDC" w:rsidP="0031596F">
            <w:pPr>
              <w:jc w:val="both"/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 xml:space="preserve">Альтернатива </w:t>
            </w:r>
            <w:r w:rsidR="00EF7D81" w:rsidRPr="006A6D09">
              <w:rPr>
                <w:spacing w:val="-1"/>
                <w:sz w:val="26"/>
                <w:szCs w:val="26"/>
              </w:rPr>
              <w:t>1</w:t>
            </w:r>
            <w:r w:rsidR="00461822" w:rsidRPr="006A6D09">
              <w:rPr>
                <w:spacing w:val="-1"/>
                <w:sz w:val="26"/>
                <w:szCs w:val="26"/>
              </w:rPr>
              <w:t xml:space="preserve">. Прийняття </w:t>
            </w:r>
            <w:r w:rsidR="00BC5945" w:rsidRPr="006A6D09">
              <w:rPr>
                <w:spacing w:val="-1"/>
                <w:sz w:val="26"/>
                <w:szCs w:val="26"/>
              </w:rPr>
              <w:t>наказу Міністерства економічного розвитку і торгівлі</w:t>
            </w:r>
            <w:r w:rsidR="00461822" w:rsidRPr="006A6D09">
              <w:rPr>
                <w:spacing w:val="-1"/>
                <w:sz w:val="26"/>
                <w:szCs w:val="26"/>
              </w:rPr>
              <w:t xml:space="preserve"> </w:t>
            </w:r>
            <w:r w:rsidR="00461822" w:rsidRPr="0062369A">
              <w:rPr>
                <w:spacing w:val="-1"/>
                <w:sz w:val="26"/>
                <w:szCs w:val="26"/>
              </w:rPr>
              <w:t xml:space="preserve">України </w:t>
            </w:r>
            <w:r w:rsidR="0090030E" w:rsidRPr="008542E9">
              <w:rPr>
                <w:sz w:val="26"/>
                <w:szCs w:val="26"/>
              </w:rPr>
              <w:t>“</w:t>
            </w:r>
            <w:r w:rsidR="0076073C" w:rsidRPr="008542E9">
              <w:rPr>
                <w:bCs/>
                <w:sz w:val="26"/>
                <w:szCs w:val="26"/>
              </w:rPr>
              <w:t>Про</w:t>
            </w:r>
            <w:r w:rsidR="0076073C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76073C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76073C" w:rsidRPr="008542E9">
              <w:rPr>
                <w:bCs/>
                <w:sz w:val="26"/>
                <w:szCs w:val="26"/>
                <w:shd w:val="clear" w:color="auto" w:fill="FFFFFF"/>
              </w:rPr>
              <w:t>мін до наказу</w:t>
            </w:r>
            <w:r w:rsidR="0076073C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6073C" w:rsidRPr="008542E9">
              <w:rPr>
                <w:sz w:val="26"/>
                <w:szCs w:val="26"/>
              </w:rPr>
              <w:t xml:space="preserve">Міністерства економічного розвитку і торгівлі </w:t>
            </w:r>
            <w:r w:rsidR="008542E9">
              <w:rPr>
                <w:sz w:val="26"/>
                <w:szCs w:val="26"/>
              </w:rPr>
              <w:t>України від 02 жовтня 2018 року</w:t>
            </w:r>
            <w:r w:rsidR="0062369A" w:rsidRPr="008542E9">
              <w:rPr>
                <w:sz w:val="26"/>
                <w:szCs w:val="26"/>
              </w:rPr>
              <w:t xml:space="preserve">  </w:t>
            </w:r>
            <w:r w:rsidR="0076073C" w:rsidRPr="008542E9">
              <w:rPr>
                <w:sz w:val="26"/>
                <w:szCs w:val="26"/>
              </w:rPr>
              <w:t>№ 1394”</w:t>
            </w:r>
            <w:r w:rsidR="0076073C" w:rsidRPr="008542E9">
              <w:rPr>
                <w:rStyle w:val="2"/>
                <w:sz w:val="26"/>
                <w:szCs w:val="26"/>
              </w:rPr>
              <w:t xml:space="preserve">  </w:t>
            </w:r>
          </w:p>
        </w:tc>
        <w:tc>
          <w:tcPr>
            <w:tcW w:w="4963" w:type="dxa"/>
          </w:tcPr>
          <w:p w:rsidR="00461822" w:rsidRPr="006A6D09" w:rsidRDefault="004D0AE5" w:rsidP="006F7284">
            <w:pPr>
              <w:shd w:val="clear" w:color="auto" w:fill="FFFFFF"/>
              <w:tabs>
                <w:tab w:val="left" w:pos="874"/>
              </w:tabs>
              <w:rPr>
                <w:spacing w:val="-1"/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Прийняття регуляторного акту д</w:t>
            </w:r>
            <w:r w:rsidR="00461822" w:rsidRPr="006A6D09">
              <w:rPr>
                <w:spacing w:val="-1"/>
                <w:sz w:val="26"/>
                <w:szCs w:val="26"/>
              </w:rPr>
              <w:t>озволить:</w:t>
            </w:r>
          </w:p>
          <w:p w:rsidR="00461822" w:rsidRPr="006A6D09" w:rsidRDefault="00461822" w:rsidP="006F7284">
            <w:pPr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- привести у відповідність законодавство України до законодавства ЄС;</w:t>
            </w:r>
          </w:p>
          <w:p w:rsidR="003D5E5D" w:rsidRDefault="008542E9" w:rsidP="00760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D5E5D" w:rsidRPr="00777124">
              <w:rPr>
                <w:sz w:val="26"/>
                <w:szCs w:val="26"/>
              </w:rPr>
              <w:t xml:space="preserve">підприємствам виробникам лакофарбової продукції завчасно </w:t>
            </w:r>
            <w:r w:rsidR="003D5E5D">
              <w:rPr>
                <w:sz w:val="26"/>
                <w:szCs w:val="26"/>
              </w:rPr>
              <w:t xml:space="preserve">здійснити впровадження змін у </w:t>
            </w:r>
            <w:r w:rsidR="003D5E5D" w:rsidRPr="00777124">
              <w:rPr>
                <w:sz w:val="26"/>
                <w:szCs w:val="26"/>
              </w:rPr>
              <w:t>виробництво у відповідності до Європейських вимог</w:t>
            </w:r>
            <w:r w:rsidR="003D5E5D">
              <w:rPr>
                <w:sz w:val="26"/>
                <w:szCs w:val="26"/>
              </w:rPr>
              <w:t>.</w:t>
            </w:r>
          </w:p>
          <w:p w:rsidR="004D0AE5" w:rsidRPr="006A6D09" w:rsidRDefault="004D0AE5" w:rsidP="0076073C">
            <w:pPr>
              <w:jc w:val="both"/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 xml:space="preserve">Прийняття регуляторного акта є єдиним прийнятним способом досягнення встановленої мети шляхом </w:t>
            </w:r>
            <w:r w:rsidR="0076073C">
              <w:rPr>
                <w:sz w:val="26"/>
                <w:szCs w:val="26"/>
              </w:rPr>
              <w:t>внесення змін до наказу та</w:t>
            </w:r>
            <w:r w:rsidRPr="006A6D09">
              <w:rPr>
                <w:sz w:val="26"/>
                <w:szCs w:val="26"/>
              </w:rPr>
              <w:t xml:space="preserve"> Технічного регламенту.</w:t>
            </w:r>
          </w:p>
        </w:tc>
      </w:tr>
      <w:tr w:rsidR="007F2D1B" w:rsidRPr="006A6D09" w:rsidTr="00885A99">
        <w:tc>
          <w:tcPr>
            <w:tcW w:w="4926" w:type="dxa"/>
          </w:tcPr>
          <w:p w:rsidR="007F2D1B" w:rsidRPr="006A6D09" w:rsidRDefault="00435EDC" w:rsidP="006F7284">
            <w:pPr>
              <w:jc w:val="both"/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Pr="006A6D09">
              <w:rPr>
                <w:sz w:val="26"/>
                <w:szCs w:val="26"/>
              </w:rPr>
              <w:t xml:space="preserve"> </w:t>
            </w:r>
            <w:r w:rsidR="00D1013D" w:rsidRPr="006A6D09">
              <w:rPr>
                <w:sz w:val="26"/>
                <w:szCs w:val="26"/>
              </w:rPr>
              <w:t>2</w:t>
            </w:r>
            <w:r w:rsidR="007F2D1B" w:rsidRPr="006A6D09">
              <w:rPr>
                <w:sz w:val="26"/>
                <w:szCs w:val="26"/>
              </w:rPr>
              <w:t xml:space="preserve">. </w:t>
            </w:r>
            <w:r w:rsidR="00756E74" w:rsidRPr="006A6D09">
              <w:rPr>
                <w:sz w:val="26"/>
                <w:szCs w:val="26"/>
              </w:rPr>
              <w:t>Збереження ситуації, яка існує на цей час</w:t>
            </w:r>
            <w:r w:rsidR="00BC5945" w:rsidRPr="006A6D09">
              <w:rPr>
                <w:sz w:val="26"/>
                <w:szCs w:val="26"/>
              </w:rPr>
              <w:t>.</w:t>
            </w:r>
          </w:p>
        </w:tc>
        <w:tc>
          <w:tcPr>
            <w:tcW w:w="4963" w:type="dxa"/>
          </w:tcPr>
          <w:p w:rsidR="007F2D1B" w:rsidRPr="006A6D09" w:rsidRDefault="006E1F82" w:rsidP="006E1F82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Існуючі проблеми не вирішуються</w:t>
            </w:r>
          </w:p>
        </w:tc>
      </w:tr>
    </w:tbl>
    <w:p w:rsidR="00A425B6" w:rsidRPr="006A6D09" w:rsidRDefault="00A425B6" w:rsidP="005171F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D09">
        <w:rPr>
          <w:rFonts w:ascii="Times New Roman" w:hAnsi="Times New Roman" w:cs="Times New Roman"/>
          <w:sz w:val="26"/>
          <w:szCs w:val="26"/>
        </w:rPr>
        <w:t>Оцінка вибраних альтернативних способів досягнення цілей</w:t>
      </w:r>
    </w:p>
    <w:p w:rsidR="006F7284" w:rsidRPr="00357454" w:rsidRDefault="006F7284" w:rsidP="006F7284">
      <w:pPr>
        <w:shd w:val="clear" w:color="auto" w:fill="FFFFFF"/>
        <w:ind w:firstLine="706"/>
        <w:jc w:val="both"/>
        <w:rPr>
          <w:sz w:val="16"/>
          <w:szCs w:val="16"/>
          <w:lang w:val="ru-RU"/>
        </w:rPr>
      </w:pPr>
    </w:p>
    <w:p w:rsidR="00204967" w:rsidRDefault="00294051" w:rsidP="006F7284">
      <w:pPr>
        <w:shd w:val="clear" w:color="auto" w:fill="FFFFFF"/>
        <w:ind w:firstLine="706"/>
        <w:jc w:val="both"/>
        <w:rPr>
          <w:sz w:val="26"/>
          <w:szCs w:val="26"/>
        </w:rPr>
      </w:pPr>
      <w:r w:rsidRPr="006A6D09">
        <w:rPr>
          <w:sz w:val="26"/>
          <w:szCs w:val="26"/>
        </w:rPr>
        <w:t>Оцінка впливу на сферу інтересів держави</w:t>
      </w:r>
    </w:p>
    <w:p w:rsidR="007476E0" w:rsidRPr="006A6D09" w:rsidRDefault="007476E0" w:rsidP="006F7284">
      <w:pPr>
        <w:shd w:val="clear" w:color="auto" w:fill="FFFFFF"/>
        <w:ind w:firstLine="706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83"/>
        <w:gridCol w:w="3321"/>
      </w:tblGrid>
      <w:tr w:rsidR="00294051" w:rsidRPr="006A6D09" w:rsidTr="00177AC5">
        <w:tc>
          <w:tcPr>
            <w:tcW w:w="3085" w:type="dxa"/>
          </w:tcPr>
          <w:p w:rsidR="00294051" w:rsidRPr="006A6D09" w:rsidRDefault="00294051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483" w:type="dxa"/>
          </w:tcPr>
          <w:p w:rsidR="00294051" w:rsidRPr="006A6D09" w:rsidRDefault="00294051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3321" w:type="dxa"/>
          </w:tcPr>
          <w:p w:rsidR="00294051" w:rsidRPr="006A6D09" w:rsidRDefault="00294051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</w:t>
            </w:r>
            <w:r w:rsidR="00C65B6B" w:rsidRPr="006A6D09">
              <w:rPr>
                <w:b/>
                <w:sz w:val="26"/>
                <w:szCs w:val="26"/>
              </w:rPr>
              <w:t>и</w:t>
            </w:r>
            <w:r w:rsidRPr="006A6D09">
              <w:rPr>
                <w:b/>
                <w:sz w:val="26"/>
                <w:szCs w:val="26"/>
              </w:rPr>
              <w:t>трати</w:t>
            </w:r>
          </w:p>
        </w:tc>
      </w:tr>
      <w:tr w:rsidR="008C2915" w:rsidRPr="006A6D09" w:rsidTr="00177AC5">
        <w:tc>
          <w:tcPr>
            <w:tcW w:w="3085" w:type="dxa"/>
          </w:tcPr>
          <w:p w:rsidR="008542E9" w:rsidRDefault="008C2915" w:rsidP="008C2915">
            <w:pPr>
              <w:rPr>
                <w:sz w:val="26"/>
                <w:szCs w:val="26"/>
              </w:rPr>
            </w:pPr>
            <w:r w:rsidRPr="004A0474">
              <w:rPr>
                <w:spacing w:val="-1"/>
                <w:sz w:val="26"/>
                <w:szCs w:val="26"/>
              </w:rPr>
              <w:t xml:space="preserve">Альтернатива 1. Прийняття наказу Міністерства економічного розвитку і торгівлі України </w:t>
            </w:r>
            <w:r w:rsidRPr="004A0474">
              <w:rPr>
                <w:sz w:val="26"/>
                <w:szCs w:val="26"/>
              </w:rPr>
              <w:t>“</w:t>
            </w:r>
            <w:r w:rsidRPr="004A0474">
              <w:rPr>
                <w:bCs/>
                <w:sz w:val="26"/>
                <w:szCs w:val="26"/>
              </w:rPr>
              <w:t>Про</w:t>
            </w:r>
            <w:r w:rsidRPr="004A047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31596F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31596F" w:rsidRPr="008542E9">
              <w:rPr>
                <w:bCs/>
                <w:sz w:val="26"/>
                <w:szCs w:val="26"/>
                <w:shd w:val="clear" w:color="auto" w:fill="FFFFFF"/>
              </w:rPr>
              <w:t xml:space="preserve">мін </w:t>
            </w:r>
            <w:r w:rsidRPr="004A0474">
              <w:rPr>
                <w:bCs/>
                <w:sz w:val="26"/>
                <w:szCs w:val="26"/>
                <w:shd w:val="clear" w:color="auto" w:fill="FFFFFF"/>
              </w:rPr>
              <w:t>до наказу</w:t>
            </w:r>
            <w:r w:rsidRPr="004A047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A0474">
              <w:rPr>
                <w:sz w:val="26"/>
                <w:szCs w:val="26"/>
              </w:rPr>
              <w:t xml:space="preserve">Міністерства економічного розвитку і торгівлі України від </w:t>
            </w:r>
          </w:p>
          <w:p w:rsidR="008542E9" w:rsidRDefault="008C2915" w:rsidP="008C2915">
            <w:pPr>
              <w:rPr>
                <w:sz w:val="26"/>
                <w:szCs w:val="26"/>
              </w:rPr>
            </w:pPr>
            <w:r w:rsidRPr="004A0474">
              <w:rPr>
                <w:sz w:val="26"/>
                <w:szCs w:val="26"/>
              </w:rPr>
              <w:t xml:space="preserve">02 жовтня 2018 року </w:t>
            </w:r>
          </w:p>
          <w:p w:rsidR="008C2915" w:rsidRPr="004A0474" w:rsidRDefault="008C2915" w:rsidP="008C2915">
            <w:pPr>
              <w:rPr>
                <w:sz w:val="26"/>
                <w:szCs w:val="26"/>
              </w:rPr>
            </w:pPr>
            <w:r w:rsidRPr="004A0474">
              <w:rPr>
                <w:sz w:val="26"/>
                <w:szCs w:val="26"/>
              </w:rPr>
              <w:t>№ 1394</w:t>
            </w:r>
            <w:r w:rsidRPr="004A0474">
              <w:rPr>
                <w:rStyle w:val="2"/>
                <w:sz w:val="26"/>
                <w:szCs w:val="26"/>
              </w:rPr>
              <w:t xml:space="preserve"> </w:t>
            </w:r>
            <w:r w:rsidRPr="004A0474">
              <w:rPr>
                <w:sz w:val="26"/>
                <w:szCs w:val="26"/>
              </w:rPr>
              <w:t>”</w:t>
            </w:r>
          </w:p>
        </w:tc>
        <w:tc>
          <w:tcPr>
            <w:tcW w:w="3483" w:type="dxa"/>
          </w:tcPr>
          <w:p w:rsidR="008C2915" w:rsidRPr="004A0474" w:rsidRDefault="008C2915" w:rsidP="008C2915">
            <w:pPr>
              <w:jc w:val="both"/>
              <w:rPr>
                <w:sz w:val="26"/>
                <w:szCs w:val="26"/>
              </w:rPr>
            </w:pPr>
            <w:r w:rsidRPr="004A0474">
              <w:rPr>
                <w:spacing w:val="-1"/>
                <w:sz w:val="26"/>
                <w:szCs w:val="26"/>
              </w:rPr>
              <w:t xml:space="preserve">Забезпечить виконання Національної програми імплементації Угоди про асоціацію між Україною, з однієї </w:t>
            </w:r>
            <w:r w:rsidRPr="004A0474">
              <w:rPr>
                <w:sz w:val="26"/>
                <w:szCs w:val="26"/>
              </w:rPr>
              <w:t>сторони, та Європейським Союзом;</w:t>
            </w:r>
          </w:p>
          <w:p w:rsidR="008C2915" w:rsidRPr="004A0474" w:rsidRDefault="008C2915" w:rsidP="008C2915">
            <w:pPr>
              <w:jc w:val="both"/>
              <w:rPr>
                <w:sz w:val="26"/>
                <w:szCs w:val="26"/>
              </w:rPr>
            </w:pPr>
            <w:r w:rsidRPr="004A0474">
              <w:rPr>
                <w:spacing w:val="-1"/>
                <w:sz w:val="26"/>
                <w:szCs w:val="26"/>
              </w:rPr>
              <w:t>приведе у відповідність законодавс</w:t>
            </w:r>
            <w:r>
              <w:rPr>
                <w:spacing w:val="-1"/>
                <w:sz w:val="26"/>
                <w:szCs w:val="26"/>
              </w:rPr>
              <w:t>тво України до законодавства ЄС.</w:t>
            </w:r>
          </w:p>
          <w:p w:rsidR="008C2915" w:rsidRPr="004A0474" w:rsidRDefault="008C2915" w:rsidP="008C29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21" w:type="dxa"/>
          </w:tcPr>
          <w:p w:rsidR="008C2915" w:rsidRPr="00D9278D" w:rsidRDefault="008C2915" w:rsidP="008C29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Додаткові витрати у зв’язку з прийняттям регуляторного акту не виникають</w:t>
            </w:r>
          </w:p>
          <w:p w:rsidR="008C2915" w:rsidRPr="0076073C" w:rsidRDefault="008C2915" w:rsidP="008C2915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C2915" w:rsidRPr="006A6D09" w:rsidTr="00177AC5">
        <w:tc>
          <w:tcPr>
            <w:tcW w:w="3085" w:type="dxa"/>
          </w:tcPr>
          <w:p w:rsidR="008C2915" w:rsidRPr="006A6D09" w:rsidRDefault="008C2915" w:rsidP="008C2915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Pr="006A6D09">
              <w:rPr>
                <w:sz w:val="26"/>
                <w:szCs w:val="26"/>
              </w:rPr>
              <w:t xml:space="preserve"> 2. Збереження ситуації, яка існує на цей час</w:t>
            </w:r>
          </w:p>
        </w:tc>
        <w:tc>
          <w:tcPr>
            <w:tcW w:w="3483" w:type="dxa"/>
          </w:tcPr>
          <w:p w:rsidR="008C2915" w:rsidRPr="006A6D09" w:rsidRDefault="008C2915" w:rsidP="008C2915">
            <w:pPr>
              <w:jc w:val="center"/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>Відсутні</w:t>
            </w:r>
          </w:p>
        </w:tc>
        <w:tc>
          <w:tcPr>
            <w:tcW w:w="3321" w:type="dxa"/>
          </w:tcPr>
          <w:p w:rsidR="008C2915" w:rsidRPr="006A6D09" w:rsidRDefault="008C2915" w:rsidP="008C2915">
            <w:pPr>
              <w:jc w:val="center"/>
              <w:rPr>
                <w:color w:val="0000FF"/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>Відсутні</w:t>
            </w:r>
          </w:p>
        </w:tc>
      </w:tr>
    </w:tbl>
    <w:p w:rsidR="005171F7" w:rsidRDefault="005171F7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3D5E5D" w:rsidRDefault="003D5E5D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8542E9" w:rsidRDefault="008542E9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8542E9" w:rsidRDefault="008542E9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8542E9" w:rsidRDefault="008542E9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CD0E33" w:rsidRDefault="00CD0E33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8542E9" w:rsidRDefault="008542E9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3D5E5D" w:rsidRDefault="003D5E5D" w:rsidP="003D5E5D">
      <w:pPr>
        <w:shd w:val="clear" w:color="auto" w:fill="FFFFFF"/>
        <w:spacing w:line="298" w:lineRule="exact"/>
        <w:ind w:left="24" w:right="-263" w:firstLine="7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Оцінка впливу на сферу інтересів громадян:</w:t>
      </w:r>
    </w:p>
    <w:p w:rsidR="003D5E5D" w:rsidRDefault="003D5E5D" w:rsidP="003D5E5D">
      <w:pPr>
        <w:shd w:val="clear" w:color="auto" w:fill="FFFFFF"/>
        <w:spacing w:line="298" w:lineRule="exact"/>
        <w:ind w:left="24" w:right="-263" w:firstLine="706"/>
        <w:jc w:val="both"/>
        <w:rPr>
          <w:sz w:val="26"/>
          <w:szCs w:val="26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304"/>
        <w:gridCol w:w="3465"/>
      </w:tblGrid>
      <w:tr w:rsidR="003D5E5D" w:rsidTr="003D5E5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5D" w:rsidRDefault="003D5E5D">
            <w:pPr>
              <w:spacing w:line="298" w:lineRule="exact"/>
              <w:ind w:right="-2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5D" w:rsidRDefault="003D5E5D">
            <w:pPr>
              <w:spacing w:line="298" w:lineRule="exact"/>
              <w:ind w:right="-2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5D" w:rsidRDefault="003D5E5D">
            <w:pPr>
              <w:spacing w:line="298" w:lineRule="exact"/>
              <w:ind w:right="-2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Витрати</w:t>
            </w:r>
          </w:p>
        </w:tc>
      </w:tr>
      <w:tr w:rsidR="003D5E5D" w:rsidTr="003D5E5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15" w:rsidRDefault="003D5E5D">
            <w:pPr>
              <w:spacing w:line="298" w:lineRule="exact"/>
              <w:ind w:right="-263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Альтернатива 1. </w:t>
            </w:r>
          </w:p>
          <w:p w:rsidR="003D5E5D" w:rsidRDefault="003D5E5D">
            <w:pPr>
              <w:spacing w:line="298" w:lineRule="exact"/>
              <w:ind w:right="-263"/>
              <w:rPr>
                <w:sz w:val="26"/>
                <w:szCs w:val="26"/>
              </w:rPr>
            </w:pPr>
            <w:r w:rsidRPr="004A0474">
              <w:rPr>
                <w:spacing w:val="-1"/>
                <w:sz w:val="26"/>
                <w:szCs w:val="26"/>
              </w:rPr>
              <w:t xml:space="preserve">Прийняття наказу Міністерства економічного розвитку і торгівлі України </w:t>
            </w:r>
            <w:r w:rsidR="00CD0E33" w:rsidRPr="00CD0E33">
              <w:rPr>
                <w:spacing w:val="-1"/>
                <w:sz w:val="26"/>
                <w:szCs w:val="26"/>
              </w:rPr>
              <w:t xml:space="preserve">        </w:t>
            </w:r>
            <w:r w:rsidRPr="004A0474">
              <w:rPr>
                <w:sz w:val="26"/>
                <w:szCs w:val="26"/>
              </w:rPr>
              <w:t>“</w:t>
            </w:r>
            <w:r w:rsidRPr="004A0474">
              <w:rPr>
                <w:bCs/>
                <w:sz w:val="26"/>
                <w:szCs w:val="26"/>
              </w:rPr>
              <w:t xml:space="preserve"> Про</w:t>
            </w:r>
            <w:r w:rsidRPr="004A047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31596F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31596F" w:rsidRPr="008542E9">
              <w:rPr>
                <w:bCs/>
                <w:sz w:val="26"/>
                <w:szCs w:val="26"/>
                <w:shd w:val="clear" w:color="auto" w:fill="FFFFFF"/>
              </w:rPr>
              <w:t xml:space="preserve">мін </w:t>
            </w:r>
            <w:r w:rsidRPr="004A0474">
              <w:rPr>
                <w:bCs/>
                <w:sz w:val="26"/>
                <w:szCs w:val="26"/>
                <w:shd w:val="clear" w:color="auto" w:fill="FFFFFF"/>
              </w:rPr>
              <w:t>до наказу</w:t>
            </w:r>
            <w:r w:rsidRPr="004A047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A0474">
              <w:rPr>
                <w:sz w:val="26"/>
                <w:szCs w:val="26"/>
              </w:rPr>
              <w:t>Міністерства економічного розвитку і торгівлі України від 02 жовтня 2018 року</w:t>
            </w:r>
          </w:p>
          <w:p w:rsidR="003D5E5D" w:rsidRDefault="003D5E5D">
            <w:pPr>
              <w:spacing w:line="298" w:lineRule="exact"/>
              <w:ind w:right="-263"/>
              <w:rPr>
                <w:sz w:val="26"/>
                <w:szCs w:val="26"/>
              </w:rPr>
            </w:pPr>
            <w:r w:rsidRPr="004A0474">
              <w:rPr>
                <w:sz w:val="26"/>
                <w:szCs w:val="26"/>
              </w:rPr>
              <w:t>№ 1394”</w:t>
            </w:r>
            <w:r w:rsidRPr="004A0474">
              <w:rPr>
                <w:rStyle w:val="2"/>
                <w:sz w:val="26"/>
                <w:szCs w:val="26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D" w:rsidRDefault="003D5E5D" w:rsidP="008C2915">
            <w:pPr>
              <w:shd w:val="clear" w:color="auto" w:fill="FFFFFF"/>
              <w:tabs>
                <w:tab w:val="left" w:pos="883"/>
              </w:tabs>
              <w:spacing w:line="298" w:lineRule="exact"/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</w:t>
            </w:r>
          </w:p>
          <w:p w:rsidR="003D5E5D" w:rsidRDefault="003D5E5D">
            <w:pPr>
              <w:spacing w:line="298" w:lineRule="exact"/>
              <w:ind w:right="-263"/>
              <w:rPr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5D" w:rsidRDefault="003D5E5D">
            <w:pPr>
              <w:spacing w:line="29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Додаткові витрати в порівнянні з чинною ситуацією не очікуються</w:t>
            </w:r>
          </w:p>
        </w:tc>
      </w:tr>
      <w:tr w:rsidR="008C2915" w:rsidTr="003D5E5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5" w:rsidRPr="006A6D09" w:rsidRDefault="008C2915" w:rsidP="008C2915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Pr="006A6D09">
              <w:rPr>
                <w:sz w:val="26"/>
                <w:szCs w:val="26"/>
              </w:rPr>
              <w:t xml:space="preserve"> 2. Збереження ситуації, яка існує на цей час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5" w:rsidRPr="006A6D09" w:rsidRDefault="008C2915" w:rsidP="008C2915">
            <w:pPr>
              <w:jc w:val="center"/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>Відсутні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5" w:rsidRPr="006A6D09" w:rsidRDefault="008C2915" w:rsidP="008C2915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</w:t>
            </w:r>
          </w:p>
        </w:tc>
      </w:tr>
    </w:tbl>
    <w:p w:rsidR="003D5E5D" w:rsidRDefault="003D5E5D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3D5E5D" w:rsidRPr="005171F7" w:rsidRDefault="003D5E5D" w:rsidP="002E2100">
      <w:pPr>
        <w:shd w:val="clear" w:color="auto" w:fill="FFFFFF"/>
        <w:spacing w:line="298" w:lineRule="exact"/>
        <w:ind w:right="-263"/>
        <w:jc w:val="both"/>
        <w:rPr>
          <w:sz w:val="6"/>
          <w:szCs w:val="6"/>
        </w:rPr>
      </w:pPr>
    </w:p>
    <w:p w:rsidR="002E2100" w:rsidRPr="00DA0B51" w:rsidRDefault="002E2100" w:rsidP="006F7284">
      <w:pPr>
        <w:shd w:val="clear" w:color="auto" w:fill="FFFFFF"/>
        <w:jc w:val="both"/>
        <w:rPr>
          <w:sz w:val="16"/>
          <w:szCs w:val="16"/>
        </w:rPr>
      </w:pPr>
    </w:p>
    <w:p w:rsidR="00204967" w:rsidRDefault="00C65B6B" w:rsidP="006F7284">
      <w:pPr>
        <w:shd w:val="clear" w:color="auto" w:fill="FFFFFF"/>
        <w:ind w:firstLine="706"/>
        <w:jc w:val="both"/>
        <w:rPr>
          <w:sz w:val="26"/>
          <w:szCs w:val="26"/>
        </w:rPr>
      </w:pPr>
      <w:r w:rsidRPr="006A6D09">
        <w:rPr>
          <w:sz w:val="26"/>
          <w:szCs w:val="26"/>
        </w:rPr>
        <w:t>Оцінка впливу на сферу інтересів суб’єктів господарювання</w:t>
      </w:r>
      <w:r w:rsidR="006837CE">
        <w:rPr>
          <w:sz w:val="26"/>
          <w:szCs w:val="26"/>
        </w:rPr>
        <w:t xml:space="preserve"> *</w:t>
      </w:r>
      <w:r w:rsidRPr="006A6D09">
        <w:rPr>
          <w:sz w:val="26"/>
          <w:szCs w:val="26"/>
        </w:rPr>
        <w:t>:</w:t>
      </w:r>
    </w:p>
    <w:p w:rsidR="00117852" w:rsidRPr="00E476EA" w:rsidRDefault="00117852" w:rsidP="006F7284">
      <w:pPr>
        <w:shd w:val="clear" w:color="auto" w:fill="FFFFFF"/>
        <w:ind w:firstLine="706"/>
        <w:jc w:val="both"/>
        <w:rPr>
          <w:sz w:val="26"/>
          <w:szCs w:val="26"/>
          <w:lang w:val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1342"/>
        <w:gridCol w:w="1343"/>
        <w:gridCol w:w="1343"/>
        <w:gridCol w:w="1343"/>
        <w:gridCol w:w="1343"/>
      </w:tblGrid>
      <w:tr w:rsidR="00DF4C0D" w:rsidRPr="00964576" w:rsidTr="0062369A">
        <w:tc>
          <w:tcPr>
            <w:tcW w:w="3148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Показник</w:t>
            </w:r>
          </w:p>
        </w:tc>
        <w:tc>
          <w:tcPr>
            <w:tcW w:w="1342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Великі</w:t>
            </w:r>
          </w:p>
        </w:tc>
        <w:tc>
          <w:tcPr>
            <w:tcW w:w="1343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Середні</w:t>
            </w:r>
          </w:p>
        </w:tc>
        <w:tc>
          <w:tcPr>
            <w:tcW w:w="1343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Малі</w:t>
            </w:r>
          </w:p>
        </w:tc>
        <w:tc>
          <w:tcPr>
            <w:tcW w:w="1343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Мікро</w:t>
            </w:r>
          </w:p>
        </w:tc>
        <w:tc>
          <w:tcPr>
            <w:tcW w:w="1343" w:type="dxa"/>
          </w:tcPr>
          <w:p w:rsidR="00DF4C0D" w:rsidRPr="00964576" w:rsidRDefault="00DF4C0D" w:rsidP="00B54C54">
            <w:pPr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Разом</w:t>
            </w:r>
          </w:p>
        </w:tc>
      </w:tr>
      <w:tr w:rsidR="00DF4C0D" w:rsidRPr="00964576" w:rsidTr="0062369A">
        <w:tc>
          <w:tcPr>
            <w:tcW w:w="3148" w:type="dxa"/>
          </w:tcPr>
          <w:p w:rsidR="00DF4C0D" w:rsidRPr="00964576" w:rsidRDefault="00DF4C0D" w:rsidP="00B54C54">
            <w:pPr>
              <w:ind w:firstLine="34"/>
              <w:jc w:val="both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42" w:type="dxa"/>
            <w:vAlign w:val="center"/>
          </w:tcPr>
          <w:p w:rsidR="00DF4C0D" w:rsidRPr="00517C2C" w:rsidRDefault="00517C2C" w:rsidP="00B54C54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43" w:type="dxa"/>
            <w:vAlign w:val="center"/>
          </w:tcPr>
          <w:p w:rsidR="00DF4C0D" w:rsidRPr="00517C2C" w:rsidRDefault="00517C2C" w:rsidP="00B54C54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343" w:type="dxa"/>
            <w:vAlign w:val="center"/>
          </w:tcPr>
          <w:p w:rsidR="00DF4C0D" w:rsidRPr="00DA0B51" w:rsidRDefault="00517C2C" w:rsidP="00DA0B5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DA0B51">
              <w:rPr>
                <w:sz w:val="26"/>
                <w:szCs w:val="26"/>
              </w:rPr>
              <w:t>3</w:t>
            </w:r>
          </w:p>
        </w:tc>
        <w:tc>
          <w:tcPr>
            <w:tcW w:w="1343" w:type="dxa"/>
            <w:vAlign w:val="center"/>
          </w:tcPr>
          <w:p w:rsidR="00DF4C0D" w:rsidRPr="00DA0B51" w:rsidRDefault="00DA0B51" w:rsidP="00B54C5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343" w:type="dxa"/>
            <w:vAlign w:val="center"/>
          </w:tcPr>
          <w:p w:rsidR="00DF4C0D" w:rsidRPr="00DA0B51" w:rsidRDefault="00DA0B51" w:rsidP="00B54C5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</w:tr>
      <w:tr w:rsidR="00DF4C0D" w:rsidRPr="00964576" w:rsidTr="0062369A">
        <w:tc>
          <w:tcPr>
            <w:tcW w:w="3148" w:type="dxa"/>
          </w:tcPr>
          <w:p w:rsidR="00DF4C0D" w:rsidRPr="00964576" w:rsidRDefault="00DF4C0D" w:rsidP="00B54C54">
            <w:pPr>
              <w:ind w:firstLine="34"/>
              <w:jc w:val="both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342" w:type="dxa"/>
            <w:vAlign w:val="center"/>
          </w:tcPr>
          <w:p w:rsidR="00DF4C0D" w:rsidRPr="00964576" w:rsidRDefault="00517C2C" w:rsidP="00B54C5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3" w:type="dxa"/>
            <w:vAlign w:val="center"/>
          </w:tcPr>
          <w:p w:rsidR="00DF4C0D" w:rsidRPr="00964576" w:rsidRDefault="00DA0B51" w:rsidP="00B54C5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  <w:r w:rsidR="00DF4C0D" w:rsidRPr="00964576">
              <w:rPr>
                <w:sz w:val="26"/>
                <w:szCs w:val="26"/>
              </w:rPr>
              <w:t>%</w:t>
            </w:r>
          </w:p>
        </w:tc>
        <w:tc>
          <w:tcPr>
            <w:tcW w:w="1343" w:type="dxa"/>
            <w:vAlign w:val="center"/>
          </w:tcPr>
          <w:p w:rsidR="00DF4C0D" w:rsidRPr="00964576" w:rsidRDefault="00DA0B51" w:rsidP="00B54C5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12,0</w:t>
            </w:r>
            <w:r w:rsidR="00DF4C0D" w:rsidRPr="00964576">
              <w:rPr>
                <w:sz w:val="26"/>
                <w:szCs w:val="26"/>
              </w:rPr>
              <w:t>%</w:t>
            </w:r>
          </w:p>
        </w:tc>
        <w:tc>
          <w:tcPr>
            <w:tcW w:w="1343" w:type="dxa"/>
            <w:vAlign w:val="center"/>
          </w:tcPr>
          <w:p w:rsidR="00DF4C0D" w:rsidRPr="00964576" w:rsidRDefault="00DA0B51" w:rsidP="00B54C54">
            <w:pPr>
              <w:pStyle w:val="a8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  <w:r w:rsidR="00517C2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3" w:type="dxa"/>
            <w:vAlign w:val="center"/>
          </w:tcPr>
          <w:p w:rsidR="00DF4C0D" w:rsidRPr="00964576" w:rsidRDefault="00DF4C0D" w:rsidP="00B54C54">
            <w:pPr>
              <w:ind w:firstLine="34"/>
              <w:jc w:val="center"/>
              <w:rPr>
                <w:sz w:val="26"/>
                <w:szCs w:val="26"/>
              </w:rPr>
            </w:pPr>
            <w:r w:rsidRPr="00964576">
              <w:rPr>
                <w:sz w:val="26"/>
                <w:szCs w:val="26"/>
              </w:rPr>
              <w:t>100%</w:t>
            </w:r>
          </w:p>
        </w:tc>
      </w:tr>
    </w:tbl>
    <w:p w:rsidR="002E2100" w:rsidRDefault="002E2100" w:rsidP="000261E1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DF4C0D" w:rsidRPr="00116605" w:rsidRDefault="000261E1" w:rsidP="000261E1">
      <w:pPr>
        <w:shd w:val="clear" w:color="auto" w:fill="FFFFFF"/>
        <w:jc w:val="both"/>
        <w:rPr>
          <w:lang w:val="ru-RU"/>
        </w:rPr>
      </w:pPr>
      <w:r w:rsidRPr="00116605">
        <w:rPr>
          <w:lang w:val="ru-RU"/>
        </w:rPr>
        <w:t xml:space="preserve"> </w:t>
      </w:r>
      <w:r w:rsidR="00116605" w:rsidRPr="00116605">
        <w:t xml:space="preserve">* Інформація щодо кількості </w:t>
      </w:r>
      <w:r w:rsidR="00116605" w:rsidRPr="00116605">
        <w:rPr>
          <w:color w:val="000000"/>
        </w:rPr>
        <w:t>суб’єктів господарювання</w:t>
      </w:r>
      <w:r w:rsidR="00116605" w:rsidRPr="00116605">
        <w:t xml:space="preserve"> в Україні </w:t>
      </w:r>
      <w:r w:rsidR="00116605">
        <w:t xml:space="preserve">за 2016 рік </w:t>
      </w:r>
      <w:r w:rsidR="00116605" w:rsidRPr="00116605">
        <w:t>надана Державною службою статистики України</w:t>
      </w:r>
      <w:r w:rsidR="00116605" w:rsidRPr="00116605">
        <w:rPr>
          <w:lang w:val="ru-RU"/>
        </w:rPr>
        <w:t xml:space="preserve"> </w:t>
      </w:r>
      <w:r w:rsidRPr="00116605">
        <w:rPr>
          <w:lang w:val="ru-RU"/>
        </w:rPr>
        <w:t xml:space="preserve">(лист </w:t>
      </w:r>
      <w:r w:rsidRPr="00F1520D">
        <w:t>від</w:t>
      </w:r>
      <w:r w:rsidRPr="00116605">
        <w:rPr>
          <w:lang w:val="ru-RU"/>
        </w:rPr>
        <w:t xml:space="preserve"> 20.10.2017 № 04.1-07/147-17)</w:t>
      </w:r>
    </w:p>
    <w:p w:rsidR="002E2100" w:rsidRDefault="002E2100" w:rsidP="004559A9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76073C" w:rsidRPr="000261E1" w:rsidRDefault="0076073C" w:rsidP="004559A9">
      <w:pPr>
        <w:shd w:val="clear" w:color="auto" w:fill="FFFFFF"/>
        <w:jc w:val="both"/>
        <w:rPr>
          <w:sz w:val="26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440"/>
      </w:tblGrid>
      <w:tr w:rsidR="00C65B6B" w:rsidRPr="006A6D09" w:rsidTr="00116605">
        <w:tc>
          <w:tcPr>
            <w:tcW w:w="3284" w:type="dxa"/>
          </w:tcPr>
          <w:p w:rsidR="00C65B6B" w:rsidRPr="006A6D09" w:rsidRDefault="00C65B6B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284" w:type="dxa"/>
          </w:tcPr>
          <w:p w:rsidR="00C65B6B" w:rsidRPr="006A6D09" w:rsidRDefault="00C65B6B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3440" w:type="dxa"/>
          </w:tcPr>
          <w:p w:rsidR="00C65B6B" w:rsidRPr="006A6D09" w:rsidRDefault="00C65B6B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Витрати</w:t>
            </w:r>
          </w:p>
        </w:tc>
      </w:tr>
      <w:tr w:rsidR="00EF7D81" w:rsidRPr="006A6D09" w:rsidTr="00116605">
        <w:tc>
          <w:tcPr>
            <w:tcW w:w="3284" w:type="dxa"/>
          </w:tcPr>
          <w:p w:rsidR="008C2915" w:rsidRDefault="00850F72" w:rsidP="00302694">
            <w:pPr>
              <w:jc w:val="both"/>
              <w:rPr>
                <w:spacing w:val="-1"/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="00793D7D">
              <w:rPr>
                <w:spacing w:val="-1"/>
                <w:sz w:val="26"/>
                <w:szCs w:val="26"/>
              </w:rPr>
              <w:t xml:space="preserve"> </w:t>
            </w:r>
            <w:r w:rsidR="00EF7D81" w:rsidRPr="006A6D09">
              <w:rPr>
                <w:spacing w:val="-1"/>
                <w:sz w:val="26"/>
                <w:szCs w:val="26"/>
              </w:rPr>
              <w:t xml:space="preserve">1. </w:t>
            </w:r>
          </w:p>
          <w:p w:rsidR="00593BC1" w:rsidRPr="006F7284" w:rsidRDefault="00345536" w:rsidP="00302694">
            <w:pPr>
              <w:jc w:val="both"/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 xml:space="preserve">Прийняття </w:t>
            </w:r>
            <w:r w:rsidR="00E96140" w:rsidRPr="006A6D09">
              <w:rPr>
                <w:spacing w:val="-1"/>
                <w:sz w:val="26"/>
                <w:szCs w:val="26"/>
              </w:rPr>
              <w:t xml:space="preserve">наказу Міністерства економічного розвитку і торгівлі </w:t>
            </w:r>
            <w:r w:rsidRPr="006A6D09">
              <w:rPr>
                <w:spacing w:val="-1"/>
                <w:sz w:val="26"/>
                <w:szCs w:val="26"/>
              </w:rPr>
              <w:t xml:space="preserve">України </w:t>
            </w:r>
            <w:r w:rsidR="0090030E" w:rsidRPr="00981483">
              <w:rPr>
                <w:sz w:val="26"/>
                <w:szCs w:val="26"/>
              </w:rPr>
              <w:t>“</w:t>
            </w:r>
            <w:r w:rsidR="0076073C" w:rsidRPr="00981483">
              <w:rPr>
                <w:bCs/>
                <w:sz w:val="28"/>
                <w:szCs w:val="28"/>
              </w:rPr>
              <w:t>Про</w:t>
            </w:r>
            <w:r w:rsidR="0076073C" w:rsidRPr="00981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31596F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31596F" w:rsidRPr="008542E9">
              <w:rPr>
                <w:bCs/>
                <w:sz w:val="26"/>
                <w:szCs w:val="26"/>
                <w:shd w:val="clear" w:color="auto" w:fill="FFFFFF"/>
              </w:rPr>
              <w:t xml:space="preserve">мін </w:t>
            </w:r>
            <w:r w:rsidR="0076073C" w:rsidRPr="00981483">
              <w:rPr>
                <w:bCs/>
                <w:sz w:val="28"/>
                <w:szCs w:val="28"/>
                <w:shd w:val="clear" w:color="auto" w:fill="FFFFFF"/>
              </w:rPr>
              <w:t>до наказу</w:t>
            </w:r>
            <w:r w:rsidR="0076073C" w:rsidRPr="00981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073C" w:rsidRPr="00981483">
              <w:rPr>
                <w:sz w:val="28"/>
                <w:szCs w:val="28"/>
              </w:rPr>
              <w:t xml:space="preserve">Міністерства економічного розвитку і торгівлі України </w:t>
            </w:r>
            <w:r w:rsidR="00981483">
              <w:rPr>
                <w:sz w:val="28"/>
                <w:szCs w:val="28"/>
              </w:rPr>
              <w:t xml:space="preserve">             </w:t>
            </w:r>
            <w:r w:rsidR="0076073C" w:rsidRPr="00981483">
              <w:rPr>
                <w:sz w:val="28"/>
                <w:szCs w:val="28"/>
              </w:rPr>
              <w:t>від 02 жовтня 2018 року № 1394”</w:t>
            </w:r>
            <w:r w:rsidR="0076073C" w:rsidRPr="00CF7658">
              <w:rPr>
                <w:rStyle w:val="2"/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EF7D81" w:rsidRPr="0076073C" w:rsidRDefault="003D5E5D" w:rsidP="00952553">
            <w:pPr>
              <w:shd w:val="clear" w:color="auto" w:fill="FFFFFF"/>
              <w:tabs>
                <w:tab w:val="left" w:pos="11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77124">
              <w:rPr>
                <w:sz w:val="26"/>
                <w:szCs w:val="26"/>
              </w:rPr>
              <w:t xml:space="preserve">асть можливість підприємствам виробникам лакофарбової продукції завчасно </w:t>
            </w:r>
            <w:r>
              <w:rPr>
                <w:sz w:val="26"/>
                <w:szCs w:val="26"/>
              </w:rPr>
              <w:t xml:space="preserve">здійснити впровадження змін у </w:t>
            </w:r>
            <w:r w:rsidRPr="00777124">
              <w:rPr>
                <w:sz w:val="26"/>
                <w:szCs w:val="26"/>
              </w:rPr>
              <w:t xml:space="preserve"> виробництво</w:t>
            </w:r>
            <w:r w:rsidR="00952553">
              <w:rPr>
                <w:sz w:val="26"/>
                <w:szCs w:val="26"/>
              </w:rPr>
              <w:t xml:space="preserve"> </w:t>
            </w:r>
            <w:r w:rsidRPr="00777124">
              <w:rPr>
                <w:sz w:val="26"/>
                <w:szCs w:val="26"/>
              </w:rPr>
              <w:t>у відповідності до Європейських вимог</w:t>
            </w:r>
          </w:p>
        </w:tc>
        <w:tc>
          <w:tcPr>
            <w:tcW w:w="3440" w:type="dxa"/>
          </w:tcPr>
          <w:p w:rsidR="00EF7D81" w:rsidRPr="00D9278D" w:rsidRDefault="00D9278D" w:rsidP="003D5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9278D">
              <w:rPr>
                <w:sz w:val="26"/>
                <w:szCs w:val="26"/>
              </w:rPr>
              <w:t>ідсутні</w:t>
            </w:r>
            <w:r w:rsidR="003D5E5D">
              <w:rPr>
                <w:sz w:val="26"/>
                <w:szCs w:val="26"/>
              </w:rPr>
              <w:t>, оскільки додаткові витрати у зв’язку з прийняттям регуляторного акту не виникають</w:t>
            </w:r>
          </w:p>
          <w:p w:rsidR="000261E1" w:rsidRPr="0076073C" w:rsidRDefault="000261E1" w:rsidP="00E476EA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EF7D81" w:rsidRPr="006A6D09" w:rsidTr="00116605">
        <w:tc>
          <w:tcPr>
            <w:tcW w:w="3284" w:type="dxa"/>
          </w:tcPr>
          <w:p w:rsidR="00EF7D81" w:rsidRPr="006A6D09" w:rsidRDefault="00850F72" w:rsidP="004559A9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Pr="006A6D09">
              <w:rPr>
                <w:sz w:val="26"/>
                <w:szCs w:val="26"/>
              </w:rPr>
              <w:t xml:space="preserve"> </w:t>
            </w:r>
            <w:r w:rsidR="00E65119" w:rsidRPr="006A6D09">
              <w:rPr>
                <w:sz w:val="26"/>
                <w:szCs w:val="26"/>
              </w:rPr>
              <w:t>2</w:t>
            </w:r>
            <w:r w:rsidR="00EF7D81" w:rsidRPr="006A6D09">
              <w:rPr>
                <w:sz w:val="26"/>
                <w:szCs w:val="26"/>
              </w:rPr>
              <w:t xml:space="preserve">. </w:t>
            </w:r>
            <w:r w:rsidR="00756E74" w:rsidRPr="006A6D09">
              <w:rPr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3284" w:type="dxa"/>
          </w:tcPr>
          <w:p w:rsidR="00EF7D81" w:rsidRPr="0076073C" w:rsidRDefault="00E65119" w:rsidP="006F7284">
            <w:pPr>
              <w:jc w:val="both"/>
              <w:rPr>
                <w:color w:val="FF0000"/>
                <w:sz w:val="26"/>
                <w:szCs w:val="26"/>
              </w:rPr>
            </w:pPr>
            <w:r w:rsidRPr="003D5E5D">
              <w:rPr>
                <w:sz w:val="26"/>
                <w:szCs w:val="26"/>
              </w:rPr>
              <w:t>Відсутні</w:t>
            </w:r>
          </w:p>
        </w:tc>
        <w:tc>
          <w:tcPr>
            <w:tcW w:w="3440" w:type="dxa"/>
          </w:tcPr>
          <w:p w:rsidR="00117852" w:rsidRPr="008C2915" w:rsidRDefault="008C2915" w:rsidP="00BE15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</w:t>
            </w:r>
          </w:p>
        </w:tc>
      </w:tr>
    </w:tbl>
    <w:p w:rsidR="00C65B6B" w:rsidRDefault="00C65B6B" w:rsidP="006F7284">
      <w:pPr>
        <w:shd w:val="clear" w:color="auto" w:fill="FFFFFF"/>
        <w:ind w:hanging="24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3D7D" w:rsidTr="00793D7D">
        <w:tc>
          <w:tcPr>
            <w:tcW w:w="4927" w:type="dxa"/>
          </w:tcPr>
          <w:p w:rsidR="00793D7D" w:rsidRDefault="00793D7D" w:rsidP="00793D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Сумарні витрати за альтернативами</w:t>
            </w:r>
          </w:p>
        </w:tc>
        <w:tc>
          <w:tcPr>
            <w:tcW w:w="4927" w:type="dxa"/>
          </w:tcPr>
          <w:p w:rsidR="00793D7D" w:rsidRDefault="00793D7D" w:rsidP="00793D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Сума витрат, гривень</w:t>
            </w:r>
          </w:p>
        </w:tc>
      </w:tr>
      <w:tr w:rsidR="00793D7D" w:rsidTr="00793D7D">
        <w:tc>
          <w:tcPr>
            <w:tcW w:w="4927" w:type="dxa"/>
          </w:tcPr>
          <w:p w:rsidR="00793D7D" w:rsidRDefault="00793D7D" w:rsidP="00793D7D">
            <w:pPr>
              <w:jc w:val="center"/>
              <w:rPr>
                <w:spacing w:val="-1"/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A6D09">
              <w:rPr>
                <w:spacing w:val="-1"/>
                <w:sz w:val="26"/>
                <w:szCs w:val="26"/>
              </w:rPr>
              <w:t>1.</w:t>
            </w:r>
          </w:p>
          <w:p w:rsidR="00793D7D" w:rsidRDefault="00793D7D" w:rsidP="00793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793D7D" w:rsidRPr="00793D7D" w:rsidRDefault="00793D7D" w:rsidP="00793D7D">
            <w:pPr>
              <w:jc w:val="center"/>
              <w:rPr>
                <w:sz w:val="26"/>
                <w:szCs w:val="26"/>
              </w:rPr>
            </w:pPr>
            <w:r w:rsidRPr="00793D7D">
              <w:rPr>
                <w:sz w:val="26"/>
                <w:szCs w:val="26"/>
              </w:rPr>
              <w:t>0</w:t>
            </w:r>
          </w:p>
        </w:tc>
      </w:tr>
      <w:tr w:rsidR="00793D7D" w:rsidTr="00793D7D">
        <w:tc>
          <w:tcPr>
            <w:tcW w:w="4927" w:type="dxa"/>
          </w:tcPr>
          <w:p w:rsidR="00793D7D" w:rsidRDefault="00793D7D" w:rsidP="00793D7D">
            <w:pPr>
              <w:jc w:val="center"/>
              <w:rPr>
                <w:spacing w:val="-1"/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>
              <w:rPr>
                <w:spacing w:val="-1"/>
                <w:sz w:val="26"/>
                <w:szCs w:val="26"/>
              </w:rPr>
              <w:t xml:space="preserve"> 2</w:t>
            </w:r>
            <w:r w:rsidRPr="006A6D09">
              <w:rPr>
                <w:spacing w:val="-1"/>
                <w:sz w:val="26"/>
                <w:szCs w:val="26"/>
              </w:rPr>
              <w:t>.</w:t>
            </w:r>
          </w:p>
          <w:p w:rsidR="00793D7D" w:rsidRDefault="00793D7D" w:rsidP="00793D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793D7D" w:rsidRPr="00793D7D" w:rsidRDefault="00793D7D" w:rsidP="00793D7D">
            <w:pPr>
              <w:jc w:val="center"/>
              <w:rPr>
                <w:sz w:val="26"/>
                <w:szCs w:val="26"/>
              </w:rPr>
            </w:pPr>
            <w:r w:rsidRPr="00793D7D">
              <w:rPr>
                <w:sz w:val="26"/>
                <w:szCs w:val="26"/>
              </w:rPr>
              <w:t>0</w:t>
            </w:r>
          </w:p>
        </w:tc>
      </w:tr>
    </w:tbl>
    <w:p w:rsidR="008C2915" w:rsidRDefault="008C2915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</w:p>
    <w:p w:rsidR="008C2915" w:rsidRDefault="008C2915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</w:p>
    <w:p w:rsidR="00204967" w:rsidRPr="006A6D09" w:rsidRDefault="003330F1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  <w:r w:rsidRPr="006A6D09">
        <w:rPr>
          <w:b/>
          <w:sz w:val="26"/>
          <w:szCs w:val="26"/>
        </w:rPr>
        <w:t>IV. Вибір оптимального альтернативного спо</w:t>
      </w:r>
      <w:r w:rsidR="00EF7D81" w:rsidRPr="006A6D09">
        <w:rPr>
          <w:b/>
          <w:sz w:val="26"/>
          <w:szCs w:val="26"/>
        </w:rPr>
        <w:t>собу досягнення цілей</w:t>
      </w:r>
    </w:p>
    <w:p w:rsidR="00204967" w:rsidRPr="006A6D09" w:rsidRDefault="00204967" w:rsidP="006F7284">
      <w:pPr>
        <w:shd w:val="clear" w:color="auto" w:fill="FFFFFF"/>
        <w:jc w:val="both"/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03"/>
        <w:gridCol w:w="3521"/>
      </w:tblGrid>
      <w:tr w:rsidR="003A560C" w:rsidRPr="006A6D09" w:rsidTr="00610FCD">
        <w:tc>
          <w:tcPr>
            <w:tcW w:w="3284" w:type="dxa"/>
          </w:tcPr>
          <w:p w:rsidR="003A560C" w:rsidRPr="006A6D09" w:rsidRDefault="00EF7D81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03" w:type="dxa"/>
          </w:tcPr>
          <w:p w:rsidR="003A560C" w:rsidRPr="006A6D09" w:rsidRDefault="00EF7D81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Бал результативності (за чотирибальною системою оцінки)</w:t>
            </w:r>
          </w:p>
        </w:tc>
        <w:tc>
          <w:tcPr>
            <w:tcW w:w="3521" w:type="dxa"/>
          </w:tcPr>
          <w:p w:rsidR="003A560C" w:rsidRPr="006A6D09" w:rsidRDefault="00B62580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Коментарі щодо присвоєння відповідного бала</w:t>
            </w:r>
          </w:p>
        </w:tc>
      </w:tr>
      <w:tr w:rsidR="003A560C" w:rsidRPr="006A6D09" w:rsidTr="00610FCD">
        <w:tc>
          <w:tcPr>
            <w:tcW w:w="3284" w:type="dxa"/>
          </w:tcPr>
          <w:p w:rsidR="003A560C" w:rsidRPr="006F7284" w:rsidRDefault="00850F72" w:rsidP="0076073C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 xml:space="preserve">Альтернатива </w:t>
            </w:r>
            <w:r w:rsidR="00EF7D81" w:rsidRPr="006A6D09">
              <w:rPr>
                <w:spacing w:val="-1"/>
                <w:sz w:val="26"/>
                <w:szCs w:val="26"/>
              </w:rPr>
              <w:t>1</w:t>
            </w:r>
            <w:r w:rsidR="003A560C" w:rsidRPr="006A6D09">
              <w:rPr>
                <w:spacing w:val="-1"/>
                <w:sz w:val="26"/>
                <w:szCs w:val="26"/>
              </w:rPr>
              <w:t xml:space="preserve">. </w:t>
            </w:r>
            <w:r w:rsidR="00345536" w:rsidRPr="006A6D09">
              <w:rPr>
                <w:spacing w:val="-1"/>
                <w:sz w:val="26"/>
                <w:szCs w:val="26"/>
              </w:rPr>
              <w:t xml:space="preserve">Прийняття </w:t>
            </w:r>
            <w:r w:rsidR="00E96140" w:rsidRPr="006A6D09">
              <w:rPr>
                <w:spacing w:val="-1"/>
                <w:sz w:val="26"/>
                <w:szCs w:val="26"/>
              </w:rPr>
              <w:t>наказу Міністерства економічного розвитку і торгівлі</w:t>
            </w:r>
            <w:r w:rsidR="00345536" w:rsidRPr="006A6D09">
              <w:rPr>
                <w:spacing w:val="-1"/>
                <w:sz w:val="26"/>
                <w:szCs w:val="26"/>
              </w:rPr>
              <w:t xml:space="preserve"> </w:t>
            </w:r>
            <w:r w:rsidR="00345536" w:rsidRPr="00A22CCA">
              <w:rPr>
                <w:spacing w:val="-1"/>
                <w:sz w:val="26"/>
                <w:szCs w:val="26"/>
              </w:rPr>
              <w:t xml:space="preserve">України </w:t>
            </w:r>
            <w:r w:rsidR="0090030E" w:rsidRPr="00A22CCA">
              <w:rPr>
                <w:sz w:val="26"/>
                <w:szCs w:val="26"/>
              </w:rPr>
              <w:t>“</w:t>
            </w:r>
            <w:r w:rsidR="0076073C" w:rsidRPr="00A22CCA">
              <w:rPr>
                <w:bCs/>
                <w:sz w:val="28"/>
                <w:szCs w:val="28"/>
              </w:rPr>
              <w:t xml:space="preserve"> Про</w:t>
            </w:r>
            <w:r w:rsidR="0076073C" w:rsidRPr="00A22C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31596F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31596F" w:rsidRPr="008542E9">
              <w:rPr>
                <w:bCs/>
                <w:sz w:val="26"/>
                <w:szCs w:val="26"/>
                <w:shd w:val="clear" w:color="auto" w:fill="FFFFFF"/>
              </w:rPr>
              <w:t xml:space="preserve">мін </w:t>
            </w:r>
            <w:r w:rsidR="0076073C" w:rsidRPr="00A22CCA">
              <w:rPr>
                <w:bCs/>
                <w:sz w:val="28"/>
                <w:szCs w:val="28"/>
                <w:shd w:val="clear" w:color="auto" w:fill="FFFFFF"/>
              </w:rPr>
              <w:t>до наказу</w:t>
            </w:r>
            <w:r w:rsidR="0076073C" w:rsidRPr="00A22C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073C" w:rsidRPr="00A22CCA">
              <w:rPr>
                <w:sz w:val="28"/>
                <w:szCs w:val="28"/>
              </w:rPr>
              <w:t xml:space="preserve">Міністерства економічного розвитку і торгівлі України </w:t>
            </w:r>
            <w:r w:rsidR="00A22CCA">
              <w:rPr>
                <w:sz w:val="28"/>
                <w:szCs w:val="28"/>
              </w:rPr>
              <w:t xml:space="preserve">            </w:t>
            </w:r>
            <w:r w:rsidR="0076073C" w:rsidRPr="00A22CCA">
              <w:rPr>
                <w:sz w:val="28"/>
                <w:szCs w:val="28"/>
              </w:rPr>
              <w:t>від 02 жовтня 2018 року № 1394”</w:t>
            </w:r>
            <w:r w:rsidR="0076073C" w:rsidRPr="00CF7658">
              <w:rPr>
                <w:rStyle w:val="2"/>
                <w:sz w:val="28"/>
                <w:szCs w:val="28"/>
              </w:rPr>
              <w:t xml:space="preserve">  </w:t>
            </w:r>
          </w:p>
        </w:tc>
        <w:tc>
          <w:tcPr>
            <w:tcW w:w="3203" w:type="dxa"/>
          </w:tcPr>
          <w:p w:rsidR="003A560C" w:rsidRPr="006A6D09" w:rsidRDefault="00B83ACA" w:rsidP="006F7284">
            <w:pPr>
              <w:jc w:val="center"/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>4</w:t>
            </w:r>
          </w:p>
        </w:tc>
        <w:tc>
          <w:tcPr>
            <w:tcW w:w="3521" w:type="dxa"/>
          </w:tcPr>
          <w:p w:rsidR="003A560C" w:rsidRPr="006A6D09" w:rsidRDefault="003129E0" w:rsidP="00312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77124">
              <w:rPr>
                <w:sz w:val="26"/>
                <w:szCs w:val="26"/>
              </w:rPr>
              <w:t xml:space="preserve">асть можливість підприємствам виробникам лакофарбової продукції завчасно </w:t>
            </w:r>
            <w:r>
              <w:rPr>
                <w:sz w:val="26"/>
                <w:szCs w:val="26"/>
              </w:rPr>
              <w:t xml:space="preserve">здійснити впровадження змін у </w:t>
            </w:r>
            <w:r w:rsidRPr="00777124">
              <w:rPr>
                <w:sz w:val="26"/>
                <w:szCs w:val="26"/>
              </w:rPr>
              <w:t xml:space="preserve"> виробництво у відповідності до Європейських вимог</w:t>
            </w:r>
            <w:r>
              <w:rPr>
                <w:sz w:val="26"/>
                <w:szCs w:val="26"/>
              </w:rPr>
              <w:t>.</w:t>
            </w:r>
            <w:r w:rsidRPr="0076073C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3A560C" w:rsidRPr="006A6D09" w:rsidTr="00610FCD">
        <w:tc>
          <w:tcPr>
            <w:tcW w:w="3284" w:type="dxa"/>
          </w:tcPr>
          <w:p w:rsidR="003A560C" w:rsidRPr="006A6D09" w:rsidRDefault="00850F72" w:rsidP="006F7284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>Альтернатива</w:t>
            </w:r>
            <w:r w:rsidRPr="006A6D09">
              <w:rPr>
                <w:sz w:val="26"/>
                <w:szCs w:val="26"/>
              </w:rPr>
              <w:t xml:space="preserve"> </w:t>
            </w:r>
            <w:r w:rsidR="00DA2CB5" w:rsidRPr="006A6D09">
              <w:rPr>
                <w:sz w:val="26"/>
                <w:szCs w:val="26"/>
              </w:rPr>
              <w:t>2</w:t>
            </w:r>
            <w:r w:rsidR="003A560C" w:rsidRPr="006A6D09">
              <w:rPr>
                <w:sz w:val="26"/>
                <w:szCs w:val="26"/>
              </w:rPr>
              <w:t xml:space="preserve">. </w:t>
            </w:r>
            <w:r w:rsidR="00756E74" w:rsidRPr="006A6D09">
              <w:rPr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3203" w:type="dxa"/>
          </w:tcPr>
          <w:p w:rsidR="003A560C" w:rsidRPr="006A6D09" w:rsidRDefault="00793D7D" w:rsidP="006F7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21" w:type="dxa"/>
          </w:tcPr>
          <w:p w:rsidR="004F3B3E" w:rsidRDefault="00EF7D81" w:rsidP="006F7284">
            <w:pPr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 xml:space="preserve">Поставлені цілі не будуть досягнуті, проблема зостанеться </w:t>
            </w:r>
          </w:p>
          <w:p w:rsidR="003A560C" w:rsidRPr="006A6D09" w:rsidRDefault="00850F72" w:rsidP="006F7284">
            <w:pPr>
              <w:rPr>
                <w:sz w:val="26"/>
                <w:szCs w:val="26"/>
              </w:rPr>
            </w:pPr>
            <w:r w:rsidRPr="006A6D09">
              <w:rPr>
                <w:sz w:val="26"/>
                <w:szCs w:val="26"/>
              </w:rPr>
              <w:t>не врегульованою</w:t>
            </w:r>
          </w:p>
        </w:tc>
      </w:tr>
    </w:tbl>
    <w:p w:rsidR="00DA0B51" w:rsidRPr="006A6D09" w:rsidRDefault="00DA0B51" w:rsidP="006F7284">
      <w:pPr>
        <w:shd w:val="clear" w:color="auto" w:fill="FFFFFF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056"/>
        <w:gridCol w:w="1944"/>
        <w:gridCol w:w="2766"/>
      </w:tblGrid>
      <w:tr w:rsidR="00850F72" w:rsidRPr="006A6D09" w:rsidTr="00E77254">
        <w:tc>
          <w:tcPr>
            <w:tcW w:w="2265" w:type="dxa"/>
          </w:tcPr>
          <w:p w:rsidR="00850F72" w:rsidRPr="006A6D09" w:rsidRDefault="00850F72" w:rsidP="006F7284">
            <w:pPr>
              <w:jc w:val="both"/>
              <w:rPr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3056" w:type="dxa"/>
          </w:tcPr>
          <w:p w:rsidR="00850F72" w:rsidRPr="006A6D09" w:rsidRDefault="00850F72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Вигоди</w:t>
            </w:r>
          </w:p>
          <w:p w:rsidR="00850F72" w:rsidRPr="006A6D09" w:rsidRDefault="00850F72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(підсумок)</w:t>
            </w:r>
          </w:p>
        </w:tc>
        <w:tc>
          <w:tcPr>
            <w:tcW w:w="1944" w:type="dxa"/>
          </w:tcPr>
          <w:p w:rsidR="00850F72" w:rsidRPr="006A6D09" w:rsidRDefault="00850F72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Витрати</w:t>
            </w:r>
          </w:p>
          <w:p w:rsidR="00850F72" w:rsidRPr="006A6D09" w:rsidRDefault="00850F72" w:rsidP="006F7284">
            <w:pPr>
              <w:jc w:val="center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(підсумок)</w:t>
            </w:r>
          </w:p>
        </w:tc>
        <w:tc>
          <w:tcPr>
            <w:tcW w:w="2766" w:type="dxa"/>
          </w:tcPr>
          <w:p w:rsidR="00850F72" w:rsidRPr="006A6D09" w:rsidRDefault="00850F72" w:rsidP="006F7284">
            <w:pPr>
              <w:jc w:val="both"/>
              <w:rPr>
                <w:b/>
                <w:sz w:val="26"/>
                <w:szCs w:val="26"/>
              </w:rPr>
            </w:pPr>
            <w:r w:rsidRPr="006A6D09">
              <w:rPr>
                <w:b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435EDC" w:rsidRPr="006A6D09" w:rsidTr="00E77254">
        <w:tc>
          <w:tcPr>
            <w:tcW w:w="2265" w:type="dxa"/>
          </w:tcPr>
          <w:p w:rsidR="00435EDC" w:rsidRPr="006F7284" w:rsidRDefault="00435EDC" w:rsidP="00CD0E33">
            <w:pPr>
              <w:ind w:right="-72"/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t xml:space="preserve">Альтернатива 1. Прийняття </w:t>
            </w:r>
            <w:r w:rsidR="00E96140" w:rsidRPr="006A6D09">
              <w:rPr>
                <w:spacing w:val="-1"/>
                <w:sz w:val="26"/>
                <w:szCs w:val="26"/>
              </w:rPr>
              <w:t xml:space="preserve">наказу Міністерства економічного розвитку і торгівлі України </w:t>
            </w:r>
            <w:r w:rsidR="00CD0E33" w:rsidRPr="00CD0E33">
              <w:rPr>
                <w:spacing w:val="-1"/>
                <w:sz w:val="26"/>
                <w:szCs w:val="26"/>
              </w:rPr>
              <w:t xml:space="preserve">   </w:t>
            </w:r>
            <w:r w:rsidR="0090030E" w:rsidRPr="0090030E">
              <w:rPr>
                <w:sz w:val="26"/>
                <w:szCs w:val="26"/>
              </w:rPr>
              <w:t>“</w:t>
            </w:r>
            <w:r w:rsidR="00EF0D96" w:rsidRPr="00CF7658">
              <w:rPr>
                <w:b/>
                <w:bCs/>
                <w:sz w:val="28"/>
                <w:szCs w:val="28"/>
              </w:rPr>
              <w:t xml:space="preserve"> </w:t>
            </w:r>
            <w:r w:rsidR="00EF0D96" w:rsidRPr="00A22CCA">
              <w:rPr>
                <w:bCs/>
                <w:sz w:val="26"/>
                <w:szCs w:val="26"/>
              </w:rPr>
              <w:t>Про</w:t>
            </w:r>
            <w:r w:rsidR="00EF0D96" w:rsidRPr="00A22CC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1596F">
              <w:rPr>
                <w:bCs/>
                <w:color w:val="000000"/>
                <w:sz w:val="26"/>
                <w:szCs w:val="26"/>
                <w:shd w:val="clear" w:color="auto" w:fill="FFFFFF"/>
              </w:rPr>
              <w:t>внесе</w:t>
            </w:r>
            <w:r w:rsidR="0031596F" w:rsidRPr="008542E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ння </w:t>
            </w:r>
            <w:r w:rsidR="0031596F">
              <w:rPr>
                <w:bCs/>
                <w:sz w:val="26"/>
                <w:szCs w:val="26"/>
                <w:shd w:val="clear" w:color="auto" w:fill="FFFFFF"/>
              </w:rPr>
              <w:t>з</w:t>
            </w:r>
            <w:r w:rsidR="0031596F" w:rsidRPr="008542E9">
              <w:rPr>
                <w:bCs/>
                <w:sz w:val="26"/>
                <w:szCs w:val="26"/>
                <w:shd w:val="clear" w:color="auto" w:fill="FFFFFF"/>
              </w:rPr>
              <w:t>мін</w:t>
            </w:r>
            <w:r w:rsidR="00EF0D96" w:rsidRPr="00A22CCA">
              <w:rPr>
                <w:bCs/>
                <w:sz w:val="26"/>
                <w:szCs w:val="26"/>
                <w:shd w:val="clear" w:color="auto" w:fill="FFFFFF"/>
              </w:rPr>
              <w:t xml:space="preserve"> до наказу</w:t>
            </w:r>
            <w:r w:rsidR="00EF0D96" w:rsidRPr="00A22CC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F0D96" w:rsidRPr="00A22CCA">
              <w:rPr>
                <w:sz w:val="26"/>
                <w:szCs w:val="26"/>
              </w:rPr>
              <w:t>Міністерства економічного розвитку і торгівлі України від 02 жовтня 2018 року № 1394</w:t>
            </w:r>
            <w:r w:rsidR="0090030E" w:rsidRPr="00A22CCA">
              <w:rPr>
                <w:sz w:val="26"/>
                <w:szCs w:val="26"/>
              </w:rPr>
              <w:t>”</w:t>
            </w:r>
          </w:p>
        </w:tc>
        <w:tc>
          <w:tcPr>
            <w:tcW w:w="3056" w:type="dxa"/>
          </w:tcPr>
          <w:p w:rsidR="00435EDC" w:rsidRPr="00EF0D96" w:rsidRDefault="00A22CCA" w:rsidP="00A22CCA">
            <w:pPr>
              <w:shd w:val="clear" w:color="auto" w:fill="FFFFFF"/>
              <w:tabs>
                <w:tab w:val="left" w:pos="88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77124">
              <w:rPr>
                <w:sz w:val="26"/>
                <w:szCs w:val="26"/>
              </w:rPr>
              <w:t xml:space="preserve">асть можливість підприємствам виробникам лакофарбової продукції завчасно </w:t>
            </w:r>
            <w:r>
              <w:rPr>
                <w:sz w:val="26"/>
                <w:szCs w:val="26"/>
              </w:rPr>
              <w:t xml:space="preserve">здійснити впровадження змін у </w:t>
            </w:r>
            <w:r w:rsidRPr="00777124">
              <w:rPr>
                <w:sz w:val="26"/>
                <w:szCs w:val="26"/>
              </w:rPr>
              <w:t xml:space="preserve"> виробництво у відповідності до Європейських вимог</w:t>
            </w:r>
            <w:r>
              <w:rPr>
                <w:sz w:val="26"/>
                <w:szCs w:val="26"/>
              </w:rPr>
              <w:t>.</w:t>
            </w:r>
            <w:r w:rsidRPr="0076073C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</w:tcPr>
          <w:p w:rsidR="00F976C9" w:rsidRPr="00A22CCA" w:rsidRDefault="00177AC5" w:rsidP="00B03B0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</w:t>
            </w:r>
            <w:r w:rsidR="00A22CCA" w:rsidRPr="00A22CCA">
              <w:rPr>
                <w:sz w:val="26"/>
                <w:szCs w:val="26"/>
              </w:rPr>
              <w:t>ідсутні</w:t>
            </w:r>
          </w:p>
        </w:tc>
        <w:tc>
          <w:tcPr>
            <w:tcW w:w="2766" w:type="dxa"/>
          </w:tcPr>
          <w:p w:rsidR="00435EDC" w:rsidRPr="00EF0D96" w:rsidRDefault="00177AC5" w:rsidP="00A22CCA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22CCA">
              <w:rPr>
                <w:sz w:val="26"/>
                <w:szCs w:val="26"/>
              </w:rPr>
              <w:t>егативних наслідків від прийняття акта не очікується</w:t>
            </w:r>
          </w:p>
        </w:tc>
      </w:tr>
      <w:tr w:rsidR="00435EDC" w:rsidRPr="006A6D09" w:rsidTr="00E77254">
        <w:tc>
          <w:tcPr>
            <w:tcW w:w="2265" w:type="dxa"/>
          </w:tcPr>
          <w:p w:rsidR="00435EDC" w:rsidRPr="006A6D09" w:rsidRDefault="00435EDC" w:rsidP="006F7284">
            <w:pPr>
              <w:rPr>
                <w:sz w:val="26"/>
                <w:szCs w:val="26"/>
              </w:rPr>
            </w:pPr>
            <w:r w:rsidRPr="006A6D09">
              <w:rPr>
                <w:spacing w:val="-1"/>
                <w:sz w:val="26"/>
                <w:szCs w:val="26"/>
              </w:rPr>
              <w:lastRenderedPageBreak/>
              <w:t>Альтернатива</w:t>
            </w:r>
            <w:r w:rsidRPr="006A6D09">
              <w:rPr>
                <w:sz w:val="26"/>
                <w:szCs w:val="26"/>
              </w:rPr>
              <w:t xml:space="preserve"> 2. Збереження ситуації, яка існує на цей час</w:t>
            </w:r>
          </w:p>
        </w:tc>
        <w:tc>
          <w:tcPr>
            <w:tcW w:w="3056" w:type="dxa"/>
          </w:tcPr>
          <w:p w:rsidR="00435EDC" w:rsidRPr="00A22CCA" w:rsidRDefault="00177AC5" w:rsidP="006F7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0C8C" w:rsidRPr="00A22CCA">
              <w:rPr>
                <w:sz w:val="26"/>
                <w:szCs w:val="26"/>
              </w:rPr>
              <w:t>ідсутні</w:t>
            </w:r>
          </w:p>
        </w:tc>
        <w:tc>
          <w:tcPr>
            <w:tcW w:w="1944" w:type="dxa"/>
          </w:tcPr>
          <w:p w:rsidR="00435EDC" w:rsidRPr="00A22CCA" w:rsidRDefault="00177AC5" w:rsidP="00A22C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22CCA" w:rsidRPr="00A22CCA">
              <w:rPr>
                <w:sz w:val="26"/>
                <w:szCs w:val="26"/>
              </w:rPr>
              <w:t>ідсутні</w:t>
            </w:r>
            <w:r w:rsidR="00435EDC" w:rsidRPr="00A22CC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66" w:type="dxa"/>
          </w:tcPr>
          <w:p w:rsidR="00435EDC" w:rsidRPr="00A22CCA" w:rsidRDefault="00EC0C8C" w:rsidP="006F7284">
            <w:pPr>
              <w:jc w:val="both"/>
              <w:rPr>
                <w:sz w:val="26"/>
                <w:szCs w:val="26"/>
              </w:rPr>
            </w:pPr>
            <w:r w:rsidRPr="00A22CCA">
              <w:rPr>
                <w:sz w:val="26"/>
                <w:szCs w:val="26"/>
              </w:rPr>
              <w:t>Вигоди відсутні</w:t>
            </w:r>
          </w:p>
          <w:p w:rsidR="00BE1594" w:rsidRPr="00A22CCA" w:rsidRDefault="00BE1594" w:rsidP="006F7284">
            <w:pPr>
              <w:jc w:val="both"/>
              <w:rPr>
                <w:sz w:val="26"/>
                <w:szCs w:val="26"/>
              </w:rPr>
            </w:pPr>
          </w:p>
        </w:tc>
      </w:tr>
    </w:tbl>
    <w:p w:rsidR="006F7284" w:rsidRDefault="006F7284" w:rsidP="00B03B00">
      <w:pPr>
        <w:shd w:val="clear" w:color="auto" w:fill="FFFFFF"/>
        <w:rPr>
          <w:b/>
          <w:sz w:val="26"/>
          <w:szCs w:val="26"/>
        </w:rPr>
      </w:pPr>
    </w:p>
    <w:p w:rsidR="007D4B38" w:rsidRDefault="007D4B38" w:rsidP="006F7284">
      <w:pPr>
        <w:shd w:val="clear" w:color="auto" w:fill="FFFFFF"/>
        <w:ind w:firstLine="706"/>
        <w:rPr>
          <w:sz w:val="26"/>
          <w:szCs w:val="26"/>
        </w:rPr>
      </w:pPr>
      <w:r w:rsidRPr="007D4B38">
        <w:rPr>
          <w:sz w:val="26"/>
          <w:szCs w:val="26"/>
        </w:rPr>
        <w:t xml:space="preserve">Альтернативи  </w:t>
      </w:r>
      <w:r>
        <w:rPr>
          <w:sz w:val="26"/>
          <w:szCs w:val="26"/>
        </w:rPr>
        <w:t>прийнятт</w:t>
      </w:r>
      <w:r w:rsidR="005171F7">
        <w:rPr>
          <w:sz w:val="26"/>
          <w:szCs w:val="26"/>
        </w:rPr>
        <w:t>я</w:t>
      </w:r>
      <w:r>
        <w:rPr>
          <w:sz w:val="26"/>
          <w:szCs w:val="26"/>
        </w:rPr>
        <w:t xml:space="preserve"> проекту </w:t>
      </w:r>
      <w:r w:rsidR="007476E0">
        <w:rPr>
          <w:sz w:val="26"/>
          <w:szCs w:val="26"/>
        </w:rPr>
        <w:t>наказу</w:t>
      </w:r>
      <w:r>
        <w:rPr>
          <w:sz w:val="26"/>
          <w:szCs w:val="26"/>
        </w:rPr>
        <w:t xml:space="preserve"> немає</w:t>
      </w:r>
      <w:r w:rsidR="001F6D46">
        <w:rPr>
          <w:sz w:val="26"/>
          <w:szCs w:val="26"/>
        </w:rPr>
        <w:t>.</w:t>
      </w:r>
    </w:p>
    <w:p w:rsidR="007D4B38" w:rsidRPr="007D4B38" w:rsidRDefault="007D4B38" w:rsidP="006F7284">
      <w:pPr>
        <w:shd w:val="clear" w:color="auto" w:fill="FFFFFF"/>
        <w:ind w:firstLine="706"/>
        <w:rPr>
          <w:sz w:val="26"/>
          <w:szCs w:val="26"/>
        </w:rPr>
      </w:pPr>
    </w:p>
    <w:p w:rsidR="00204967" w:rsidRPr="006A6D09" w:rsidRDefault="001A4A85" w:rsidP="006F7284">
      <w:pPr>
        <w:shd w:val="clear" w:color="auto" w:fill="FFFFFF"/>
        <w:ind w:firstLine="706"/>
        <w:rPr>
          <w:sz w:val="26"/>
          <w:szCs w:val="26"/>
        </w:rPr>
      </w:pPr>
      <w:r w:rsidRPr="006A6D09">
        <w:rPr>
          <w:b/>
          <w:sz w:val="26"/>
          <w:szCs w:val="26"/>
        </w:rPr>
        <w:t>V. Механізм та заходи, які забезпечать розв’язання визначеної проблеми</w:t>
      </w:r>
    </w:p>
    <w:p w:rsidR="00204967" w:rsidRPr="006A6D09" w:rsidRDefault="00204967" w:rsidP="006F7284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A553B4" w:rsidRPr="006A6D09" w:rsidRDefault="00A553B4" w:rsidP="00357454">
      <w:pPr>
        <w:tabs>
          <w:tab w:val="left" w:pos="-3686"/>
        </w:tabs>
        <w:spacing w:line="276" w:lineRule="auto"/>
        <w:ind w:firstLine="708"/>
        <w:jc w:val="both"/>
        <w:rPr>
          <w:sz w:val="26"/>
          <w:szCs w:val="26"/>
        </w:rPr>
      </w:pPr>
      <w:r w:rsidRPr="006A6D09">
        <w:rPr>
          <w:sz w:val="26"/>
          <w:szCs w:val="26"/>
        </w:rPr>
        <w:t xml:space="preserve">Механізмом, який забезпечить розв’язання </w:t>
      </w:r>
      <w:r w:rsidR="00C10D04" w:rsidRPr="006A6D09">
        <w:rPr>
          <w:sz w:val="26"/>
          <w:szCs w:val="26"/>
        </w:rPr>
        <w:t xml:space="preserve">проблематики </w:t>
      </w:r>
      <w:r w:rsidRPr="006A6D09">
        <w:rPr>
          <w:sz w:val="26"/>
          <w:szCs w:val="26"/>
        </w:rPr>
        <w:t xml:space="preserve">є прийняття </w:t>
      </w:r>
      <w:r w:rsidR="00C10D04" w:rsidRPr="006A6D09">
        <w:rPr>
          <w:sz w:val="26"/>
          <w:szCs w:val="26"/>
        </w:rPr>
        <w:t xml:space="preserve">проекту </w:t>
      </w:r>
      <w:r w:rsidR="00981136" w:rsidRPr="006A6D09">
        <w:rPr>
          <w:sz w:val="26"/>
          <w:szCs w:val="26"/>
        </w:rPr>
        <w:t>наказу</w:t>
      </w:r>
      <w:r w:rsidRPr="006A6D09">
        <w:rPr>
          <w:sz w:val="26"/>
          <w:szCs w:val="26"/>
        </w:rPr>
        <w:t>.</w:t>
      </w:r>
    </w:p>
    <w:p w:rsidR="004A4C4C" w:rsidRPr="006A6D09" w:rsidRDefault="00A553B4" w:rsidP="004A4C4C">
      <w:pPr>
        <w:tabs>
          <w:tab w:val="left" w:pos="-3686"/>
        </w:tabs>
        <w:spacing w:line="276" w:lineRule="auto"/>
        <w:ind w:firstLine="708"/>
        <w:jc w:val="both"/>
        <w:rPr>
          <w:sz w:val="26"/>
          <w:szCs w:val="26"/>
        </w:rPr>
      </w:pPr>
      <w:r w:rsidRPr="006A6D09">
        <w:rPr>
          <w:sz w:val="26"/>
          <w:szCs w:val="26"/>
        </w:rPr>
        <w:t xml:space="preserve">Проектом акта пропонується </w:t>
      </w:r>
      <w:r w:rsidR="004A4C4C" w:rsidRPr="006A6D09">
        <w:rPr>
          <w:sz w:val="26"/>
          <w:szCs w:val="26"/>
        </w:rPr>
        <w:t xml:space="preserve">застосовувати певний перехідний період для підготовки сировинної та рецептурної баз протягом </w:t>
      </w:r>
      <w:r w:rsidR="003129E0">
        <w:rPr>
          <w:sz w:val="26"/>
          <w:szCs w:val="26"/>
        </w:rPr>
        <w:t>2,5</w:t>
      </w:r>
      <w:r w:rsidR="004A4C4C" w:rsidRPr="006A6D09">
        <w:rPr>
          <w:sz w:val="26"/>
          <w:szCs w:val="26"/>
        </w:rPr>
        <w:t xml:space="preserve"> років з двома послідовними етапами обмеження місткості ЛОС в фарбах для виробників з додатковим правом реалізовувати вже вироблену лакофарбову продукцію за старими нормативами напередодні введення нових обмежень місткості ЛОС в середньому протягом </w:t>
      </w:r>
      <w:r w:rsidR="004A4C4C">
        <w:rPr>
          <w:sz w:val="26"/>
          <w:szCs w:val="26"/>
        </w:rPr>
        <w:t>1</w:t>
      </w:r>
      <w:r w:rsidR="004A4C4C" w:rsidRPr="006A6D09">
        <w:rPr>
          <w:sz w:val="26"/>
          <w:szCs w:val="26"/>
        </w:rPr>
        <w:t xml:space="preserve"> </w:t>
      </w:r>
      <w:r w:rsidR="004A4C4C">
        <w:rPr>
          <w:sz w:val="26"/>
          <w:szCs w:val="26"/>
        </w:rPr>
        <w:t>року</w:t>
      </w:r>
      <w:r w:rsidR="00EF0D96">
        <w:rPr>
          <w:sz w:val="26"/>
          <w:szCs w:val="26"/>
        </w:rPr>
        <w:t xml:space="preserve"> після встановлення зазначених нормативів</w:t>
      </w:r>
      <w:r w:rsidR="004A4C4C">
        <w:rPr>
          <w:sz w:val="26"/>
          <w:szCs w:val="26"/>
        </w:rPr>
        <w:t>.</w:t>
      </w:r>
      <w:r w:rsidR="004A4C4C" w:rsidRPr="006A6D09">
        <w:rPr>
          <w:sz w:val="26"/>
          <w:szCs w:val="26"/>
        </w:rPr>
        <w:t xml:space="preserve"> </w:t>
      </w:r>
    </w:p>
    <w:p w:rsidR="00380FBF" w:rsidRPr="00C47377" w:rsidRDefault="00380FBF" w:rsidP="00380FBF">
      <w:pPr>
        <w:ind w:firstLine="720"/>
        <w:jc w:val="both"/>
        <w:rPr>
          <w:szCs w:val="24"/>
        </w:rPr>
      </w:pPr>
    </w:p>
    <w:p w:rsidR="00380FBF" w:rsidRPr="00380FBF" w:rsidRDefault="00380FBF" w:rsidP="00380FBF">
      <w:pPr>
        <w:spacing w:line="276" w:lineRule="auto"/>
        <w:ind w:firstLine="709"/>
        <w:jc w:val="both"/>
        <w:rPr>
          <w:sz w:val="26"/>
          <w:szCs w:val="26"/>
        </w:rPr>
      </w:pPr>
      <w:r w:rsidRPr="00380FBF">
        <w:rPr>
          <w:b/>
          <w:sz w:val="26"/>
          <w:szCs w:val="26"/>
        </w:rPr>
        <w:t>Заходи, що пропонуються для розв’язання проблеми</w:t>
      </w:r>
      <w:r w:rsidRPr="00380FBF">
        <w:rPr>
          <w:sz w:val="26"/>
          <w:szCs w:val="26"/>
        </w:rPr>
        <w:t>:</w:t>
      </w:r>
    </w:p>
    <w:p w:rsidR="00380FBF" w:rsidRPr="00380FBF" w:rsidRDefault="00380FBF" w:rsidP="00380FBF">
      <w:pPr>
        <w:spacing w:line="276" w:lineRule="auto"/>
        <w:ind w:firstLine="709"/>
        <w:jc w:val="both"/>
        <w:rPr>
          <w:sz w:val="26"/>
          <w:szCs w:val="26"/>
        </w:rPr>
      </w:pPr>
      <w:r w:rsidRPr="00380FBF">
        <w:rPr>
          <w:sz w:val="26"/>
          <w:szCs w:val="26"/>
        </w:rPr>
        <w:t xml:space="preserve">1) погодити проект </w:t>
      </w:r>
      <w:r w:rsidR="00CB2E5F">
        <w:rPr>
          <w:sz w:val="26"/>
          <w:szCs w:val="26"/>
        </w:rPr>
        <w:t>наказу</w:t>
      </w:r>
      <w:r w:rsidRPr="00380FBF">
        <w:rPr>
          <w:sz w:val="26"/>
          <w:szCs w:val="26"/>
        </w:rPr>
        <w:t xml:space="preserve"> із </w:t>
      </w:r>
      <w:r w:rsidR="00CB2E5F">
        <w:rPr>
          <w:sz w:val="26"/>
          <w:szCs w:val="26"/>
        </w:rPr>
        <w:t xml:space="preserve">Мінприроди, </w:t>
      </w:r>
      <w:r w:rsidR="00DC2F95" w:rsidRPr="00380FBF">
        <w:rPr>
          <w:sz w:val="26"/>
          <w:szCs w:val="26"/>
        </w:rPr>
        <w:t>МОЗ</w:t>
      </w:r>
      <w:r w:rsidR="00DC2F95">
        <w:rPr>
          <w:sz w:val="26"/>
          <w:szCs w:val="26"/>
        </w:rPr>
        <w:t xml:space="preserve">, </w:t>
      </w:r>
      <w:r w:rsidR="00CB2E5F">
        <w:rPr>
          <w:sz w:val="26"/>
          <w:szCs w:val="26"/>
        </w:rPr>
        <w:t xml:space="preserve">Мінінфраструктури, </w:t>
      </w:r>
      <w:r w:rsidRPr="00380FBF">
        <w:rPr>
          <w:sz w:val="26"/>
          <w:szCs w:val="26"/>
        </w:rPr>
        <w:t>Мін’юстом, Державною регуляторною службою України, Держпродспоживслужбою.</w:t>
      </w:r>
    </w:p>
    <w:p w:rsidR="00380FBF" w:rsidRPr="00380FBF" w:rsidRDefault="00380FBF" w:rsidP="00380FBF">
      <w:pPr>
        <w:spacing w:line="276" w:lineRule="auto"/>
        <w:ind w:firstLine="709"/>
        <w:jc w:val="both"/>
        <w:rPr>
          <w:sz w:val="26"/>
          <w:szCs w:val="26"/>
        </w:rPr>
      </w:pPr>
      <w:r w:rsidRPr="00380FBF">
        <w:rPr>
          <w:sz w:val="26"/>
          <w:szCs w:val="26"/>
        </w:rPr>
        <w:t xml:space="preserve">2) направити проект </w:t>
      </w:r>
      <w:r w:rsidR="00CB2E5F">
        <w:rPr>
          <w:sz w:val="26"/>
          <w:szCs w:val="26"/>
        </w:rPr>
        <w:t>наказу</w:t>
      </w:r>
      <w:r w:rsidRPr="00380FBF">
        <w:rPr>
          <w:sz w:val="26"/>
          <w:szCs w:val="26"/>
        </w:rPr>
        <w:t xml:space="preserve"> на державну реєстрацію до Мін’юсту України;</w:t>
      </w:r>
    </w:p>
    <w:p w:rsidR="00380FBF" w:rsidRPr="00380FBF" w:rsidRDefault="00380FBF" w:rsidP="00380FBF">
      <w:pPr>
        <w:spacing w:line="276" w:lineRule="auto"/>
        <w:ind w:firstLine="709"/>
        <w:jc w:val="both"/>
        <w:rPr>
          <w:sz w:val="26"/>
          <w:szCs w:val="26"/>
        </w:rPr>
      </w:pPr>
      <w:r w:rsidRPr="00380FBF">
        <w:rPr>
          <w:sz w:val="26"/>
          <w:szCs w:val="26"/>
        </w:rPr>
        <w:t>3) забезпечити інформування громадськості про вимоги регуляторного акта шляхом його оприлюднення на офіційному веб-сайті міністерства.</w:t>
      </w:r>
    </w:p>
    <w:p w:rsidR="006F7284" w:rsidRPr="006F7284" w:rsidRDefault="006F7284" w:rsidP="00380FBF">
      <w:pPr>
        <w:shd w:val="clear" w:color="auto" w:fill="FFFFFF"/>
        <w:jc w:val="both"/>
        <w:rPr>
          <w:sz w:val="26"/>
          <w:szCs w:val="26"/>
        </w:rPr>
      </w:pPr>
    </w:p>
    <w:p w:rsidR="00204967" w:rsidRPr="006A6D09" w:rsidRDefault="00FD5BF6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  <w:r w:rsidRPr="006A6D09">
        <w:rPr>
          <w:b/>
          <w:sz w:val="26"/>
          <w:szCs w:val="26"/>
        </w:rPr>
        <w:t>VІ. Оцінка виконання вимог регуляторного акта залежно від ресурсів, якими розпоряджаються органи виконавчої влади, які повинні проваджувати або виконувати ці вимоги.</w:t>
      </w:r>
    </w:p>
    <w:p w:rsidR="00B416CA" w:rsidRDefault="00B416CA" w:rsidP="004A4C4C">
      <w:pPr>
        <w:tabs>
          <w:tab w:val="left" w:pos="-3686"/>
        </w:tabs>
        <w:spacing w:line="276" w:lineRule="auto"/>
        <w:jc w:val="both"/>
        <w:rPr>
          <w:sz w:val="26"/>
          <w:szCs w:val="26"/>
        </w:rPr>
      </w:pPr>
    </w:p>
    <w:p w:rsidR="00A553B4" w:rsidRPr="006A6D09" w:rsidRDefault="00A553B4" w:rsidP="00357454">
      <w:pPr>
        <w:tabs>
          <w:tab w:val="left" w:pos="-3686"/>
        </w:tabs>
        <w:spacing w:line="276" w:lineRule="auto"/>
        <w:ind w:firstLine="708"/>
        <w:jc w:val="both"/>
        <w:rPr>
          <w:sz w:val="26"/>
          <w:szCs w:val="26"/>
        </w:rPr>
      </w:pPr>
      <w:r w:rsidRPr="006A6D09">
        <w:rPr>
          <w:sz w:val="26"/>
          <w:szCs w:val="26"/>
        </w:rPr>
        <w:t xml:space="preserve">Прийняття регуляторного акта </w:t>
      </w:r>
      <w:r w:rsidRPr="006A6D09">
        <w:rPr>
          <w:rStyle w:val="2"/>
          <w:color w:val="000000"/>
          <w:sz w:val="26"/>
          <w:szCs w:val="26"/>
        </w:rPr>
        <w:t xml:space="preserve">забезпечить відповідність чинного законодавства України вимогам Директиви 2004/42/ЄС та </w:t>
      </w:r>
      <w:r w:rsidR="00EC114C">
        <w:rPr>
          <w:sz w:val="26"/>
          <w:szCs w:val="26"/>
        </w:rPr>
        <w:t>д</w:t>
      </w:r>
      <w:r w:rsidR="00EC114C" w:rsidRPr="00777124">
        <w:rPr>
          <w:sz w:val="26"/>
          <w:szCs w:val="26"/>
        </w:rPr>
        <w:t xml:space="preserve">асть можливість підприємствам виробникам лакофарбової продукції завчасно </w:t>
      </w:r>
      <w:r w:rsidR="00EC114C">
        <w:rPr>
          <w:sz w:val="26"/>
          <w:szCs w:val="26"/>
        </w:rPr>
        <w:t xml:space="preserve">здійснити впровадження змін у </w:t>
      </w:r>
      <w:r w:rsidR="00EC114C" w:rsidRPr="00777124">
        <w:rPr>
          <w:sz w:val="26"/>
          <w:szCs w:val="26"/>
        </w:rPr>
        <w:t xml:space="preserve"> виробництво у відповідності до Європейських вимог</w:t>
      </w:r>
      <w:r w:rsidR="00EC114C">
        <w:rPr>
          <w:sz w:val="26"/>
          <w:szCs w:val="26"/>
        </w:rPr>
        <w:t>.</w:t>
      </w:r>
      <w:r w:rsidR="00EC114C" w:rsidRPr="0076073C">
        <w:rPr>
          <w:color w:val="FF0000"/>
          <w:sz w:val="26"/>
          <w:szCs w:val="26"/>
        </w:rPr>
        <w:t xml:space="preserve"> </w:t>
      </w:r>
      <w:r w:rsidR="00EC114C" w:rsidRPr="00EC114C">
        <w:rPr>
          <w:sz w:val="26"/>
          <w:szCs w:val="26"/>
        </w:rPr>
        <w:t xml:space="preserve">А в подальшому </w:t>
      </w:r>
      <w:r w:rsidRPr="006A6D09">
        <w:rPr>
          <w:rStyle w:val="2"/>
          <w:color w:val="000000"/>
          <w:sz w:val="26"/>
          <w:szCs w:val="26"/>
        </w:rPr>
        <w:t>стабілізацію і поліпшення стану навколишнього природного середовища шляхом інтеграції екологічної політики до соціально-економічного розвитку для гарантування екологічно безпечного природного середовища для життя і здоров’я населення.</w:t>
      </w:r>
    </w:p>
    <w:p w:rsidR="005144E5" w:rsidRPr="005144E5" w:rsidRDefault="006555EB" w:rsidP="00357454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 w:rsidR="00A553B4" w:rsidRPr="006A6D09">
        <w:rPr>
          <w:sz w:val="26"/>
          <w:szCs w:val="26"/>
        </w:rPr>
        <w:t xml:space="preserve">Реалізація регуляторного акта не потребуватиме додаткових витрат </w:t>
      </w:r>
      <w:r w:rsidR="005144E5" w:rsidRPr="005144E5">
        <w:rPr>
          <w:sz w:val="26"/>
          <w:szCs w:val="26"/>
        </w:rPr>
        <w:t>з місцевих та Державного бюджетів України.</w:t>
      </w:r>
    </w:p>
    <w:p w:rsidR="00DB3A99" w:rsidRDefault="0068531E" w:rsidP="006F7284">
      <w:pPr>
        <w:shd w:val="clear" w:color="auto" w:fill="FFFFFF"/>
        <w:tabs>
          <w:tab w:val="left" w:pos="91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D5BF6" w:rsidRDefault="00FD5BF6" w:rsidP="00DB3A99">
      <w:pPr>
        <w:shd w:val="clear" w:color="auto" w:fill="FFFFFF"/>
        <w:tabs>
          <w:tab w:val="left" w:pos="912"/>
        </w:tabs>
        <w:ind w:firstLine="720"/>
        <w:rPr>
          <w:b/>
          <w:bCs/>
          <w:sz w:val="26"/>
          <w:szCs w:val="26"/>
        </w:rPr>
      </w:pPr>
      <w:r w:rsidRPr="006A6D09">
        <w:rPr>
          <w:b/>
          <w:sz w:val="26"/>
          <w:szCs w:val="26"/>
        </w:rPr>
        <w:t>VІІ.</w:t>
      </w:r>
      <w:r w:rsidRPr="006A6D09">
        <w:rPr>
          <w:b/>
          <w:bCs/>
          <w:sz w:val="26"/>
          <w:szCs w:val="26"/>
        </w:rPr>
        <w:t xml:space="preserve"> Обґрунтування запропонованого строку дії регуляторного акта</w:t>
      </w:r>
    </w:p>
    <w:p w:rsidR="0068531E" w:rsidRPr="006A6D09" w:rsidRDefault="0068531E" w:rsidP="006F7284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FD5BF6" w:rsidRPr="006A6D09" w:rsidRDefault="00FD5BF6" w:rsidP="00357454">
      <w:pPr>
        <w:shd w:val="clear" w:color="auto" w:fill="FFFFFF"/>
        <w:spacing w:line="276" w:lineRule="auto"/>
        <w:ind w:firstLine="696"/>
        <w:jc w:val="both"/>
        <w:rPr>
          <w:sz w:val="26"/>
          <w:szCs w:val="26"/>
        </w:rPr>
      </w:pPr>
      <w:r w:rsidRPr="006A6D09">
        <w:rPr>
          <w:sz w:val="26"/>
          <w:szCs w:val="26"/>
        </w:rPr>
        <w:t xml:space="preserve">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положення Технічного регламенту мають бути </w:t>
      </w:r>
      <w:r w:rsidRPr="006A6D09">
        <w:rPr>
          <w:sz w:val="26"/>
          <w:szCs w:val="26"/>
        </w:rPr>
        <w:lastRenderedPageBreak/>
        <w:t>впроваджені протягом 5 років з дати набуття чинності Угодою.</w:t>
      </w:r>
    </w:p>
    <w:p w:rsidR="00FD5BF6" w:rsidRPr="006A6D09" w:rsidRDefault="00FD5BF6" w:rsidP="00357454">
      <w:pPr>
        <w:shd w:val="clear" w:color="auto" w:fill="FFFFFF"/>
        <w:spacing w:line="276" w:lineRule="auto"/>
        <w:ind w:firstLine="701"/>
        <w:jc w:val="both"/>
        <w:rPr>
          <w:sz w:val="26"/>
          <w:szCs w:val="26"/>
        </w:rPr>
      </w:pPr>
      <w:r w:rsidRPr="006A6D09">
        <w:rPr>
          <w:sz w:val="26"/>
          <w:szCs w:val="26"/>
        </w:rPr>
        <w:t xml:space="preserve">З моменту обов'язкового застосування регуляторного акту він діє постійно з можливістю перегляду і внесення змін згідно з Законом України </w:t>
      </w:r>
      <w:r w:rsidR="0068531E" w:rsidRPr="0068531E">
        <w:rPr>
          <w:sz w:val="26"/>
          <w:szCs w:val="26"/>
        </w:rPr>
        <w:t>“</w:t>
      </w:r>
      <w:r w:rsidRPr="006A6D09">
        <w:rPr>
          <w:sz w:val="26"/>
          <w:szCs w:val="26"/>
        </w:rPr>
        <w:t>Про стандарти, технічні регламенти та процедури оцінки відповідності</w:t>
      </w:r>
      <w:r w:rsidR="0068531E" w:rsidRPr="0068531E">
        <w:rPr>
          <w:sz w:val="26"/>
          <w:szCs w:val="26"/>
        </w:rPr>
        <w:t>”</w:t>
      </w:r>
      <w:r w:rsidRPr="006A6D09">
        <w:rPr>
          <w:sz w:val="26"/>
          <w:szCs w:val="26"/>
        </w:rPr>
        <w:t>.</w:t>
      </w:r>
    </w:p>
    <w:p w:rsidR="00FD5BF6" w:rsidRPr="006A6D09" w:rsidRDefault="00FD5BF6" w:rsidP="006F7284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117852" w:rsidRDefault="00117852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</w:p>
    <w:p w:rsidR="00204967" w:rsidRPr="00F646F4" w:rsidRDefault="00FD5BF6" w:rsidP="006F7284">
      <w:pPr>
        <w:shd w:val="clear" w:color="auto" w:fill="FFFFFF"/>
        <w:ind w:firstLine="706"/>
        <w:jc w:val="both"/>
        <w:rPr>
          <w:b/>
          <w:bCs/>
          <w:spacing w:val="-1"/>
          <w:sz w:val="26"/>
          <w:szCs w:val="26"/>
          <w:lang w:val="ru-RU"/>
        </w:rPr>
      </w:pPr>
      <w:r w:rsidRPr="006A6D09">
        <w:rPr>
          <w:b/>
          <w:sz w:val="26"/>
          <w:szCs w:val="26"/>
        </w:rPr>
        <w:t xml:space="preserve">VІІІ. Визначення </w:t>
      </w:r>
      <w:r w:rsidRPr="006A6D09">
        <w:rPr>
          <w:b/>
          <w:bCs/>
          <w:spacing w:val="-1"/>
          <w:sz w:val="26"/>
          <w:szCs w:val="26"/>
        </w:rPr>
        <w:t>показників результативності дії регуляторного акта</w:t>
      </w:r>
    </w:p>
    <w:p w:rsidR="0068531E" w:rsidRPr="00F646F4" w:rsidRDefault="0068531E" w:rsidP="006F7284">
      <w:pPr>
        <w:shd w:val="clear" w:color="auto" w:fill="FFFFFF"/>
        <w:ind w:firstLine="706"/>
        <w:jc w:val="both"/>
        <w:rPr>
          <w:sz w:val="26"/>
          <w:szCs w:val="26"/>
          <w:lang w:val="ru-RU"/>
        </w:rPr>
      </w:pPr>
    </w:p>
    <w:p w:rsidR="00C430F5" w:rsidRPr="00D75847" w:rsidRDefault="00A553B4" w:rsidP="00357454">
      <w:pPr>
        <w:shd w:val="clear" w:color="auto" w:fill="FFFFFF"/>
        <w:tabs>
          <w:tab w:val="left" w:pos="859"/>
        </w:tabs>
        <w:spacing w:line="276" w:lineRule="auto"/>
        <w:ind w:firstLine="710"/>
        <w:jc w:val="both"/>
        <w:rPr>
          <w:rStyle w:val="2"/>
          <w:sz w:val="26"/>
          <w:szCs w:val="26"/>
        </w:rPr>
      </w:pPr>
      <w:r w:rsidRPr="00D75847">
        <w:rPr>
          <w:sz w:val="26"/>
          <w:szCs w:val="26"/>
        </w:rPr>
        <w:t>Показник</w:t>
      </w:r>
      <w:r w:rsidR="00C430F5" w:rsidRPr="00D75847">
        <w:rPr>
          <w:sz w:val="26"/>
          <w:szCs w:val="26"/>
        </w:rPr>
        <w:t>и</w:t>
      </w:r>
      <w:r w:rsidRPr="00D75847">
        <w:rPr>
          <w:sz w:val="26"/>
          <w:szCs w:val="26"/>
        </w:rPr>
        <w:t xml:space="preserve"> результативності запровадження регуляторного акта є </w:t>
      </w:r>
      <w:r w:rsidR="00C430F5" w:rsidRPr="00D75847">
        <w:rPr>
          <w:sz w:val="26"/>
          <w:szCs w:val="26"/>
        </w:rPr>
        <w:t>:</w:t>
      </w:r>
      <w:r w:rsidRPr="00D75847">
        <w:rPr>
          <w:rStyle w:val="2"/>
          <w:sz w:val="26"/>
          <w:szCs w:val="26"/>
        </w:rPr>
        <w:t xml:space="preserve"> </w:t>
      </w:r>
    </w:p>
    <w:p w:rsidR="005F6936" w:rsidRPr="00D75847" w:rsidRDefault="00B83ACA" w:rsidP="005F6936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firstLine="709"/>
        <w:jc w:val="both"/>
        <w:rPr>
          <w:rStyle w:val="2"/>
          <w:noProof w:val="0"/>
          <w:sz w:val="26"/>
          <w:szCs w:val="26"/>
        </w:rPr>
      </w:pPr>
      <w:r w:rsidRPr="00D75847">
        <w:rPr>
          <w:sz w:val="26"/>
          <w:szCs w:val="26"/>
        </w:rPr>
        <w:t>кількість суб'єктів господарювання та/або фізичних осіб, на яких поширюється дія Технічного регламенту</w:t>
      </w:r>
      <w:r w:rsidR="001F6D46" w:rsidRPr="00D75847">
        <w:rPr>
          <w:sz w:val="26"/>
          <w:szCs w:val="26"/>
        </w:rPr>
        <w:t xml:space="preserve"> – на даний час 274 </w:t>
      </w:r>
      <w:r w:rsidR="00086349" w:rsidRPr="00D75847">
        <w:rPr>
          <w:sz w:val="26"/>
          <w:szCs w:val="26"/>
        </w:rPr>
        <w:t xml:space="preserve"> та </w:t>
      </w:r>
      <w:r w:rsidR="001F6D46" w:rsidRPr="00D75847">
        <w:rPr>
          <w:sz w:val="26"/>
          <w:szCs w:val="26"/>
        </w:rPr>
        <w:t>не обмежується</w:t>
      </w:r>
      <w:r w:rsidRPr="00D75847">
        <w:rPr>
          <w:sz w:val="26"/>
          <w:szCs w:val="26"/>
        </w:rPr>
        <w:t>;</w:t>
      </w:r>
      <w:r w:rsidR="005F6936" w:rsidRPr="00D75847">
        <w:rPr>
          <w:rStyle w:val="2"/>
          <w:noProof w:val="0"/>
          <w:sz w:val="26"/>
          <w:szCs w:val="26"/>
        </w:rPr>
        <w:t xml:space="preserve"> </w:t>
      </w:r>
    </w:p>
    <w:p w:rsidR="005F6936" w:rsidRPr="007476E0" w:rsidRDefault="00AF7323" w:rsidP="007476E0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firstLine="709"/>
        <w:jc w:val="both"/>
        <w:rPr>
          <w:rStyle w:val="2"/>
          <w:noProof w:val="0"/>
          <w:color w:val="FF0000"/>
          <w:sz w:val="26"/>
          <w:szCs w:val="26"/>
        </w:rPr>
      </w:pPr>
      <w:r w:rsidRPr="007476E0">
        <w:rPr>
          <w:rStyle w:val="2"/>
          <w:noProof w:val="0"/>
          <w:sz w:val="26"/>
          <w:szCs w:val="26"/>
        </w:rPr>
        <w:t xml:space="preserve">розмір коштів і час </w:t>
      </w:r>
      <w:r w:rsidR="007476E0">
        <w:rPr>
          <w:rStyle w:val="2"/>
          <w:noProof w:val="0"/>
          <w:sz w:val="26"/>
          <w:szCs w:val="26"/>
        </w:rPr>
        <w:t xml:space="preserve"> необхідний у зв’язку з виконанням вимог акта  - не </w:t>
      </w:r>
      <w:r w:rsidR="007476E0" w:rsidRPr="007476E0">
        <w:rPr>
          <w:rStyle w:val="2"/>
          <w:noProof w:val="0"/>
          <w:sz w:val="26"/>
          <w:szCs w:val="26"/>
        </w:rPr>
        <w:t>визначено;</w:t>
      </w:r>
    </w:p>
    <w:p w:rsidR="00A553B4" w:rsidRPr="00D75847" w:rsidRDefault="00B83ACA" w:rsidP="00357454">
      <w:pPr>
        <w:tabs>
          <w:tab w:val="left" w:pos="1134"/>
        </w:tabs>
        <w:spacing w:line="276" w:lineRule="auto"/>
        <w:ind w:firstLine="709"/>
        <w:jc w:val="both"/>
        <w:rPr>
          <w:spacing w:val="-10"/>
          <w:sz w:val="26"/>
          <w:szCs w:val="26"/>
          <w:shd w:val="clear" w:color="auto" w:fill="FFFFFF"/>
        </w:rPr>
      </w:pPr>
      <w:r w:rsidRPr="00D75847">
        <w:rPr>
          <w:sz w:val="26"/>
          <w:szCs w:val="26"/>
        </w:rPr>
        <w:t xml:space="preserve">- </w:t>
      </w:r>
      <w:r w:rsidR="00493F0F" w:rsidRPr="00D75847">
        <w:rPr>
          <w:sz w:val="26"/>
          <w:szCs w:val="26"/>
        </w:rPr>
        <w:t xml:space="preserve"> </w:t>
      </w:r>
      <w:r w:rsidR="000261E1" w:rsidRPr="00D75847">
        <w:rPr>
          <w:sz w:val="26"/>
          <w:szCs w:val="26"/>
        </w:rPr>
        <w:t>рівень</w:t>
      </w:r>
      <w:r w:rsidRPr="00D75847">
        <w:rPr>
          <w:sz w:val="26"/>
          <w:szCs w:val="26"/>
        </w:rPr>
        <w:t xml:space="preserve"> поінформованості суб'єктів господарювання та/або фізичних осіб</w:t>
      </w:r>
      <w:r w:rsidR="00493F0F" w:rsidRPr="00D75847">
        <w:rPr>
          <w:sz w:val="26"/>
          <w:szCs w:val="26"/>
        </w:rPr>
        <w:t>.</w:t>
      </w:r>
    </w:p>
    <w:p w:rsidR="00916292" w:rsidRDefault="00A553B4" w:rsidP="00357454">
      <w:pPr>
        <w:pStyle w:val="21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D75847">
        <w:rPr>
          <w:sz w:val="26"/>
          <w:szCs w:val="26"/>
        </w:rPr>
        <w:t xml:space="preserve">Рівень поінформованості суб'єктів господарювання і фізичних осіб - середній. </w:t>
      </w:r>
    </w:p>
    <w:p w:rsidR="00A553B4" w:rsidRPr="00D75847" w:rsidRDefault="00A553B4" w:rsidP="00357454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"/>
          <w:noProof w:val="0"/>
          <w:sz w:val="26"/>
          <w:szCs w:val="26"/>
        </w:rPr>
      </w:pPr>
      <w:r w:rsidRPr="00D75847">
        <w:rPr>
          <w:rStyle w:val="2"/>
          <w:noProof w:val="0"/>
          <w:sz w:val="26"/>
          <w:szCs w:val="26"/>
        </w:rPr>
        <w:t xml:space="preserve">Проект акта оприлюднено на офіційному веб-сайті Міністерства економічного розвитку і торгівлі України в розділі </w:t>
      </w:r>
      <w:r w:rsidR="0068531E" w:rsidRPr="00D75847">
        <w:rPr>
          <w:rStyle w:val="2"/>
          <w:noProof w:val="0"/>
          <w:sz w:val="26"/>
          <w:szCs w:val="26"/>
          <w:lang w:val="ru-RU"/>
        </w:rPr>
        <w:t>“</w:t>
      </w:r>
      <w:r w:rsidRPr="00D75847">
        <w:rPr>
          <w:rStyle w:val="2"/>
          <w:noProof w:val="0"/>
          <w:sz w:val="26"/>
          <w:szCs w:val="26"/>
        </w:rPr>
        <w:t>Обговорення проектів документів</w:t>
      </w:r>
      <w:r w:rsidR="0068531E" w:rsidRPr="00D75847">
        <w:rPr>
          <w:rStyle w:val="2"/>
          <w:noProof w:val="0"/>
          <w:sz w:val="26"/>
          <w:szCs w:val="26"/>
          <w:lang w:val="ru-RU"/>
        </w:rPr>
        <w:t>”</w:t>
      </w:r>
      <w:r w:rsidRPr="00D75847">
        <w:rPr>
          <w:rStyle w:val="2"/>
          <w:noProof w:val="0"/>
          <w:sz w:val="26"/>
          <w:szCs w:val="26"/>
        </w:rPr>
        <w:t>.</w:t>
      </w:r>
      <w:r w:rsidR="001F6D46" w:rsidRPr="00D75847">
        <w:rPr>
          <w:rStyle w:val="2"/>
          <w:noProof w:val="0"/>
          <w:sz w:val="26"/>
          <w:szCs w:val="26"/>
        </w:rPr>
        <w:t xml:space="preserve"> Крім того, Громадська </w:t>
      </w:r>
      <w:r w:rsidR="001D5AB2" w:rsidRPr="00D75847">
        <w:rPr>
          <w:rStyle w:val="2"/>
          <w:noProof w:val="0"/>
          <w:sz w:val="26"/>
          <w:szCs w:val="26"/>
        </w:rPr>
        <w:t>спілка</w:t>
      </w:r>
      <w:r w:rsidR="00E77254" w:rsidRPr="00D75847">
        <w:rPr>
          <w:rStyle w:val="2"/>
          <w:noProof w:val="0"/>
          <w:sz w:val="26"/>
          <w:szCs w:val="26"/>
        </w:rPr>
        <w:t xml:space="preserve"> </w:t>
      </w:r>
      <w:r w:rsidR="00CD6A09" w:rsidRPr="00D75847">
        <w:rPr>
          <w:rStyle w:val="2"/>
          <w:noProof w:val="0"/>
          <w:sz w:val="26"/>
          <w:szCs w:val="26"/>
        </w:rPr>
        <w:t>“</w:t>
      </w:r>
      <w:r w:rsidR="001F6D46" w:rsidRPr="00D75847">
        <w:rPr>
          <w:rStyle w:val="2"/>
          <w:noProof w:val="0"/>
          <w:sz w:val="26"/>
          <w:szCs w:val="26"/>
        </w:rPr>
        <w:t>Асоціація украї</w:t>
      </w:r>
      <w:r w:rsidR="001D5AB2" w:rsidRPr="00D75847">
        <w:rPr>
          <w:rStyle w:val="2"/>
          <w:noProof w:val="0"/>
          <w:sz w:val="26"/>
          <w:szCs w:val="26"/>
        </w:rPr>
        <w:t>нських виробників лакофарбової промисловості</w:t>
      </w:r>
      <w:r w:rsidR="00CD6A09" w:rsidRPr="00D75847">
        <w:rPr>
          <w:rStyle w:val="2"/>
          <w:noProof w:val="0"/>
          <w:sz w:val="26"/>
          <w:szCs w:val="26"/>
        </w:rPr>
        <w:t>”</w:t>
      </w:r>
      <w:r w:rsidR="001F6D46" w:rsidRPr="00D75847">
        <w:rPr>
          <w:rStyle w:val="2"/>
          <w:noProof w:val="0"/>
          <w:sz w:val="26"/>
          <w:szCs w:val="26"/>
        </w:rPr>
        <w:t xml:space="preserve"> 8 років веде роботу щодо інформування учасників ринку лакофарбової продукції про впровадження Директиви ЄС.</w:t>
      </w:r>
    </w:p>
    <w:p w:rsidR="00D75847" w:rsidRDefault="00D75847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</w:p>
    <w:p w:rsidR="00D75847" w:rsidRPr="00D75847" w:rsidRDefault="00D75847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</w:p>
    <w:p w:rsidR="00FD5BF6" w:rsidRPr="006A6D09" w:rsidRDefault="00157E3B" w:rsidP="006F7284">
      <w:pPr>
        <w:shd w:val="clear" w:color="auto" w:fill="FFFFFF"/>
        <w:ind w:firstLine="706"/>
        <w:jc w:val="both"/>
        <w:rPr>
          <w:b/>
          <w:sz w:val="26"/>
          <w:szCs w:val="26"/>
        </w:rPr>
      </w:pPr>
      <w:r w:rsidRPr="006A6D09">
        <w:rPr>
          <w:b/>
          <w:sz w:val="26"/>
          <w:szCs w:val="26"/>
        </w:rPr>
        <w:t>ІХ. Визначення заходів, за допомогою яких здійснюватиметься            відстеження результативності дії регуляторного акта</w:t>
      </w:r>
    </w:p>
    <w:p w:rsidR="00FD5BF6" w:rsidRPr="006A6D09" w:rsidRDefault="00FD5BF6" w:rsidP="006F7284">
      <w:pPr>
        <w:shd w:val="clear" w:color="auto" w:fill="FFFFFF"/>
        <w:jc w:val="both"/>
        <w:rPr>
          <w:sz w:val="26"/>
          <w:szCs w:val="26"/>
        </w:rPr>
      </w:pPr>
    </w:p>
    <w:p w:rsidR="00064B7D" w:rsidRPr="006A6D09" w:rsidRDefault="00064B7D" w:rsidP="00357454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A6D09">
        <w:rPr>
          <w:bCs/>
          <w:sz w:val="26"/>
          <w:szCs w:val="26"/>
        </w:rPr>
        <w:t xml:space="preserve">Базове відстеження результативності регуляторного акта буде здійснено </w:t>
      </w:r>
      <w:r w:rsidR="00AF7323">
        <w:rPr>
          <w:bCs/>
          <w:sz w:val="26"/>
          <w:szCs w:val="26"/>
        </w:rPr>
        <w:t xml:space="preserve">через рік </w:t>
      </w:r>
      <w:r w:rsidRPr="006A6D09">
        <w:rPr>
          <w:bCs/>
          <w:sz w:val="26"/>
          <w:szCs w:val="26"/>
        </w:rPr>
        <w:t>після набрання чинності цим актом, але не пізніше дня з якого починається проведення повторного відстеження результативності цього акта.</w:t>
      </w:r>
    </w:p>
    <w:p w:rsidR="00AF7323" w:rsidRDefault="00064B7D" w:rsidP="00357454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A6D09">
        <w:rPr>
          <w:bCs/>
          <w:sz w:val="26"/>
          <w:szCs w:val="26"/>
        </w:rPr>
        <w:t xml:space="preserve">Повторне відстеження результативності регуляторного акта буде проведено через </w:t>
      </w:r>
      <w:r w:rsidR="00AF7323">
        <w:rPr>
          <w:bCs/>
          <w:sz w:val="26"/>
          <w:szCs w:val="26"/>
        </w:rPr>
        <w:t xml:space="preserve">2 </w:t>
      </w:r>
      <w:r w:rsidRPr="006A6D09">
        <w:rPr>
          <w:bCs/>
          <w:sz w:val="26"/>
          <w:szCs w:val="26"/>
        </w:rPr>
        <w:t>р</w:t>
      </w:r>
      <w:r w:rsidR="00AF7323">
        <w:rPr>
          <w:bCs/>
          <w:sz w:val="26"/>
          <w:szCs w:val="26"/>
        </w:rPr>
        <w:t>о</w:t>
      </w:r>
      <w:r w:rsidRPr="006A6D09">
        <w:rPr>
          <w:bCs/>
          <w:sz w:val="26"/>
          <w:szCs w:val="26"/>
        </w:rPr>
        <w:t>к</w:t>
      </w:r>
      <w:r w:rsidR="00AF7323">
        <w:rPr>
          <w:bCs/>
          <w:sz w:val="26"/>
          <w:szCs w:val="26"/>
        </w:rPr>
        <w:t>и</w:t>
      </w:r>
      <w:r w:rsidRPr="006A6D09">
        <w:rPr>
          <w:bCs/>
          <w:sz w:val="26"/>
          <w:szCs w:val="26"/>
        </w:rPr>
        <w:t xml:space="preserve"> з дня набран</w:t>
      </w:r>
      <w:r w:rsidR="00AF7323">
        <w:rPr>
          <w:bCs/>
          <w:sz w:val="26"/>
          <w:szCs w:val="26"/>
        </w:rPr>
        <w:t>ня ним чинності.</w:t>
      </w:r>
    </w:p>
    <w:p w:rsidR="00064B7D" w:rsidRDefault="0054063B" w:rsidP="00357454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A6D09">
        <w:rPr>
          <w:bCs/>
          <w:sz w:val="26"/>
          <w:szCs w:val="26"/>
        </w:rPr>
        <w:t xml:space="preserve">Періодичні відстеження планується здійснювати раз на кожні три роки починаючи з дня закінчення заходів з повторного відстеження результативності цього акта. </w:t>
      </w:r>
    </w:p>
    <w:p w:rsidR="007476E0" w:rsidRPr="006A6D09" w:rsidRDefault="007476E0" w:rsidP="00357454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 проведення відстеження результативності - статистичний.</w:t>
      </w:r>
    </w:p>
    <w:p w:rsidR="00064B7D" w:rsidRPr="006A6D09" w:rsidRDefault="005600D7" w:rsidP="00357454">
      <w:pPr>
        <w:spacing w:line="276" w:lineRule="auto"/>
        <w:ind w:firstLine="709"/>
        <w:jc w:val="both"/>
        <w:rPr>
          <w:sz w:val="26"/>
          <w:szCs w:val="26"/>
        </w:rPr>
      </w:pPr>
      <w:r w:rsidRPr="006A6D09">
        <w:rPr>
          <w:sz w:val="26"/>
          <w:szCs w:val="26"/>
        </w:rPr>
        <w:t>У разі надходження пропозицій та зауважень щодо вирішення неврегульованих або  проблемних питань буде розглядатись необхідність внесення відповідних змін</w:t>
      </w:r>
      <w:r w:rsidR="00064B7D" w:rsidRPr="006A6D09">
        <w:rPr>
          <w:sz w:val="26"/>
          <w:szCs w:val="26"/>
        </w:rPr>
        <w:t>.</w:t>
      </w:r>
    </w:p>
    <w:p w:rsidR="008419DA" w:rsidRPr="006A6D09" w:rsidRDefault="008419DA" w:rsidP="00357454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5600D7" w:rsidRPr="006A6D09" w:rsidRDefault="005600D7" w:rsidP="00357454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5600D7" w:rsidRPr="006A6D09" w:rsidRDefault="005600D7" w:rsidP="006F7284">
      <w:pPr>
        <w:rPr>
          <w:rStyle w:val="apple-converted-space"/>
          <w:b/>
          <w:sz w:val="26"/>
          <w:szCs w:val="26"/>
        </w:rPr>
      </w:pPr>
      <w:r w:rsidRPr="006A6D09">
        <w:rPr>
          <w:rStyle w:val="a7"/>
          <w:bCs/>
          <w:sz w:val="26"/>
          <w:szCs w:val="26"/>
        </w:rPr>
        <w:t>Перший віце-прем’єр-міністр</w:t>
      </w:r>
      <w:r w:rsidRPr="006A6D09">
        <w:rPr>
          <w:rStyle w:val="apple-converted-space"/>
          <w:sz w:val="26"/>
          <w:szCs w:val="26"/>
        </w:rPr>
        <w:t> </w:t>
      </w:r>
      <w:r w:rsidRPr="006A6D09">
        <w:rPr>
          <w:rStyle w:val="apple-converted-space"/>
          <w:b/>
          <w:sz w:val="26"/>
          <w:szCs w:val="26"/>
        </w:rPr>
        <w:t xml:space="preserve">України – </w:t>
      </w:r>
    </w:p>
    <w:p w:rsidR="006621A4" w:rsidRPr="00117852" w:rsidRDefault="005600D7" w:rsidP="00852353">
      <w:pPr>
        <w:rPr>
          <w:b/>
          <w:sz w:val="26"/>
          <w:szCs w:val="26"/>
        </w:rPr>
      </w:pPr>
      <w:r w:rsidRPr="006A6D09">
        <w:rPr>
          <w:rStyle w:val="apple-converted-space"/>
          <w:b/>
          <w:sz w:val="26"/>
          <w:szCs w:val="26"/>
        </w:rPr>
        <w:t xml:space="preserve">Міністр </w:t>
      </w:r>
      <w:r w:rsidRPr="006A6D09">
        <w:rPr>
          <w:rStyle w:val="a7"/>
          <w:bCs/>
          <w:sz w:val="26"/>
          <w:szCs w:val="26"/>
        </w:rPr>
        <w:t xml:space="preserve">економічного розвитку і </w:t>
      </w:r>
      <w:r w:rsidR="005721EE">
        <w:rPr>
          <w:rStyle w:val="a7"/>
          <w:bCs/>
          <w:sz w:val="26"/>
          <w:szCs w:val="26"/>
        </w:rPr>
        <w:t xml:space="preserve">торгівлі України           </w:t>
      </w:r>
      <w:r w:rsidRPr="006A6D09">
        <w:rPr>
          <w:rStyle w:val="a7"/>
          <w:bCs/>
          <w:sz w:val="26"/>
          <w:szCs w:val="26"/>
        </w:rPr>
        <w:t>      </w:t>
      </w:r>
      <w:r w:rsidR="0068531E" w:rsidRPr="0068531E">
        <w:rPr>
          <w:rStyle w:val="a7"/>
          <w:bCs/>
          <w:sz w:val="26"/>
          <w:szCs w:val="26"/>
          <w:lang w:val="ru-RU"/>
        </w:rPr>
        <w:t xml:space="preserve">     </w:t>
      </w:r>
      <w:r w:rsidRPr="006A6D09">
        <w:rPr>
          <w:rStyle w:val="a7"/>
          <w:bCs/>
          <w:sz w:val="26"/>
          <w:szCs w:val="26"/>
        </w:rPr>
        <w:t>      Степан КУБІВ</w:t>
      </w:r>
    </w:p>
    <w:p w:rsidR="00C124B1" w:rsidRDefault="00C124B1" w:rsidP="00852353">
      <w:pPr>
        <w:rPr>
          <w:sz w:val="26"/>
          <w:szCs w:val="26"/>
        </w:rPr>
      </w:pPr>
    </w:p>
    <w:p w:rsidR="00DC2F95" w:rsidRDefault="00DC2F95" w:rsidP="00852353">
      <w:pPr>
        <w:rPr>
          <w:sz w:val="26"/>
          <w:szCs w:val="26"/>
        </w:rPr>
      </w:pPr>
    </w:p>
    <w:p w:rsidR="0031478B" w:rsidRDefault="0031478B" w:rsidP="00852353">
      <w:pPr>
        <w:rPr>
          <w:sz w:val="26"/>
          <w:szCs w:val="26"/>
        </w:rPr>
      </w:pPr>
    </w:p>
    <w:sectPr w:rsidR="0031478B" w:rsidSect="00177A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15" w:rsidRDefault="00812D15">
      <w:r>
        <w:separator/>
      </w:r>
    </w:p>
  </w:endnote>
  <w:endnote w:type="continuationSeparator" w:id="0">
    <w:p w:rsidR="00812D15" w:rsidRDefault="0081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15" w:rsidRDefault="00812D15">
      <w:r>
        <w:separator/>
      </w:r>
    </w:p>
  </w:footnote>
  <w:footnote w:type="continuationSeparator" w:id="0">
    <w:p w:rsidR="00812D15" w:rsidRDefault="0081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99" w:rsidRDefault="00DB3A99" w:rsidP="00485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A99" w:rsidRDefault="00DB3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EE" w:rsidRDefault="005721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4216" w:rsidRPr="00B94216">
      <w:rPr>
        <w:noProof/>
        <w:lang w:val="ru-RU"/>
      </w:rPr>
      <w:t>2</w:t>
    </w:r>
    <w:r>
      <w:fldChar w:fldCharType="end"/>
    </w:r>
  </w:p>
  <w:p w:rsidR="00DB3A99" w:rsidRDefault="00DB3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D886C2"/>
    <w:lvl w:ilvl="0">
      <w:numFmt w:val="bullet"/>
      <w:lvlText w:val="*"/>
      <w:lvlJc w:val="left"/>
    </w:lvl>
  </w:abstractNum>
  <w:abstractNum w:abstractNumId="1" w15:restartNumberingAfterBreak="0">
    <w:nsid w:val="118007BD"/>
    <w:multiLevelType w:val="singleLevel"/>
    <w:tmpl w:val="039CE36A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240459AB"/>
    <w:multiLevelType w:val="hybridMultilevel"/>
    <w:tmpl w:val="F3103C1E"/>
    <w:lvl w:ilvl="0" w:tplc="37C4D772">
      <w:numFmt w:val="bullet"/>
      <w:lvlText w:val=""/>
      <w:lvlJc w:val="left"/>
      <w:pPr>
        <w:ind w:left="33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3" w15:restartNumberingAfterBreak="0">
    <w:nsid w:val="28F0414A"/>
    <w:multiLevelType w:val="hybridMultilevel"/>
    <w:tmpl w:val="2B36264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4019"/>
    <w:multiLevelType w:val="hybridMultilevel"/>
    <w:tmpl w:val="A708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3"/>
    <w:rsid w:val="00002B32"/>
    <w:rsid w:val="000261E1"/>
    <w:rsid w:val="00026745"/>
    <w:rsid w:val="000438BB"/>
    <w:rsid w:val="000477C8"/>
    <w:rsid w:val="000511A1"/>
    <w:rsid w:val="00054601"/>
    <w:rsid w:val="00061696"/>
    <w:rsid w:val="0006339D"/>
    <w:rsid w:val="000634B2"/>
    <w:rsid w:val="00064B7D"/>
    <w:rsid w:val="00070B4F"/>
    <w:rsid w:val="0007371E"/>
    <w:rsid w:val="0008204E"/>
    <w:rsid w:val="00086349"/>
    <w:rsid w:val="000A283F"/>
    <w:rsid w:val="000B1BD9"/>
    <w:rsid w:val="000B534F"/>
    <w:rsid w:val="000E10E5"/>
    <w:rsid w:val="000E1C14"/>
    <w:rsid w:val="000F2CED"/>
    <w:rsid w:val="001115EB"/>
    <w:rsid w:val="00116605"/>
    <w:rsid w:val="00117852"/>
    <w:rsid w:val="00123495"/>
    <w:rsid w:val="00126110"/>
    <w:rsid w:val="0014676D"/>
    <w:rsid w:val="001561EE"/>
    <w:rsid w:val="00157E3B"/>
    <w:rsid w:val="00164FED"/>
    <w:rsid w:val="00170A94"/>
    <w:rsid w:val="00177AC5"/>
    <w:rsid w:val="00182324"/>
    <w:rsid w:val="001A4A85"/>
    <w:rsid w:val="001B52C2"/>
    <w:rsid w:val="001B5885"/>
    <w:rsid w:val="001D267F"/>
    <w:rsid w:val="001D5AB2"/>
    <w:rsid w:val="001E1F9F"/>
    <w:rsid w:val="001F6D46"/>
    <w:rsid w:val="00204967"/>
    <w:rsid w:val="00207FA4"/>
    <w:rsid w:val="00243212"/>
    <w:rsid w:val="002474C3"/>
    <w:rsid w:val="00254E2D"/>
    <w:rsid w:val="00257B2E"/>
    <w:rsid w:val="002600CC"/>
    <w:rsid w:val="002600EA"/>
    <w:rsid w:val="002731EA"/>
    <w:rsid w:val="002812F9"/>
    <w:rsid w:val="00294051"/>
    <w:rsid w:val="002B6338"/>
    <w:rsid w:val="002C281C"/>
    <w:rsid w:val="002C6C5D"/>
    <w:rsid w:val="002D1738"/>
    <w:rsid w:val="002D23F5"/>
    <w:rsid w:val="002E02C0"/>
    <w:rsid w:val="002E2100"/>
    <w:rsid w:val="002E45EF"/>
    <w:rsid w:val="0030025F"/>
    <w:rsid w:val="00302694"/>
    <w:rsid w:val="00306318"/>
    <w:rsid w:val="003129E0"/>
    <w:rsid w:val="0031478B"/>
    <w:rsid w:val="0031596F"/>
    <w:rsid w:val="003330F1"/>
    <w:rsid w:val="00333A98"/>
    <w:rsid w:val="00341112"/>
    <w:rsid w:val="00345536"/>
    <w:rsid w:val="00357454"/>
    <w:rsid w:val="003600D4"/>
    <w:rsid w:val="00373C75"/>
    <w:rsid w:val="00380FBF"/>
    <w:rsid w:val="003827BC"/>
    <w:rsid w:val="00393672"/>
    <w:rsid w:val="00394AC8"/>
    <w:rsid w:val="003969D9"/>
    <w:rsid w:val="003A23DC"/>
    <w:rsid w:val="003A5093"/>
    <w:rsid w:val="003A560C"/>
    <w:rsid w:val="003D5E5D"/>
    <w:rsid w:val="003D6658"/>
    <w:rsid w:val="003E45B7"/>
    <w:rsid w:val="003E4B3E"/>
    <w:rsid w:val="00405D2F"/>
    <w:rsid w:val="0040651F"/>
    <w:rsid w:val="004123C2"/>
    <w:rsid w:val="00412724"/>
    <w:rsid w:val="0042726D"/>
    <w:rsid w:val="00432F61"/>
    <w:rsid w:val="00435EDC"/>
    <w:rsid w:val="004364D8"/>
    <w:rsid w:val="004518F6"/>
    <w:rsid w:val="004559A9"/>
    <w:rsid w:val="00461822"/>
    <w:rsid w:val="0047709E"/>
    <w:rsid w:val="00477BA4"/>
    <w:rsid w:val="004820DC"/>
    <w:rsid w:val="00483A3C"/>
    <w:rsid w:val="00485699"/>
    <w:rsid w:val="004858CD"/>
    <w:rsid w:val="00485E69"/>
    <w:rsid w:val="00493F0F"/>
    <w:rsid w:val="004A0474"/>
    <w:rsid w:val="004A4C4C"/>
    <w:rsid w:val="004A6793"/>
    <w:rsid w:val="004A7048"/>
    <w:rsid w:val="004A7767"/>
    <w:rsid w:val="004D0AE5"/>
    <w:rsid w:val="004E22B6"/>
    <w:rsid w:val="004E5A3D"/>
    <w:rsid w:val="004F3B3E"/>
    <w:rsid w:val="004F405E"/>
    <w:rsid w:val="00511E64"/>
    <w:rsid w:val="00513707"/>
    <w:rsid w:val="005144E5"/>
    <w:rsid w:val="005171F7"/>
    <w:rsid w:val="00517C2C"/>
    <w:rsid w:val="005336DF"/>
    <w:rsid w:val="0054063B"/>
    <w:rsid w:val="005419AD"/>
    <w:rsid w:val="005432E8"/>
    <w:rsid w:val="00554EF6"/>
    <w:rsid w:val="005600D7"/>
    <w:rsid w:val="005644D7"/>
    <w:rsid w:val="005665DF"/>
    <w:rsid w:val="0057115F"/>
    <w:rsid w:val="005721EE"/>
    <w:rsid w:val="00572AD7"/>
    <w:rsid w:val="00573936"/>
    <w:rsid w:val="00582084"/>
    <w:rsid w:val="0058741A"/>
    <w:rsid w:val="00593BC1"/>
    <w:rsid w:val="005A0797"/>
    <w:rsid w:val="005C35E6"/>
    <w:rsid w:val="005D24A0"/>
    <w:rsid w:val="005D78D5"/>
    <w:rsid w:val="005E7183"/>
    <w:rsid w:val="005F0811"/>
    <w:rsid w:val="005F6936"/>
    <w:rsid w:val="0060777D"/>
    <w:rsid w:val="00610FCD"/>
    <w:rsid w:val="0062369A"/>
    <w:rsid w:val="00637491"/>
    <w:rsid w:val="00645DCB"/>
    <w:rsid w:val="006537B2"/>
    <w:rsid w:val="006555EB"/>
    <w:rsid w:val="006621A4"/>
    <w:rsid w:val="00664B53"/>
    <w:rsid w:val="00670AC7"/>
    <w:rsid w:val="006837CE"/>
    <w:rsid w:val="0068531E"/>
    <w:rsid w:val="00694462"/>
    <w:rsid w:val="006A6D09"/>
    <w:rsid w:val="006E1F82"/>
    <w:rsid w:val="006F7284"/>
    <w:rsid w:val="00704527"/>
    <w:rsid w:val="00705BC8"/>
    <w:rsid w:val="00716458"/>
    <w:rsid w:val="0071660A"/>
    <w:rsid w:val="00727421"/>
    <w:rsid w:val="00735AED"/>
    <w:rsid w:val="007404EE"/>
    <w:rsid w:val="00746C12"/>
    <w:rsid w:val="007476E0"/>
    <w:rsid w:val="007515C4"/>
    <w:rsid w:val="00756E74"/>
    <w:rsid w:val="0076073C"/>
    <w:rsid w:val="00765D28"/>
    <w:rsid w:val="00766B84"/>
    <w:rsid w:val="00770E6F"/>
    <w:rsid w:val="00775B10"/>
    <w:rsid w:val="00777124"/>
    <w:rsid w:val="00793D7D"/>
    <w:rsid w:val="00794B48"/>
    <w:rsid w:val="007B60B9"/>
    <w:rsid w:val="007C3870"/>
    <w:rsid w:val="007D4B38"/>
    <w:rsid w:val="007E7892"/>
    <w:rsid w:val="007F2D1B"/>
    <w:rsid w:val="0080091D"/>
    <w:rsid w:val="008064D4"/>
    <w:rsid w:val="008073D2"/>
    <w:rsid w:val="00811ADF"/>
    <w:rsid w:val="00812D15"/>
    <w:rsid w:val="0084170C"/>
    <w:rsid w:val="008419DA"/>
    <w:rsid w:val="00842A8A"/>
    <w:rsid w:val="008474F5"/>
    <w:rsid w:val="00850F72"/>
    <w:rsid w:val="0085147B"/>
    <w:rsid w:val="008514AF"/>
    <w:rsid w:val="00852353"/>
    <w:rsid w:val="008542E9"/>
    <w:rsid w:val="0085556D"/>
    <w:rsid w:val="00867431"/>
    <w:rsid w:val="00867A98"/>
    <w:rsid w:val="00873A58"/>
    <w:rsid w:val="00885A99"/>
    <w:rsid w:val="00885B4B"/>
    <w:rsid w:val="008A1E4D"/>
    <w:rsid w:val="008A2C76"/>
    <w:rsid w:val="008B120F"/>
    <w:rsid w:val="008B2FF1"/>
    <w:rsid w:val="008C2182"/>
    <w:rsid w:val="008C2915"/>
    <w:rsid w:val="008D0103"/>
    <w:rsid w:val="008D716B"/>
    <w:rsid w:val="008D718D"/>
    <w:rsid w:val="008E0B5F"/>
    <w:rsid w:val="008E3BE5"/>
    <w:rsid w:val="008F39AF"/>
    <w:rsid w:val="008F4EF2"/>
    <w:rsid w:val="0090030E"/>
    <w:rsid w:val="0090275F"/>
    <w:rsid w:val="0091035A"/>
    <w:rsid w:val="00915098"/>
    <w:rsid w:val="00915EDE"/>
    <w:rsid w:val="00916292"/>
    <w:rsid w:val="00942B3E"/>
    <w:rsid w:val="00952553"/>
    <w:rsid w:val="00960449"/>
    <w:rsid w:val="00964576"/>
    <w:rsid w:val="00974535"/>
    <w:rsid w:val="00981136"/>
    <w:rsid w:val="00981483"/>
    <w:rsid w:val="009817C3"/>
    <w:rsid w:val="00994B20"/>
    <w:rsid w:val="009D07F8"/>
    <w:rsid w:val="009D5400"/>
    <w:rsid w:val="009D70A7"/>
    <w:rsid w:val="009E6C92"/>
    <w:rsid w:val="009E755B"/>
    <w:rsid w:val="009F5334"/>
    <w:rsid w:val="009F7BB6"/>
    <w:rsid w:val="00A01CFC"/>
    <w:rsid w:val="00A06E1C"/>
    <w:rsid w:val="00A22CCA"/>
    <w:rsid w:val="00A4074D"/>
    <w:rsid w:val="00A425B6"/>
    <w:rsid w:val="00A553B4"/>
    <w:rsid w:val="00A7480B"/>
    <w:rsid w:val="00A8625C"/>
    <w:rsid w:val="00AA2541"/>
    <w:rsid w:val="00AA28BC"/>
    <w:rsid w:val="00AA3F14"/>
    <w:rsid w:val="00AB042F"/>
    <w:rsid w:val="00AB7F1D"/>
    <w:rsid w:val="00AC2CC6"/>
    <w:rsid w:val="00AF7323"/>
    <w:rsid w:val="00B03B00"/>
    <w:rsid w:val="00B22B25"/>
    <w:rsid w:val="00B22B79"/>
    <w:rsid w:val="00B416CA"/>
    <w:rsid w:val="00B45D2A"/>
    <w:rsid w:val="00B54C54"/>
    <w:rsid w:val="00B62580"/>
    <w:rsid w:val="00B70790"/>
    <w:rsid w:val="00B70E12"/>
    <w:rsid w:val="00B74244"/>
    <w:rsid w:val="00B74A50"/>
    <w:rsid w:val="00B7578A"/>
    <w:rsid w:val="00B76D72"/>
    <w:rsid w:val="00B83ACA"/>
    <w:rsid w:val="00B86EEB"/>
    <w:rsid w:val="00B9258F"/>
    <w:rsid w:val="00B92A34"/>
    <w:rsid w:val="00B94216"/>
    <w:rsid w:val="00B969E8"/>
    <w:rsid w:val="00BB4D96"/>
    <w:rsid w:val="00BC5945"/>
    <w:rsid w:val="00BD0AFB"/>
    <w:rsid w:val="00BD1250"/>
    <w:rsid w:val="00BE1594"/>
    <w:rsid w:val="00BF16C0"/>
    <w:rsid w:val="00C01EF2"/>
    <w:rsid w:val="00C10D04"/>
    <w:rsid w:val="00C124B1"/>
    <w:rsid w:val="00C149E1"/>
    <w:rsid w:val="00C16E7E"/>
    <w:rsid w:val="00C2254B"/>
    <w:rsid w:val="00C358EE"/>
    <w:rsid w:val="00C369C2"/>
    <w:rsid w:val="00C430F5"/>
    <w:rsid w:val="00C47377"/>
    <w:rsid w:val="00C47BFE"/>
    <w:rsid w:val="00C53B3A"/>
    <w:rsid w:val="00C55DFD"/>
    <w:rsid w:val="00C56226"/>
    <w:rsid w:val="00C57A5E"/>
    <w:rsid w:val="00C62EF2"/>
    <w:rsid w:val="00C65B6B"/>
    <w:rsid w:val="00C763BF"/>
    <w:rsid w:val="00C94444"/>
    <w:rsid w:val="00CB24CC"/>
    <w:rsid w:val="00CB2E5F"/>
    <w:rsid w:val="00CD0E33"/>
    <w:rsid w:val="00CD1C30"/>
    <w:rsid w:val="00CD2CCD"/>
    <w:rsid w:val="00CD6A09"/>
    <w:rsid w:val="00CE64A3"/>
    <w:rsid w:val="00CE6A72"/>
    <w:rsid w:val="00CF7658"/>
    <w:rsid w:val="00D02F68"/>
    <w:rsid w:val="00D1013D"/>
    <w:rsid w:val="00D1767C"/>
    <w:rsid w:val="00D32B02"/>
    <w:rsid w:val="00D36EBC"/>
    <w:rsid w:val="00D55389"/>
    <w:rsid w:val="00D637EF"/>
    <w:rsid w:val="00D710E7"/>
    <w:rsid w:val="00D75847"/>
    <w:rsid w:val="00D76491"/>
    <w:rsid w:val="00D9278D"/>
    <w:rsid w:val="00D976C7"/>
    <w:rsid w:val="00DA0B51"/>
    <w:rsid w:val="00DA2CB5"/>
    <w:rsid w:val="00DB3A99"/>
    <w:rsid w:val="00DC2F95"/>
    <w:rsid w:val="00DD05D7"/>
    <w:rsid w:val="00DD6560"/>
    <w:rsid w:val="00DE1C9B"/>
    <w:rsid w:val="00DF4C0D"/>
    <w:rsid w:val="00E00D0E"/>
    <w:rsid w:val="00E053E8"/>
    <w:rsid w:val="00E06128"/>
    <w:rsid w:val="00E11CE2"/>
    <w:rsid w:val="00E17DF7"/>
    <w:rsid w:val="00E47521"/>
    <w:rsid w:val="00E476EA"/>
    <w:rsid w:val="00E5353F"/>
    <w:rsid w:val="00E538FB"/>
    <w:rsid w:val="00E630F1"/>
    <w:rsid w:val="00E65119"/>
    <w:rsid w:val="00E77254"/>
    <w:rsid w:val="00E96140"/>
    <w:rsid w:val="00EA02CA"/>
    <w:rsid w:val="00EA2883"/>
    <w:rsid w:val="00EA5A07"/>
    <w:rsid w:val="00EC0C8C"/>
    <w:rsid w:val="00EC114C"/>
    <w:rsid w:val="00EC2FE9"/>
    <w:rsid w:val="00EE111E"/>
    <w:rsid w:val="00EE7ABE"/>
    <w:rsid w:val="00EF0D96"/>
    <w:rsid w:val="00EF7D81"/>
    <w:rsid w:val="00F135E0"/>
    <w:rsid w:val="00F1520D"/>
    <w:rsid w:val="00F17EF3"/>
    <w:rsid w:val="00F214DF"/>
    <w:rsid w:val="00F235AF"/>
    <w:rsid w:val="00F258A6"/>
    <w:rsid w:val="00F2624E"/>
    <w:rsid w:val="00F31FFE"/>
    <w:rsid w:val="00F52564"/>
    <w:rsid w:val="00F553CF"/>
    <w:rsid w:val="00F63A46"/>
    <w:rsid w:val="00F646F4"/>
    <w:rsid w:val="00F64F1D"/>
    <w:rsid w:val="00F93F2A"/>
    <w:rsid w:val="00F976C9"/>
    <w:rsid w:val="00FB0C57"/>
    <w:rsid w:val="00FB1E2B"/>
    <w:rsid w:val="00FD5BF6"/>
    <w:rsid w:val="00FF6064"/>
    <w:rsid w:val="00FF68CE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51362-01F0-4481-A6A3-B6417289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DF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D716B"/>
    <w:rPr>
      <w:rFonts w:cs="Times New Roman"/>
    </w:rPr>
  </w:style>
  <w:style w:type="character" w:styleId="a5">
    <w:name w:val="page number"/>
    <w:basedOn w:val="a0"/>
    <w:uiPriority w:val="99"/>
    <w:rsid w:val="00E17DF7"/>
    <w:rPr>
      <w:rFonts w:cs="Times New Roman"/>
    </w:rPr>
  </w:style>
  <w:style w:type="table" w:styleId="a6">
    <w:name w:val="Table Grid"/>
    <w:basedOn w:val="a1"/>
    <w:uiPriority w:val="59"/>
    <w:rsid w:val="002049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53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3"/>
      <w:szCs w:val="23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537B2"/>
    <w:rPr>
      <w:rFonts w:ascii="Courier New" w:hAnsi="Courier New" w:cs="Times New Roman"/>
      <w:color w:val="000000"/>
      <w:sz w:val="23"/>
      <w:lang w:val="uk-UA" w:eastAsia="x-none"/>
    </w:rPr>
  </w:style>
  <w:style w:type="character" w:customStyle="1" w:styleId="2">
    <w:name w:val="Основной текст (2)_"/>
    <w:link w:val="21"/>
    <w:uiPriority w:val="99"/>
    <w:locked/>
    <w:rsid w:val="00D02F68"/>
    <w:rPr>
      <w:spacing w:val="-1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2F68"/>
    <w:pPr>
      <w:shd w:val="clear" w:color="auto" w:fill="FFFFFF"/>
      <w:autoSpaceDE/>
      <w:autoSpaceDN/>
      <w:adjustRightInd/>
      <w:spacing w:after="240" w:line="293" w:lineRule="exact"/>
      <w:jc w:val="center"/>
    </w:pPr>
    <w:rPr>
      <w:noProof/>
      <w:spacing w:val="-10"/>
      <w:shd w:val="clear" w:color="auto" w:fill="FFFFFF"/>
    </w:rPr>
  </w:style>
  <w:style w:type="character" w:customStyle="1" w:styleId="apple-converted-space">
    <w:name w:val="apple-converted-space"/>
    <w:basedOn w:val="a0"/>
    <w:rsid w:val="005600D7"/>
    <w:rPr>
      <w:rFonts w:cs="Times New Roman"/>
    </w:rPr>
  </w:style>
  <w:style w:type="character" w:styleId="a7">
    <w:name w:val="Strong"/>
    <w:basedOn w:val="a0"/>
    <w:uiPriority w:val="22"/>
    <w:qFormat/>
    <w:rsid w:val="005600D7"/>
    <w:rPr>
      <w:rFonts w:cs="Times New Roman"/>
      <w:b/>
    </w:rPr>
  </w:style>
  <w:style w:type="paragraph" w:styleId="a8">
    <w:name w:val="List Paragraph"/>
    <w:basedOn w:val="a"/>
    <w:uiPriority w:val="34"/>
    <w:rsid w:val="00A425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rvts23">
    <w:name w:val="rvts23"/>
    <w:basedOn w:val="a0"/>
    <w:rsid w:val="006F7284"/>
    <w:rPr>
      <w:rFonts w:cs="Times New Roman"/>
    </w:rPr>
  </w:style>
  <w:style w:type="paragraph" w:styleId="a9">
    <w:name w:val="footer"/>
    <w:basedOn w:val="a"/>
    <w:link w:val="aa"/>
    <w:uiPriority w:val="99"/>
    <w:rsid w:val="005721E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5721EE"/>
    <w:rPr>
      <w:rFonts w:cs="Times New Roman"/>
    </w:rPr>
  </w:style>
  <w:style w:type="paragraph" w:styleId="ab">
    <w:name w:val="Balloon Text"/>
    <w:basedOn w:val="a"/>
    <w:link w:val="ac"/>
    <w:uiPriority w:val="99"/>
    <w:rsid w:val="0024321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locked/>
    <w:rsid w:val="00243212"/>
    <w:rPr>
      <w:rFonts w:ascii="Tahoma" w:hAnsi="Tahoma" w:cs="Times New Roman"/>
      <w:sz w:val="16"/>
    </w:rPr>
  </w:style>
  <w:style w:type="paragraph" w:customStyle="1" w:styleId="ad">
    <w:name w:val="Îáû÷íûé"/>
    <w:uiPriority w:val="99"/>
    <w:rsid w:val="00254E2D"/>
    <w:pPr>
      <w:widowControl w:val="0"/>
      <w:autoSpaceDE w:val="0"/>
      <w:autoSpaceDN w:val="0"/>
      <w:ind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D583-72CF-4376-A7AA-8E54A9DD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7391</Words>
  <Characters>4214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MinEconomRozvitku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u7890</dc:creator>
  <cp:keywords/>
  <dc:description/>
  <cp:lastModifiedBy>ЮРЧЕНКО Ірина Олександрівна</cp:lastModifiedBy>
  <cp:revision>3</cp:revision>
  <cp:lastPrinted>2019-04-22T14:21:00Z</cp:lastPrinted>
  <dcterms:created xsi:type="dcterms:W3CDTF">2019-06-03T13:16:00Z</dcterms:created>
  <dcterms:modified xsi:type="dcterms:W3CDTF">2019-06-03T13:16:00Z</dcterms:modified>
</cp:coreProperties>
</file>