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B7" w:rsidRPr="002043B7" w:rsidRDefault="002043B7">
      <w:pPr>
        <w:rPr>
          <w:sz w:val="8"/>
          <w:szCs w:val="8"/>
        </w:rPr>
      </w:pPr>
    </w:p>
    <w:tbl>
      <w:tblPr>
        <w:tblpPr w:leftFromText="180" w:rightFromText="180" w:vertAnchor="text" w:horzAnchor="margin" w:tblpXSpec="right" w:tblpY="-178"/>
        <w:tblW w:w="2571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6"/>
      </w:tblGrid>
      <w:tr w:rsidR="000168E0" w:rsidRPr="000168E0" w:rsidTr="002043B7">
        <w:trPr>
          <w:trHeight w:val="2280"/>
          <w:tblCellSpacing w:w="0" w:type="dxa"/>
        </w:trPr>
        <w:tc>
          <w:tcPr>
            <w:tcW w:w="4956" w:type="dxa"/>
          </w:tcPr>
          <w:p w:rsidR="000655B2" w:rsidRDefault="000655B2" w:rsidP="003F29AB">
            <w:pPr>
              <w:rPr>
                <w:sz w:val="16"/>
                <w:szCs w:val="16"/>
                <w:lang w:val="uk-UA" w:eastAsia="en-GB"/>
              </w:rPr>
            </w:pPr>
          </w:p>
          <w:p w:rsidR="000B2101" w:rsidRPr="003F29AB" w:rsidRDefault="000B2101" w:rsidP="003F29AB">
            <w:pPr>
              <w:rPr>
                <w:sz w:val="16"/>
                <w:szCs w:val="16"/>
                <w:lang w:val="uk-UA" w:eastAsia="en-GB"/>
              </w:rPr>
            </w:pPr>
          </w:p>
          <w:p w:rsidR="000168E0" w:rsidRPr="000168E0" w:rsidRDefault="000168E0" w:rsidP="002043B7">
            <w:pPr>
              <w:spacing w:line="360" w:lineRule="auto"/>
              <w:rPr>
                <w:sz w:val="28"/>
                <w:szCs w:val="28"/>
                <w:lang w:val="uk-UA" w:eastAsia="en-GB"/>
              </w:rPr>
            </w:pPr>
            <w:r w:rsidRPr="000168E0">
              <w:rPr>
                <w:sz w:val="28"/>
                <w:szCs w:val="28"/>
                <w:lang w:val="uk-UA" w:eastAsia="en-GB"/>
              </w:rPr>
              <w:t>ЗАТВЕРДЖЕНО</w:t>
            </w:r>
          </w:p>
          <w:p w:rsidR="000168E0" w:rsidRPr="00A307C6" w:rsidRDefault="000168E0" w:rsidP="002043B7">
            <w:pPr>
              <w:spacing w:before="60" w:after="60"/>
              <w:jc w:val="both"/>
              <w:rPr>
                <w:sz w:val="28"/>
                <w:szCs w:val="28"/>
                <w:lang w:eastAsia="en-GB"/>
              </w:rPr>
            </w:pPr>
            <w:r w:rsidRPr="000168E0">
              <w:rPr>
                <w:sz w:val="28"/>
                <w:szCs w:val="28"/>
                <w:lang w:val="uk-UA" w:eastAsia="en-GB"/>
              </w:rPr>
              <w:t>Наказ</w:t>
            </w:r>
            <w:r w:rsidR="002043B7">
              <w:rPr>
                <w:sz w:val="28"/>
                <w:szCs w:val="28"/>
                <w:lang w:val="uk-UA" w:eastAsia="en-GB"/>
              </w:rPr>
              <w:t> </w:t>
            </w:r>
            <w:r w:rsidRPr="000168E0">
              <w:rPr>
                <w:sz w:val="28"/>
                <w:szCs w:val="28"/>
                <w:lang w:val="uk-UA" w:eastAsia="en-GB"/>
              </w:rPr>
              <w:t>Міністерства</w:t>
            </w:r>
            <w:r w:rsidR="002043B7">
              <w:rPr>
                <w:sz w:val="28"/>
                <w:szCs w:val="28"/>
                <w:lang w:val="uk-UA" w:eastAsia="en-GB"/>
              </w:rPr>
              <w:t> </w:t>
            </w:r>
            <w:r w:rsidR="00A307C6">
              <w:rPr>
                <w:sz w:val="28"/>
                <w:szCs w:val="28"/>
                <w:lang w:val="uk-UA" w:eastAsia="en-GB"/>
              </w:rPr>
              <w:t>розвитку</w:t>
            </w:r>
            <w:r w:rsidR="002043B7">
              <w:rPr>
                <w:sz w:val="28"/>
                <w:szCs w:val="28"/>
                <w:lang w:val="uk-UA" w:eastAsia="en-GB"/>
              </w:rPr>
              <w:br/>
            </w:r>
            <w:r w:rsidR="00A307C6">
              <w:rPr>
                <w:sz w:val="28"/>
                <w:szCs w:val="28"/>
                <w:lang w:val="uk-UA" w:eastAsia="en-GB"/>
              </w:rPr>
              <w:t>економіки,</w:t>
            </w:r>
            <w:r w:rsidR="002043B7">
              <w:rPr>
                <w:sz w:val="28"/>
                <w:szCs w:val="28"/>
                <w:lang w:val="uk-UA" w:eastAsia="en-GB"/>
              </w:rPr>
              <w:t> </w:t>
            </w:r>
            <w:r w:rsidR="00A307C6">
              <w:rPr>
                <w:sz w:val="28"/>
                <w:szCs w:val="28"/>
                <w:lang w:val="uk-UA" w:eastAsia="en-GB"/>
              </w:rPr>
              <w:t>торгівлі</w:t>
            </w:r>
            <w:r w:rsidR="002043B7">
              <w:rPr>
                <w:sz w:val="28"/>
                <w:szCs w:val="28"/>
                <w:lang w:val="uk-UA" w:eastAsia="en-GB"/>
              </w:rPr>
              <w:t> </w:t>
            </w:r>
            <w:r w:rsidR="00A307C6">
              <w:rPr>
                <w:sz w:val="28"/>
                <w:szCs w:val="28"/>
                <w:lang w:val="uk-UA" w:eastAsia="en-GB"/>
              </w:rPr>
              <w:t>та</w:t>
            </w:r>
            <w:r w:rsidR="002043B7">
              <w:rPr>
                <w:sz w:val="28"/>
                <w:szCs w:val="28"/>
                <w:lang w:val="uk-UA" w:eastAsia="en-GB"/>
              </w:rPr>
              <w:t> </w:t>
            </w:r>
            <w:r w:rsidR="00A307C6">
              <w:rPr>
                <w:sz w:val="28"/>
                <w:szCs w:val="28"/>
                <w:lang w:val="uk-UA" w:eastAsia="en-GB"/>
              </w:rPr>
              <w:t>сільського господарства</w:t>
            </w:r>
            <w:r w:rsidRPr="000168E0">
              <w:rPr>
                <w:sz w:val="28"/>
                <w:szCs w:val="28"/>
                <w:lang w:val="uk-UA" w:eastAsia="en-GB"/>
              </w:rPr>
              <w:t xml:space="preserve"> України</w:t>
            </w:r>
          </w:p>
          <w:p w:rsidR="000168E0" w:rsidRPr="000168E0" w:rsidRDefault="002043B7" w:rsidP="000168E0">
            <w:pPr>
              <w:spacing w:before="60" w:after="60" w:line="360" w:lineRule="auto"/>
              <w:rPr>
                <w:sz w:val="28"/>
                <w:szCs w:val="28"/>
                <w:lang w:val="uk-UA" w:eastAsia="en-GB"/>
              </w:rPr>
            </w:pPr>
            <w:r>
              <w:rPr>
                <w:sz w:val="28"/>
                <w:szCs w:val="28"/>
                <w:lang w:val="uk-UA" w:eastAsia="en-GB"/>
              </w:rPr>
              <w:t>_______________ № ______</w:t>
            </w:r>
          </w:p>
        </w:tc>
      </w:tr>
    </w:tbl>
    <w:p w:rsidR="005C56A0" w:rsidRPr="00E07B75" w:rsidRDefault="005C56A0" w:rsidP="000B66B3">
      <w:pPr>
        <w:spacing w:line="360" w:lineRule="auto"/>
        <w:ind w:left="5529"/>
        <w:rPr>
          <w:lang w:val="uk-UA"/>
        </w:rPr>
      </w:pPr>
    </w:p>
    <w:p w:rsidR="00CA12D2" w:rsidRDefault="00CA12D2" w:rsidP="000168E0">
      <w:pPr>
        <w:spacing w:after="160"/>
        <w:rPr>
          <w:b/>
          <w:bCs/>
          <w:sz w:val="28"/>
          <w:szCs w:val="28"/>
          <w:lang w:val="uk-UA"/>
        </w:rPr>
      </w:pPr>
    </w:p>
    <w:p w:rsidR="00CA12D2" w:rsidRDefault="00CA12D2" w:rsidP="000168E0">
      <w:pPr>
        <w:spacing w:after="160"/>
        <w:rPr>
          <w:b/>
          <w:bCs/>
          <w:sz w:val="28"/>
          <w:szCs w:val="28"/>
          <w:lang w:val="uk-UA"/>
        </w:rPr>
      </w:pPr>
    </w:p>
    <w:p w:rsidR="000168E0" w:rsidRDefault="000168E0" w:rsidP="000168E0">
      <w:pPr>
        <w:spacing w:after="160"/>
        <w:rPr>
          <w:b/>
          <w:bCs/>
          <w:sz w:val="28"/>
          <w:szCs w:val="28"/>
          <w:lang w:val="uk-UA"/>
        </w:rPr>
      </w:pPr>
    </w:p>
    <w:p w:rsidR="000168E0" w:rsidRDefault="000168E0" w:rsidP="000168E0">
      <w:pPr>
        <w:spacing w:after="160"/>
        <w:rPr>
          <w:b/>
          <w:bCs/>
          <w:sz w:val="28"/>
          <w:szCs w:val="28"/>
          <w:lang w:val="uk-UA"/>
        </w:rPr>
      </w:pPr>
    </w:p>
    <w:p w:rsidR="000168E0" w:rsidRDefault="000168E0" w:rsidP="000168E0">
      <w:pPr>
        <w:spacing w:after="160"/>
        <w:rPr>
          <w:b/>
          <w:bCs/>
          <w:sz w:val="28"/>
          <w:szCs w:val="28"/>
          <w:lang w:val="uk-UA"/>
        </w:rPr>
      </w:pPr>
    </w:p>
    <w:p w:rsidR="000168E0" w:rsidRDefault="000168E0" w:rsidP="000168E0">
      <w:pPr>
        <w:spacing w:after="160"/>
        <w:rPr>
          <w:b/>
          <w:bCs/>
          <w:sz w:val="28"/>
          <w:szCs w:val="28"/>
          <w:lang w:val="uk-UA"/>
        </w:rPr>
      </w:pPr>
    </w:p>
    <w:p w:rsidR="000168E0" w:rsidRDefault="000168E0" w:rsidP="000168E0">
      <w:pPr>
        <w:spacing w:after="160"/>
        <w:rPr>
          <w:b/>
          <w:bCs/>
          <w:sz w:val="28"/>
          <w:szCs w:val="28"/>
          <w:lang w:val="uk-UA"/>
        </w:rPr>
      </w:pPr>
    </w:p>
    <w:p w:rsidR="00EE33A0" w:rsidRDefault="00EE33A0" w:rsidP="002043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ПРАВИЛА</w:t>
      </w:r>
    </w:p>
    <w:p w:rsidR="002043B7" w:rsidRDefault="002043B7" w:rsidP="00F9226F">
      <w:pPr>
        <w:jc w:val="center"/>
        <w:rPr>
          <w:b/>
          <w:bCs/>
          <w:sz w:val="28"/>
          <w:szCs w:val="28"/>
          <w:lang w:val="uk-UA"/>
        </w:rPr>
      </w:pPr>
    </w:p>
    <w:p w:rsidR="002043B7" w:rsidRPr="009C4CAE" w:rsidRDefault="00235998" w:rsidP="002043B7">
      <w:pPr>
        <w:jc w:val="center"/>
        <w:rPr>
          <w:b/>
          <w:sz w:val="28"/>
          <w:szCs w:val="28"/>
          <w:lang w:val="uk-UA"/>
        </w:rPr>
      </w:pPr>
      <w:r w:rsidRPr="000168E0">
        <w:rPr>
          <w:b/>
          <w:sz w:val="28"/>
          <w:szCs w:val="28"/>
          <w:lang w:val="uk-UA"/>
        </w:rPr>
        <w:t xml:space="preserve">поводження з продуктами, </w:t>
      </w:r>
      <w:r w:rsidR="00966640" w:rsidRPr="009C4CAE">
        <w:rPr>
          <w:b/>
          <w:sz w:val="28"/>
          <w:szCs w:val="28"/>
          <w:lang w:val="uk-UA"/>
        </w:rPr>
        <w:t>в</w:t>
      </w:r>
      <w:r w:rsidRPr="009C4CAE">
        <w:rPr>
          <w:b/>
          <w:sz w:val="28"/>
          <w:szCs w:val="28"/>
          <w:lang w:val="uk-UA"/>
        </w:rPr>
        <w:t xml:space="preserve">везеними (пересланими) на митну </w:t>
      </w:r>
    </w:p>
    <w:p w:rsidR="002043B7" w:rsidRPr="009C4CAE" w:rsidRDefault="00235998" w:rsidP="002043B7">
      <w:pPr>
        <w:jc w:val="center"/>
        <w:rPr>
          <w:b/>
          <w:sz w:val="28"/>
          <w:szCs w:val="28"/>
          <w:lang w:val="uk-UA"/>
        </w:rPr>
      </w:pPr>
      <w:r w:rsidRPr="009C4CAE">
        <w:rPr>
          <w:b/>
          <w:sz w:val="28"/>
          <w:szCs w:val="28"/>
          <w:lang w:val="uk-UA"/>
        </w:rPr>
        <w:t xml:space="preserve">територію України як торговельні (виставкові) зразки </w:t>
      </w:r>
    </w:p>
    <w:p w:rsidR="00CA12D2" w:rsidRPr="009C4CAE" w:rsidRDefault="00235998" w:rsidP="002043B7">
      <w:pPr>
        <w:jc w:val="center"/>
        <w:rPr>
          <w:b/>
          <w:bCs/>
          <w:sz w:val="28"/>
          <w:szCs w:val="28"/>
          <w:lang w:val="uk-UA"/>
        </w:rPr>
      </w:pPr>
      <w:r w:rsidRPr="009C4CAE">
        <w:rPr>
          <w:b/>
          <w:sz w:val="28"/>
          <w:szCs w:val="28"/>
          <w:lang w:val="uk-UA"/>
        </w:rPr>
        <w:t>або об’єкти наукових досліджень</w:t>
      </w:r>
    </w:p>
    <w:p w:rsidR="00CA12D2" w:rsidRPr="009C4CAE" w:rsidRDefault="00CA12D2" w:rsidP="003D3F6B">
      <w:pPr>
        <w:jc w:val="center"/>
        <w:rPr>
          <w:b/>
          <w:bCs/>
          <w:sz w:val="28"/>
          <w:szCs w:val="28"/>
          <w:lang w:val="uk-UA"/>
        </w:rPr>
      </w:pPr>
    </w:p>
    <w:p w:rsidR="00CA12D2" w:rsidRPr="000A2157" w:rsidRDefault="000A2157" w:rsidP="00681ED3">
      <w:pPr>
        <w:pStyle w:val="a9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C4CAE">
        <w:rPr>
          <w:sz w:val="28"/>
          <w:szCs w:val="28"/>
          <w:lang w:val="uk-UA"/>
        </w:rPr>
        <w:t>1.</w:t>
      </w:r>
      <w:r w:rsidRPr="009C4CAE">
        <w:rPr>
          <w:sz w:val="28"/>
          <w:szCs w:val="28"/>
          <w:lang w:val="en-US"/>
        </w:rPr>
        <w:t> </w:t>
      </w:r>
      <w:r w:rsidR="00E947CE" w:rsidRPr="009C4CAE">
        <w:rPr>
          <w:sz w:val="28"/>
          <w:szCs w:val="28"/>
          <w:lang w:val="uk-UA"/>
        </w:rPr>
        <w:t xml:space="preserve">Ці Правила </w:t>
      </w:r>
      <w:r w:rsidR="00A70FEB" w:rsidRPr="009C4CAE">
        <w:rPr>
          <w:sz w:val="28"/>
          <w:szCs w:val="28"/>
          <w:lang w:val="uk-UA"/>
        </w:rPr>
        <w:t>поширюютьс</w:t>
      </w:r>
      <w:r w:rsidRPr="009C4CAE">
        <w:rPr>
          <w:sz w:val="28"/>
          <w:szCs w:val="28"/>
          <w:lang w:val="uk-UA"/>
        </w:rPr>
        <w:t>я на фізичних та юридичних осіб, які</w:t>
      </w:r>
      <w:r w:rsidR="007726B8" w:rsidRPr="009C4CAE">
        <w:rPr>
          <w:sz w:val="28"/>
          <w:szCs w:val="28"/>
          <w:lang w:val="uk-UA"/>
        </w:rPr>
        <w:t xml:space="preserve"> </w:t>
      </w:r>
      <w:r w:rsidRPr="009C4CAE">
        <w:rPr>
          <w:sz w:val="28"/>
          <w:szCs w:val="28"/>
          <w:lang w:val="uk-UA"/>
        </w:rPr>
        <w:t xml:space="preserve">здійснюють </w:t>
      </w:r>
      <w:r w:rsidR="00966640" w:rsidRPr="009C4CAE">
        <w:rPr>
          <w:sz w:val="28"/>
          <w:szCs w:val="28"/>
          <w:lang w:val="uk-UA"/>
        </w:rPr>
        <w:t>в</w:t>
      </w:r>
      <w:r w:rsidRPr="009C4CAE">
        <w:rPr>
          <w:sz w:val="28"/>
          <w:szCs w:val="28"/>
          <w:lang w:val="uk-UA"/>
        </w:rPr>
        <w:t>везення</w:t>
      </w:r>
      <w:r w:rsidR="007726B8" w:rsidRPr="009C4CAE">
        <w:rPr>
          <w:sz w:val="28"/>
          <w:szCs w:val="28"/>
          <w:lang w:val="uk-UA"/>
        </w:rPr>
        <w:t xml:space="preserve"> </w:t>
      </w:r>
      <w:r w:rsidRPr="009C4CAE">
        <w:rPr>
          <w:sz w:val="28"/>
          <w:szCs w:val="28"/>
          <w:lang w:val="uk-UA"/>
        </w:rPr>
        <w:t>(пересилання</w:t>
      </w:r>
      <w:r w:rsidR="00A21B7C" w:rsidRPr="009C4CAE">
        <w:rPr>
          <w:sz w:val="28"/>
          <w:szCs w:val="28"/>
          <w:lang w:val="uk-UA"/>
        </w:rPr>
        <w:t xml:space="preserve">) на митну </w:t>
      </w:r>
      <w:r w:rsidR="004F35B9" w:rsidRPr="009C4CAE">
        <w:rPr>
          <w:sz w:val="28"/>
          <w:szCs w:val="28"/>
          <w:lang w:val="uk-UA"/>
        </w:rPr>
        <w:t>територію України</w:t>
      </w:r>
      <w:r w:rsidRPr="009C4CAE">
        <w:rPr>
          <w:sz w:val="28"/>
          <w:szCs w:val="28"/>
          <w:lang w:val="uk-UA"/>
        </w:rPr>
        <w:t xml:space="preserve"> продуктів, </w:t>
      </w:r>
      <w:r w:rsidR="003D3213" w:rsidRPr="009C4CAE">
        <w:rPr>
          <w:sz w:val="28"/>
          <w:szCs w:val="28"/>
          <w:lang w:val="uk-UA"/>
        </w:rPr>
        <w:t>що</w:t>
      </w:r>
      <w:r w:rsidR="00087512" w:rsidRPr="009C4CAE">
        <w:rPr>
          <w:sz w:val="28"/>
          <w:szCs w:val="28"/>
          <w:lang w:val="uk-UA"/>
        </w:rPr>
        <w:t xml:space="preserve"> </w:t>
      </w:r>
      <w:r w:rsidR="003F29AB" w:rsidRPr="009C4CAE">
        <w:rPr>
          <w:sz w:val="28"/>
          <w:szCs w:val="28"/>
          <w:lang w:val="uk-UA"/>
        </w:rPr>
        <w:t>в</w:t>
      </w:r>
      <w:r w:rsidRPr="009C4CAE">
        <w:rPr>
          <w:sz w:val="28"/>
          <w:szCs w:val="28"/>
          <w:lang w:val="uk-UA"/>
        </w:rPr>
        <w:t>возяться (пересилаються) як торговельні (виставкові) зразки або об’єкти наукових досліджень</w:t>
      </w:r>
      <w:r w:rsidR="00087512" w:rsidRPr="009C4CAE">
        <w:rPr>
          <w:sz w:val="28"/>
          <w:szCs w:val="28"/>
          <w:lang w:val="uk-UA"/>
        </w:rPr>
        <w:t xml:space="preserve"> (далі – продукти</w:t>
      </w:r>
      <w:r w:rsidR="00087512">
        <w:rPr>
          <w:sz w:val="28"/>
          <w:szCs w:val="28"/>
          <w:lang w:val="uk-UA"/>
        </w:rPr>
        <w:t>)</w:t>
      </w:r>
      <w:r w:rsidRPr="000A2157">
        <w:rPr>
          <w:sz w:val="28"/>
          <w:szCs w:val="28"/>
          <w:lang w:val="uk-UA"/>
        </w:rPr>
        <w:t>.</w:t>
      </w:r>
    </w:p>
    <w:p w:rsidR="000A2157" w:rsidRPr="009C4CAE" w:rsidRDefault="000A2157" w:rsidP="00681ED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87512"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 </w:t>
      </w:r>
      <w:r w:rsidR="00087512" w:rsidRPr="00087512">
        <w:rPr>
          <w:bCs/>
          <w:sz w:val="28"/>
          <w:szCs w:val="28"/>
          <w:lang w:val="uk-UA"/>
        </w:rPr>
        <w:t>У цих Правилах терміни вживаються у значен</w:t>
      </w:r>
      <w:r w:rsidR="009069ED">
        <w:rPr>
          <w:bCs/>
          <w:sz w:val="28"/>
          <w:szCs w:val="28"/>
          <w:lang w:val="uk-UA"/>
        </w:rPr>
        <w:t>нях, наведених</w:t>
      </w:r>
      <w:r w:rsidR="00087512" w:rsidRPr="00087512">
        <w:rPr>
          <w:bCs/>
          <w:sz w:val="28"/>
          <w:szCs w:val="28"/>
          <w:lang w:val="uk-UA"/>
        </w:rPr>
        <w:t xml:space="preserve"> </w:t>
      </w:r>
      <w:proofErr w:type="gramStart"/>
      <w:r w:rsidR="009069ED">
        <w:rPr>
          <w:bCs/>
          <w:sz w:val="28"/>
          <w:szCs w:val="28"/>
          <w:lang w:val="uk-UA"/>
        </w:rPr>
        <w:t>у</w:t>
      </w:r>
      <w:r w:rsidR="00087512" w:rsidRPr="00087512">
        <w:rPr>
          <w:bCs/>
          <w:sz w:val="28"/>
          <w:szCs w:val="28"/>
          <w:lang w:val="uk-UA"/>
        </w:rPr>
        <w:t xml:space="preserve"> законах</w:t>
      </w:r>
      <w:proofErr w:type="gramEnd"/>
      <w:r w:rsidR="00087512" w:rsidRPr="00087512">
        <w:rPr>
          <w:bCs/>
          <w:sz w:val="28"/>
          <w:szCs w:val="28"/>
          <w:lang w:val="uk-UA"/>
        </w:rPr>
        <w:t xml:space="preserve"> України </w:t>
      </w:r>
      <w:r w:rsidR="00A307C6" w:rsidRPr="00A307C6">
        <w:rPr>
          <w:bCs/>
          <w:sz w:val="28"/>
          <w:szCs w:val="28"/>
        </w:rPr>
        <w:t>“</w:t>
      </w:r>
      <w:r w:rsidR="00087512" w:rsidRPr="00E5174E">
        <w:rPr>
          <w:bCs/>
          <w:sz w:val="28"/>
          <w:szCs w:val="28"/>
          <w:lang w:val="uk-UA"/>
        </w:rPr>
        <w:t>Про основні принципи та вимоги до безпечності та якості харчових продуктів</w:t>
      </w:r>
      <w:r w:rsidR="00A307C6" w:rsidRPr="00A307C6">
        <w:rPr>
          <w:bCs/>
          <w:sz w:val="28"/>
          <w:szCs w:val="28"/>
        </w:rPr>
        <w:t>”</w:t>
      </w:r>
      <w:r w:rsidR="00087512" w:rsidRPr="00E5174E">
        <w:rPr>
          <w:bCs/>
          <w:sz w:val="28"/>
          <w:szCs w:val="28"/>
          <w:lang w:val="uk-UA"/>
        </w:rPr>
        <w:t xml:space="preserve">, </w:t>
      </w:r>
      <w:r w:rsidR="00A307C6" w:rsidRPr="00A307C6">
        <w:rPr>
          <w:bCs/>
          <w:sz w:val="28"/>
          <w:szCs w:val="28"/>
        </w:rPr>
        <w:t>“</w:t>
      </w:r>
      <w:r w:rsidR="00E5174E">
        <w:rPr>
          <w:bCs/>
          <w:sz w:val="28"/>
          <w:szCs w:val="28"/>
          <w:lang w:val="uk-UA"/>
        </w:rPr>
        <w:t>Про ветеринарну медицину</w:t>
      </w:r>
      <w:r w:rsidR="00A307C6" w:rsidRPr="00A307C6">
        <w:rPr>
          <w:bCs/>
          <w:sz w:val="28"/>
          <w:szCs w:val="28"/>
        </w:rPr>
        <w:t>”</w:t>
      </w:r>
      <w:r w:rsidR="00E5174E">
        <w:rPr>
          <w:bCs/>
          <w:sz w:val="28"/>
          <w:szCs w:val="28"/>
          <w:lang w:val="uk-UA"/>
        </w:rPr>
        <w:t xml:space="preserve">, </w:t>
      </w:r>
      <w:r w:rsidR="00A307C6" w:rsidRPr="00A307C6">
        <w:rPr>
          <w:bCs/>
          <w:sz w:val="28"/>
          <w:szCs w:val="28"/>
        </w:rPr>
        <w:t>“</w:t>
      </w:r>
      <w:r w:rsidR="00087512" w:rsidRPr="00087512">
        <w:rPr>
          <w:bCs/>
          <w:sz w:val="28"/>
          <w:szCs w:val="28"/>
          <w:lang w:val="uk-UA"/>
        </w:rPr>
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</w:r>
      <w:r w:rsidR="00A307C6" w:rsidRPr="00A307C6">
        <w:rPr>
          <w:bCs/>
          <w:sz w:val="28"/>
          <w:szCs w:val="28"/>
        </w:rPr>
        <w:t>”</w:t>
      </w:r>
      <w:r w:rsidR="00087512" w:rsidRPr="00087512">
        <w:rPr>
          <w:bCs/>
          <w:sz w:val="28"/>
          <w:szCs w:val="28"/>
          <w:lang w:val="uk-UA"/>
        </w:rPr>
        <w:t xml:space="preserve">, </w:t>
      </w:r>
      <w:r w:rsidR="00A307C6" w:rsidRPr="00A307C6">
        <w:rPr>
          <w:bCs/>
          <w:sz w:val="28"/>
          <w:szCs w:val="28"/>
        </w:rPr>
        <w:t>“</w:t>
      </w:r>
      <w:r w:rsidR="00087512" w:rsidRPr="00087512">
        <w:rPr>
          <w:bCs/>
          <w:sz w:val="28"/>
          <w:szCs w:val="28"/>
          <w:lang w:val="uk-UA"/>
        </w:rPr>
        <w:t>Про ви</w:t>
      </w:r>
      <w:r w:rsidR="00087512">
        <w:rPr>
          <w:bCs/>
          <w:sz w:val="28"/>
          <w:szCs w:val="28"/>
          <w:lang w:val="uk-UA"/>
        </w:rPr>
        <w:t xml:space="preserve">лучення з обігу, переробку, утилізацію, знищення або подальше використання неякісної та небезпечної </w:t>
      </w:r>
      <w:r w:rsidR="00087512" w:rsidRPr="009C4CAE">
        <w:rPr>
          <w:bCs/>
          <w:sz w:val="28"/>
          <w:szCs w:val="28"/>
          <w:lang w:val="uk-UA"/>
        </w:rPr>
        <w:t>продукції</w:t>
      </w:r>
      <w:r w:rsidR="00A307C6" w:rsidRPr="009C4CAE">
        <w:rPr>
          <w:bCs/>
          <w:sz w:val="28"/>
          <w:szCs w:val="28"/>
        </w:rPr>
        <w:t>”</w:t>
      </w:r>
      <w:r w:rsidR="00087512" w:rsidRPr="009C4CAE">
        <w:rPr>
          <w:bCs/>
          <w:sz w:val="28"/>
          <w:szCs w:val="28"/>
          <w:lang w:val="uk-UA"/>
        </w:rPr>
        <w:t>.</w:t>
      </w:r>
    </w:p>
    <w:p w:rsidR="000655B2" w:rsidRPr="009C4CAE" w:rsidRDefault="00FF7E82" w:rsidP="000655B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C4CAE">
        <w:rPr>
          <w:bCs/>
          <w:sz w:val="28"/>
          <w:szCs w:val="28"/>
          <w:lang w:val="uk-UA"/>
        </w:rPr>
        <w:t>3</w:t>
      </w:r>
      <w:r w:rsidR="00F70CFE" w:rsidRPr="009C4CAE">
        <w:rPr>
          <w:bCs/>
          <w:sz w:val="28"/>
          <w:szCs w:val="28"/>
          <w:lang w:val="uk-UA"/>
        </w:rPr>
        <w:t>. </w:t>
      </w:r>
      <w:r w:rsidR="00CC1A0C" w:rsidRPr="009C4CAE">
        <w:rPr>
          <w:bCs/>
          <w:sz w:val="28"/>
          <w:szCs w:val="28"/>
          <w:lang w:val="uk-UA"/>
        </w:rPr>
        <w:t>О</w:t>
      </w:r>
      <w:r w:rsidR="00087512" w:rsidRPr="009C4CAE">
        <w:rPr>
          <w:bCs/>
          <w:sz w:val="28"/>
          <w:szCs w:val="28"/>
          <w:lang w:val="uk-UA"/>
        </w:rPr>
        <w:t>ператор</w:t>
      </w:r>
      <w:r w:rsidR="00CC1A0C" w:rsidRPr="009C4CAE">
        <w:rPr>
          <w:bCs/>
          <w:sz w:val="28"/>
          <w:szCs w:val="28"/>
          <w:lang w:val="uk-UA"/>
        </w:rPr>
        <w:t>и</w:t>
      </w:r>
      <w:r w:rsidR="00087512" w:rsidRPr="009C4CAE">
        <w:rPr>
          <w:bCs/>
          <w:sz w:val="28"/>
          <w:szCs w:val="28"/>
          <w:lang w:val="uk-UA"/>
        </w:rPr>
        <w:t xml:space="preserve"> ринку</w:t>
      </w:r>
      <w:r w:rsidR="00CC1A0C" w:rsidRPr="009C4CAE">
        <w:rPr>
          <w:bCs/>
          <w:sz w:val="28"/>
          <w:szCs w:val="28"/>
          <w:lang w:val="uk-UA"/>
        </w:rPr>
        <w:t xml:space="preserve">, які </w:t>
      </w:r>
      <w:r w:rsidR="00087512" w:rsidRPr="009C4CAE">
        <w:rPr>
          <w:bCs/>
          <w:sz w:val="28"/>
          <w:szCs w:val="28"/>
          <w:lang w:val="uk-UA"/>
        </w:rPr>
        <w:t xml:space="preserve">здійснюють </w:t>
      </w:r>
      <w:r w:rsidR="00966640" w:rsidRPr="009C4CAE">
        <w:rPr>
          <w:bCs/>
          <w:sz w:val="28"/>
          <w:szCs w:val="28"/>
          <w:lang w:val="uk-UA"/>
        </w:rPr>
        <w:t>в</w:t>
      </w:r>
      <w:r w:rsidR="00087512" w:rsidRPr="009C4CAE">
        <w:rPr>
          <w:bCs/>
          <w:sz w:val="28"/>
          <w:szCs w:val="28"/>
          <w:lang w:val="uk-UA"/>
        </w:rPr>
        <w:t>везення (пересилання) на митну територію України продуктів</w:t>
      </w:r>
      <w:r w:rsidR="003D3213" w:rsidRPr="009C4CAE">
        <w:rPr>
          <w:bCs/>
          <w:sz w:val="28"/>
          <w:szCs w:val="28"/>
          <w:lang w:val="uk-UA"/>
        </w:rPr>
        <w:t>,</w:t>
      </w:r>
      <w:r w:rsidR="00CC1A0C" w:rsidRPr="009C4CAE">
        <w:rPr>
          <w:bCs/>
          <w:sz w:val="28"/>
          <w:szCs w:val="28"/>
          <w:lang w:val="uk-UA"/>
        </w:rPr>
        <w:t xml:space="preserve"> зобов’язані</w:t>
      </w:r>
      <w:r w:rsidR="00087512" w:rsidRPr="009C4CAE">
        <w:rPr>
          <w:bCs/>
          <w:sz w:val="28"/>
          <w:szCs w:val="28"/>
          <w:lang w:val="uk-UA"/>
        </w:rPr>
        <w:t>:</w:t>
      </w:r>
    </w:p>
    <w:p w:rsidR="003F29AB" w:rsidRPr="009C4CAE" w:rsidRDefault="00C668CA" w:rsidP="000655B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C4CAE">
        <w:rPr>
          <w:bCs/>
          <w:sz w:val="28"/>
          <w:szCs w:val="28"/>
          <w:lang w:val="uk-UA"/>
        </w:rPr>
        <w:t>перед</w:t>
      </w:r>
      <w:r w:rsidR="00A51985" w:rsidRPr="009C4CAE">
        <w:rPr>
          <w:bCs/>
          <w:sz w:val="28"/>
          <w:szCs w:val="28"/>
          <w:lang w:val="uk-UA"/>
        </w:rPr>
        <w:t xml:space="preserve"> </w:t>
      </w:r>
      <w:r w:rsidR="00966640" w:rsidRPr="009C4CAE">
        <w:rPr>
          <w:bCs/>
          <w:sz w:val="28"/>
          <w:szCs w:val="28"/>
          <w:lang w:val="uk-UA"/>
        </w:rPr>
        <w:t>в</w:t>
      </w:r>
      <w:r w:rsidR="00A51985" w:rsidRPr="009C4CAE">
        <w:rPr>
          <w:bCs/>
          <w:sz w:val="28"/>
          <w:szCs w:val="28"/>
          <w:lang w:val="uk-UA"/>
        </w:rPr>
        <w:t>везення</w:t>
      </w:r>
      <w:r w:rsidRPr="009C4CAE">
        <w:rPr>
          <w:bCs/>
          <w:sz w:val="28"/>
          <w:szCs w:val="28"/>
          <w:lang w:val="uk-UA"/>
        </w:rPr>
        <w:t>м</w:t>
      </w:r>
      <w:r w:rsidR="00A51985" w:rsidRPr="009C4CAE">
        <w:rPr>
          <w:bCs/>
          <w:sz w:val="28"/>
          <w:szCs w:val="28"/>
          <w:lang w:val="uk-UA"/>
        </w:rPr>
        <w:t xml:space="preserve"> (пересилання</w:t>
      </w:r>
      <w:r w:rsidRPr="009C4CAE">
        <w:rPr>
          <w:bCs/>
          <w:sz w:val="28"/>
          <w:szCs w:val="28"/>
          <w:lang w:val="uk-UA"/>
        </w:rPr>
        <w:t>м</w:t>
      </w:r>
      <w:r w:rsidR="00A51985" w:rsidRPr="009C4CAE">
        <w:rPr>
          <w:bCs/>
          <w:sz w:val="28"/>
          <w:szCs w:val="28"/>
          <w:lang w:val="uk-UA"/>
        </w:rPr>
        <w:t xml:space="preserve">) </w:t>
      </w:r>
      <w:r w:rsidR="00590A4C" w:rsidRPr="009C4CAE">
        <w:rPr>
          <w:bCs/>
          <w:sz w:val="28"/>
          <w:szCs w:val="28"/>
          <w:lang w:val="uk-UA"/>
        </w:rPr>
        <w:t xml:space="preserve">продуктів </w:t>
      </w:r>
      <w:r w:rsidR="00A51985" w:rsidRPr="009C4CAE">
        <w:rPr>
          <w:bCs/>
          <w:sz w:val="28"/>
          <w:szCs w:val="28"/>
          <w:lang w:val="uk-UA"/>
        </w:rPr>
        <w:t>на митну територію України</w:t>
      </w:r>
      <w:r w:rsidR="00A51985" w:rsidRPr="003F1135">
        <w:rPr>
          <w:bCs/>
          <w:sz w:val="28"/>
          <w:szCs w:val="28"/>
          <w:lang w:val="uk-UA"/>
        </w:rPr>
        <w:t xml:space="preserve"> </w:t>
      </w:r>
      <w:r w:rsidR="000B2101">
        <w:rPr>
          <w:bCs/>
          <w:sz w:val="28"/>
          <w:szCs w:val="28"/>
          <w:lang w:val="uk-UA"/>
        </w:rPr>
        <w:br/>
      </w:r>
      <w:r w:rsidR="000B2101">
        <w:rPr>
          <w:bCs/>
          <w:sz w:val="28"/>
          <w:szCs w:val="28"/>
          <w:lang w:val="uk-UA"/>
        </w:rPr>
        <w:br/>
      </w:r>
      <w:r w:rsidR="00A51985" w:rsidRPr="003F1135">
        <w:rPr>
          <w:bCs/>
          <w:sz w:val="28"/>
          <w:szCs w:val="28"/>
          <w:lang w:val="uk-UA"/>
        </w:rPr>
        <w:lastRenderedPageBreak/>
        <w:t>надавати</w:t>
      </w:r>
      <w:r w:rsidR="00A51985" w:rsidRPr="003D6D12">
        <w:rPr>
          <w:bCs/>
          <w:sz w:val="28"/>
          <w:szCs w:val="28"/>
          <w:lang w:val="uk-UA"/>
        </w:rPr>
        <w:t xml:space="preserve"> </w:t>
      </w:r>
      <w:proofErr w:type="spellStart"/>
      <w:r w:rsidRPr="003D6D12">
        <w:rPr>
          <w:bCs/>
          <w:sz w:val="28"/>
          <w:szCs w:val="28"/>
          <w:lang w:val="uk-UA"/>
        </w:rPr>
        <w:t>Держпродспоживслужбі</w:t>
      </w:r>
      <w:proofErr w:type="spellEnd"/>
      <w:r w:rsidRPr="003D6D12">
        <w:rPr>
          <w:bCs/>
          <w:sz w:val="28"/>
          <w:szCs w:val="28"/>
          <w:lang w:val="uk-UA"/>
        </w:rPr>
        <w:t xml:space="preserve"> </w:t>
      </w:r>
      <w:r w:rsidR="00A51985" w:rsidRPr="003D6D12">
        <w:rPr>
          <w:bCs/>
          <w:sz w:val="28"/>
          <w:szCs w:val="28"/>
          <w:lang w:val="uk-UA"/>
        </w:rPr>
        <w:t xml:space="preserve">інформацію про мету </w:t>
      </w:r>
      <w:r w:rsidR="00590A4C" w:rsidRPr="003D6D12">
        <w:rPr>
          <w:bCs/>
          <w:sz w:val="28"/>
          <w:szCs w:val="28"/>
          <w:lang w:val="uk-UA"/>
        </w:rPr>
        <w:t>ввезен</w:t>
      </w:r>
      <w:r w:rsidR="00590A4C" w:rsidRPr="00E7000F">
        <w:rPr>
          <w:bCs/>
          <w:sz w:val="28"/>
          <w:szCs w:val="28"/>
          <w:lang w:val="uk-UA"/>
        </w:rPr>
        <w:t xml:space="preserve">ня (пересилання) </w:t>
      </w:r>
      <w:r w:rsidR="000B2101">
        <w:rPr>
          <w:bCs/>
          <w:sz w:val="28"/>
          <w:szCs w:val="28"/>
          <w:lang w:val="uk-UA"/>
        </w:rPr>
        <w:br/>
      </w:r>
      <w:r w:rsidR="00A51985" w:rsidRPr="009C4CAE">
        <w:rPr>
          <w:bCs/>
          <w:sz w:val="28"/>
          <w:szCs w:val="28"/>
          <w:lang w:val="uk-UA"/>
        </w:rPr>
        <w:t>продуктів</w:t>
      </w:r>
      <w:r w:rsidR="009A423B" w:rsidRPr="009C4CAE">
        <w:rPr>
          <w:bCs/>
          <w:sz w:val="28"/>
          <w:szCs w:val="28"/>
          <w:lang w:val="uk-UA"/>
        </w:rPr>
        <w:t xml:space="preserve"> не пізніше ніж за десять днів</w:t>
      </w:r>
      <w:r w:rsidR="00EA5763" w:rsidRPr="009C4CAE">
        <w:rPr>
          <w:bCs/>
          <w:sz w:val="28"/>
          <w:szCs w:val="28"/>
          <w:lang w:val="uk-UA"/>
        </w:rPr>
        <w:t xml:space="preserve"> до дня </w:t>
      </w:r>
      <w:r w:rsidR="00B024CB" w:rsidRPr="009C4CAE">
        <w:rPr>
          <w:bCs/>
          <w:sz w:val="28"/>
          <w:szCs w:val="28"/>
          <w:lang w:val="uk-UA"/>
        </w:rPr>
        <w:t xml:space="preserve">такого </w:t>
      </w:r>
      <w:r w:rsidR="00EA5763" w:rsidRPr="009C4CAE">
        <w:rPr>
          <w:bCs/>
          <w:sz w:val="28"/>
          <w:szCs w:val="28"/>
          <w:lang w:val="uk-UA"/>
        </w:rPr>
        <w:t xml:space="preserve">ввезення </w:t>
      </w:r>
      <w:r w:rsidR="00B024CB" w:rsidRPr="009C4CAE">
        <w:rPr>
          <w:bCs/>
          <w:sz w:val="28"/>
          <w:szCs w:val="28"/>
          <w:lang w:val="uk-UA"/>
        </w:rPr>
        <w:t>(пересилання)</w:t>
      </w:r>
      <w:r w:rsidR="00A51985" w:rsidRPr="009C4CAE">
        <w:rPr>
          <w:bCs/>
          <w:sz w:val="28"/>
          <w:szCs w:val="28"/>
          <w:lang w:val="uk-UA"/>
        </w:rPr>
        <w:t>;</w:t>
      </w:r>
    </w:p>
    <w:p w:rsidR="00A9767E" w:rsidRPr="009C4CAE" w:rsidRDefault="00455FCE" w:rsidP="00681ED3">
      <w:pPr>
        <w:pStyle w:val="a9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9C4CAE">
        <w:rPr>
          <w:bCs/>
          <w:sz w:val="28"/>
          <w:szCs w:val="28"/>
          <w:lang w:val="uk-UA"/>
        </w:rPr>
        <w:t>у</w:t>
      </w:r>
      <w:r w:rsidR="00A9767E" w:rsidRPr="009C4CAE">
        <w:rPr>
          <w:bCs/>
          <w:sz w:val="28"/>
          <w:szCs w:val="28"/>
          <w:lang w:val="uk-UA"/>
        </w:rPr>
        <w:t xml:space="preserve">живати заходів щодо недопущення </w:t>
      </w:r>
      <w:r w:rsidR="00966640" w:rsidRPr="009C4CAE">
        <w:rPr>
          <w:bCs/>
          <w:sz w:val="28"/>
          <w:szCs w:val="28"/>
          <w:lang w:val="uk-UA"/>
        </w:rPr>
        <w:t>в</w:t>
      </w:r>
      <w:r w:rsidR="00A9767E" w:rsidRPr="009C4CAE">
        <w:rPr>
          <w:bCs/>
          <w:sz w:val="28"/>
          <w:szCs w:val="28"/>
          <w:lang w:val="uk-UA"/>
        </w:rPr>
        <w:t xml:space="preserve">везення (пересилання) в Україну продуктів, що були отримані від тварин, які походять з </w:t>
      </w:r>
      <w:proofErr w:type="spellStart"/>
      <w:r w:rsidR="00A9767E" w:rsidRPr="009C4CAE">
        <w:rPr>
          <w:bCs/>
          <w:sz w:val="28"/>
          <w:szCs w:val="28"/>
          <w:lang w:val="uk-UA"/>
        </w:rPr>
        <w:t>потужностей</w:t>
      </w:r>
      <w:proofErr w:type="spellEnd"/>
      <w:r w:rsidR="00A9767E" w:rsidRPr="009C4CAE">
        <w:rPr>
          <w:bCs/>
          <w:sz w:val="28"/>
          <w:szCs w:val="28"/>
          <w:lang w:val="uk-UA"/>
        </w:rPr>
        <w:t xml:space="preserve">, </w:t>
      </w:r>
      <w:r w:rsidR="002C7855" w:rsidRPr="009C4CAE">
        <w:rPr>
          <w:bCs/>
          <w:sz w:val="28"/>
          <w:szCs w:val="28"/>
          <w:lang w:val="uk-UA"/>
        </w:rPr>
        <w:t>стосовно</w:t>
      </w:r>
      <w:r w:rsidR="00A9767E" w:rsidRPr="009C4CAE">
        <w:rPr>
          <w:bCs/>
          <w:sz w:val="28"/>
          <w:szCs w:val="28"/>
          <w:lang w:val="uk-UA"/>
        </w:rPr>
        <w:t xml:space="preserve"> яких </w:t>
      </w:r>
      <w:r w:rsidR="00FF7E82" w:rsidRPr="009C4CAE">
        <w:rPr>
          <w:bCs/>
          <w:sz w:val="28"/>
          <w:szCs w:val="28"/>
          <w:lang w:val="uk-UA"/>
        </w:rPr>
        <w:t>у</w:t>
      </w:r>
      <w:r w:rsidR="00A9767E" w:rsidRPr="009C4CAE">
        <w:rPr>
          <w:bCs/>
          <w:sz w:val="28"/>
          <w:szCs w:val="28"/>
          <w:lang w:val="uk-UA"/>
        </w:rPr>
        <w:t>живаються карантинні заходи та/або запроваджено обмеження;</w:t>
      </w:r>
    </w:p>
    <w:p w:rsidR="00263AF6" w:rsidRDefault="00A9767E" w:rsidP="00681ED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bookmarkStart w:id="0" w:name="_GoBack"/>
      <w:r w:rsidRPr="009C4CAE">
        <w:rPr>
          <w:bCs/>
          <w:sz w:val="28"/>
          <w:szCs w:val="28"/>
          <w:lang w:val="uk-UA"/>
        </w:rPr>
        <w:t>забезп</w:t>
      </w:r>
      <w:r w:rsidR="00CC3C81">
        <w:rPr>
          <w:bCs/>
          <w:sz w:val="28"/>
          <w:szCs w:val="28"/>
          <w:lang w:val="uk-UA"/>
        </w:rPr>
        <w:t xml:space="preserve">ечувати отримання, </w:t>
      </w:r>
      <w:r w:rsidR="00CC3C81" w:rsidRPr="0041797A">
        <w:rPr>
          <w:bCs/>
          <w:sz w:val="28"/>
          <w:szCs w:val="28"/>
          <w:lang w:val="uk-UA"/>
        </w:rPr>
        <w:t>завантаження/</w:t>
      </w:r>
      <w:r w:rsidRPr="0041797A">
        <w:rPr>
          <w:bCs/>
          <w:sz w:val="28"/>
          <w:szCs w:val="28"/>
          <w:lang w:val="uk-UA"/>
        </w:rPr>
        <w:t xml:space="preserve">вивантаження, транспортування </w:t>
      </w:r>
      <w:bookmarkEnd w:id="0"/>
      <w:r w:rsidRPr="0041797A">
        <w:rPr>
          <w:bCs/>
          <w:sz w:val="28"/>
          <w:szCs w:val="28"/>
          <w:lang w:val="uk-UA"/>
        </w:rPr>
        <w:t xml:space="preserve">та зберігання продуктів у спосіб, </w:t>
      </w:r>
      <w:r w:rsidR="00CC3C81" w:rsidRPr="0041797A">
        <w:rPr>
          <w:bCs/>
          <w:sz w:val="28"/>
          <w:szCs w:val="28"/>
          <w:lang w:val="uk-UA"/>
        </w:rPr>
        <w:t>за</w:t>
      </w:r>
      <w:r w:rsidR="00FF7E82" w:rsidRPr="0041797A">
        <w:rPr>
          <w:bCs/>
          <w:sz w:val="28"/>
          <w:szCs w:val="28"/>
          <w:lang w:val="uk-UA"/>
        </w:rPr>
        <w:t xml:space="preserve"> якого</w:t>
      </w:r>
      <w:r w:rsidRPr="0041797A">
        <w:rPr>
          <w:bCs/>
          <w:sz w:val="28"/>
          <w:szCs w:val="28"/>
          <w:lang w:val="uk-UA"/>
        </w:rPr>
        <w:t xml:space="preserve"> гарантується</w:t>
      </w:r>
      <w:r w:rsidRPr="009C4CAE">
        <w:rPr>
          <w:bCs/>
          <w:sz w:val="28"/>
          <w:szCs w:val="28"/>
          <w:lang w:val="uk-UA"/>
        </w:rPr>
        <w:t xml:space="preserve"> відсутність будь</w:t>
      </w:r>
      <w:r w:rsidRPr="00263AF6">
        <w:rPr>
          <w:bCs/>
          <w:sz w:val="28"/>
          <w:szCs w:val="28"/>
          <w:lang w:val="uk-UA"/>
        </w:rPr>
        <w:t>-яких ризиків для</w:t>
      </w:r>
      <w:r>
        <w:rPr>
          <w:bCs/>
          <w:sz w:val="28"/>
          <w:szCs w:val="28"/>
          <w:lang w:val="uk-UA"/>
        </w:rPr>
        <w:t xml:space="preserve"> </w:t>
      </w:r>
      <w:r w:rsidRPr="00263AF6">
        <w:rPr>
          <w:bCs/>
          <w:sz w:val="28"/>
          <w:szCs w:val="28"/>
          <w:lang w:val="uk-UA"/>
        </w:rPr>
        <w:t>життя та/або здоров’я людини та/або тварини;</w:t>
      </w:r>
    </w:p>
    <w:p w:rsidR="00263AF6" w:rsidRDefault="001656E9" w:rsidP="00681ED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3F1135">
        <w:rPr>
          <w:bCs/>
          <w:sz w:val="28"/>
          <w:szCs w:val="28"/>
          <w:lang w:val="uk-UA"/>
        </w:rPr>
        <w:t>виконувати гігієнічні вимоги та ветеринарно-санітарні заходи;</w:t>
      </w:r>
    </w:p>
    <w:p w:rsidR="00A9767E" w:rsidRPr="009C4CAE" w:rsidRDefault="00FF7E82" w:rsidP="00681ED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C4CAE">
        <w:rPr>
          <w:bCs/>
          <w:sz w:val="28"/>
          <w:szCs w:val="28"/>
          <w:lang w:val="uk-UA"/>
        </w:rPr>
        <w:t>у</w:t>
      </w:r>
      <w:r w:rsidR="00A9767E" w:rsidRPr="009C4CAE">
        <w:rPr>
          <w:bCs/>
          <w:sz w:val="28"/>
          <w:szCs w:val="28"/>
          <w:lang w:val="uk-UA"/>
        </w:rPr>
        <w:t xml:space="preserve">живати всіх необхідних заходів для уникнення поширення </w:t>
      </w:r>
      <w:proofErr w:type="spellStart"/>
      <w:r w:rsidR="00A9767E" w:rsidRPr="009C4CAE">
        <w:rPr>
          <w:bCs/>
          <w:sz w:val="28"/>
          <w:szCs w:val="28"/>
          <w:lang w:val="uk-UA"/>
        </w:rPr>
        <w:t>хвороб</w:t>
      </w:r>
      <w:proofErr w:type="spellEnd"/>
      <w:r w:rsidR="00A9767E" w:rsidRPr="009C4CAE">
        <w:rPr>
          <w:bCs/>
          <w:sz w:val="28"/>
          <w:szCs w:val="28"/>
          <w:lang w:val="uk-UA"/>
        </w:rPr>
        <w:t>, що є небезпечними для здоров’я людини та/або тварини</w:t>
      </w:r>
      <w:r w:rsidR="003D3213" w:rsidRPr="009C4CAE">
        <w:rPr>
          <w:bCs/>
          <w:sz w:val="28"/>
          <w:szCs w:val="28"/>
          <w:lang w:val="uk-UA"/>
        </w:rPr>
        <w:t>,</w:t>
      </w:r>
      <w:r w:rsidR="00A9767E" w:rsidRPr="009C4CAE">
        <w:rPr>
          <w:bCs/>
          <w:sz w:val="28"/>
          <w:szCs w:val="28"/>
          <w:lang w:val="uk-UA"/>
        </w:rPr>
        <w:t xml:space="preserve"> </w:t>
      </w:r>
      <w:r w:rsidRPr="009C4CAE">
        <w:rPr>
          <w:bCs/>
          <w:sz w:val="28"/>
          <w:szCs w:val="28"/>
          <w:lang w:val="uk-UA"/>
        </w:rPr>
        <w:t>у</w:t>
      </w:r>
      <w:r w:rsidR="00A9767E" w:rsidRPr="009C4CAE">
        <w:rPr>
          <w:bCs/>
          <w:sz w:val="28"/>
          <w:szCs w:val="28"/>
          <w:lang w:val="uk-UA"/>
        </w:rPr>
        <w:t xml:space="preserve">продовж використання продуктів, які </w:t>
      </w:r>
      <w:r w:rsidRPr="009C4CAE">
        <w:rPr>
          <w:bCs/>
          <w:sz w:val="28"/>
          <w:szCs w:val="28"/>
          <w:lang w:val="uk-UA"/>
        </w:rPr>
        <w:t>перебувають</w:t>
      </w:r>
      <w:r w:rsidR="00A9767E" w:rsidRPr="009C4CAE">
        <w:rPr>
          <w:bCs/>
          <w:sz w:val="28"/>
          <w:szCs w:val="28"/>
          <w:lang w:val="uk-UA"/>
        </w:rPr>
        <w:t xml:space="preserve"> під їх контролем;</w:t>
      </w:r>
    </w:p>
    <w:p w:rsidR="001656E9" w:rsidRPr="009C4CAE" w:rsidRDefault="00C7562C" w:rsidP="00681ED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C4CAE">
        <w:rPr>
          <w:bCs/>
          <w:sz w:val="28"/>
          <w:szCs w:val="28"/>
          <w:lang w:val="uk-UA"/>
        </w:rPr>
        <w:t xml:space="preserve">забезпечувати </w:t>
      </w:r>
      <w:proofErr w:type="spellStart"/>
      <w:r w:rsidRPr="009C4CAE">
        <w:rPr>
          <w:bCs/>
          <w:sz w:val="28"/>
          <w:szCs w:val="28"/>
          <w:lang w:val="uk-UA"/>
        </w:rPr>
        <w:t>простежуваність</w:t>
      </w:r>
      <w:proofErr w:type="spellEnd"/>
      <w:r w:rsidRPr="009C4CAE">
        <w:rPr>
          <w:bCs/>
          <w:sz w:val="28"/>
          <w:szCs w:val="28"/>
          <w:lang w:val="uk-UA"/>
        </w:rPr>
        <w:t xml:space="preserve"> продуктів на всіх етапах переміщення та використання;</w:t>
      </w:r>
    </w:p>
    <w:p w:rsidR="00C7562C" w:rsidRDefault="003F2F0B" w:rsidP="00681ED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C4CAE">
        <w:rPr>
          <w:bCs/>
          <w:sz w:val="28"/>
          <w:szCs w:val="28"/>
          <w:lang w:val="uk-UA"/>
        </w:rPr>
        <w:t>у</w:t>
      </w:r>
      <w:r w:rsidR="00A90A59" w:rsidRPr="009C4CAE">
        <w:rPr>
          <w:bCs/>
          <w:sz w:val="28"/>
          <w:szCs w:val="28"/>
          <w:lang w:val="uk-UA"/>
        </w:rPr>
        <w:t>продовж шести місяців після використання за призначенням зберігати інформацію про</w:t>
      </w:r>
      <w:r w:rsidR="00C7562C" w:rsidRPr="009C4CAE">
        <w:rPr>
          <w:bCs/>
          <w:sz w:val="28"/>
          <w:szCs w:val="28"/>
          <w:lang w:val="uk-UA"/>
        </w:rPr>
        <w:t xml:space="preserve"> </w:t>
      </w:r>
      <w:r w:rsidR="00A90A59" w:rsidRPr="009C4CAE">
        <w:rPr>
          <w:bCs/>
          <w:sz w:val="28"/>
          <w:szCs w:val="28"/>
          <w:lang w:val="uk-UA"/>
        </w:rPr>
        <w:t>продукти</w:t>
      </w:r>
      <w:r w:rsidR="00A90A59" w:rsidRPr="009C4CAE">
        <w:t xml:space="preserve">, </w:t>
      </w:r>
      <w:r w:rsidR="00FF7E82" w:rsidRPr="009C4CAE">
        <w:rPr>
          <w:bCs/>
          <w:sz w:val="28"/>
          <w:szCs w:val="28"/>
          <w:lang w:val="uk-UA"/>
        </w:rPr>
        <w:t>що</w:t>
      </w:r>
      <w:r w:rsidR="00A90A59" w:rsidRPr="009C4CAE">
        <w:rPr>
          <w:bCs/>
          <w:sz w:val="28"/>
          <w:szCs w:val="28"/>
          <w:lang w:val="uk-UA"/>
        </w:rPr>
        <w:t xml:space="preserve"> </w:t>
      </w:r>
      <w:r w:rsidR="007C110D" w:rsidRPr="009C4CAE">
        <w:rPr>
          <w:bCs/>
          <w:sz w:val="28"/>
          <w:szCs w:val="28"/>
          <w:lang w:val="uk-UA"/>
        </w:rPr>
        <w:t xml:space="preserve">були </w:t>
      </w:r>
      <w:r w:rsidR="00A90A59" w:rsidRPr="009C4CAE">
        <w:rPr>
          <w:bCs/>
          <w:sz w:val="28"/>
          <w:szCs w:val="28"/>
          <w:lang w:val="uk-UA"/>
        </w:rPr>
        <w:t>вв</w:t>
      </w:r>
      <w:r w:rsidR="007C110D" w:rsidRPr="009C4CAE">
        <w:rPr>
          <w:bCs/>
          <w:sz w:val="28"/>
          <w:szCs w:val="28"/>
          <w:lang w:val="uk-UA"/>
        </w:rPr>
        <w:t>е</w:t>
      </w:r>
      <w:r w:rsidR="003F1135" w:rsidRPr="009C4CAE">
        <w:rPr>
          <w:bCs/>
          <w:sz w:val="28"/>
          <w:szCs w:val="28"/>
          <w:lang w:val="uk-UA"/>
        </w:rPr>
        <w:t>зе</w:t>
      </w:r>
      <w:r w:rsidR="007C110D" w:rsidRPr="009C4CAE">
        <w:rPr>
          <w:bCs/>
          <w:sz w:val="28"/>
          <w:szCs w:val="28"/>
          <w:lang w:val="uk-UA"/>
        </w:rPr>
        <w:t>ні</w:t>
      </w:r>
      <w:r w:rsidR="00A90A59" w:rsidRPr="00D61C6D">
        <w:rPr>
          <w:bCs/>
          <w:sz w:val="28"/>
          <w:szCs w:val="28"/>
          <w:lang w:val="uk-UA"/>
        </w:rPr>
        <w:t xml:space="preserve"> (</w:t>
      </w:r>
      <w:r w:rsidR="00166EE9">
        <w:rPr>
          <w:bCs/>
          <w:sz w:val="28"/>
          <w:szCs w:val="28"/>
          <w:lang w:val="uk-UA"/>
        </w:rPr>
        <w:t>перес</w:t>
      </w:r>
      <w:r w:rsidR="00FA198A" w:rsidRPr="00D61C6D">
        <w:rPr>
          <w:bCs/>
          <w:sz w:val="28"/>
          <w:szCs w:val="28"/>
          <w:lang w:val="uk-UA"/>
        </w:rPr>
        <w:t>ла</w:t>
      </w:r>
      <w:r w:rsidR="00FA198A">
        <w:rPr>
          <w:bCs/>
          <w:sz w:val="28"/>
          <w:szCs w:val="28"/>
          <w:lang w:val="uk-UA"/>
        </w:rPr>
        <w:t>ні</w:t>
      </w:r>
      <w:r w:rsidR="00A90A59" w:rsidRPr="00D61C6D">
        <w:rPr>
          <w:bCs/>
          <w:sz w:val="28"/>
          <w:szCs w:val="28"/>
          <w:lang w:val="uk-UA"/>
        </w:rPr>
        <w:t>) на митну територію України</w:t>
      </w:r>
      <w:r w:rsidR="003D3213">
        <w:rPr>
          <w:bCs/>
          <w:sz w:val="28"/>
          <w:szCs w:val="28"/>
          <w:lang w:val="uk-UA"/>
        </w:rPr>
        <w:t>,</w:t>
      </w:r>
      <w:r w:rsidR="00A90A59" w:rsidRPr="00D61C6D">
        <w:rPr>
          <w:bCs/>
          <w:sz w:val="28"/>
          <w:szCs w:val="28"/>
          <w:lang w:val="uk-UA"/>
        </w:rPr>
        <w:t xml:space="preserve"> та надавати таку інформацію </w:t>
      </w:r>
      <w:proofErr w:type="spellStart"/>
      <w:r w:rsidR="00A90A59" w:rsidRPr="00D61C6D">
        <w:rPr>
          <w:bCs/>
          <w:sz w:val="28"/>
          <w:szCs w:val="28"/>
          <w:lang w:val="uk-UA"/>
        </w:rPr>
        <w:t>Держпродспоживслужбі</w:t>
      </w:r>
      <w:proofErr w:type="spellEnd"/>
      <w:r w:rsidR="00A90A59" w:rsidRPr="00D61C6D">
        <w:rPr>
          <w:bCs/>
          <w:sz w:val="28"/>
          <w:szCs w:val="28"/>
          <w:lang w:val="uk-UA"/>
        </w:rPr>
        <w:t xml:space="preserve"> за її запитом;</w:t>
      </w:r>
    </w:p>
    <w:p w:rsidR="00A90A59" w:rsidRPr="00DE6136" w:rsidRDefault="008660FA" w:rsidP="00681ED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7DEC">
        <w:rPr>
          <w:bCs/>
          <w:sz w:val="28"/>
          <w:szCs w:val="28"/>
          <w:lang w:val="uk-UA"/>
        </w:rPr>
        <w:t>після викорис</w:t>
      </w:r>
      <w:r w:rsidR="003D3213">
        <w:rPr>
          <w:bCs/>
          <w:sz w:val="28"/>
          <w:szCs w:val="28"/>
          <w:lang w:val="uk-UA"/>
        </w:rPr>
        <w:t>тання продуктів за призначенням</w:t>
      </w:r>
      <w:r w:rsidRPr="00117DEC">
        <w:rPr>
          <w:bCs/>
          <w:sz w:val="28"/>
          <w:szCs w:val="28"/>
          <w:lang w:val="uk-UA"/>
        </w:rPr>
        <w:t xml:space="preserve"> надавати </w:t>
      </w:r>
      <w:proofErr w:type="spellStart"/>
      <w:r w:rsidRPr="00117DEC">
        <w:rPr>
          <w:bCs/>
          <w:sz w:val="28"/>
          <w:szCs w:val="28"/>
          <w:lang w:val="uk-UA"/>
        </w:rPr>
        <w:t>Держпродспоживслужбі</w:t>
      </w:r>
      <w:proofErr w:type="spellEnd"/>
      <w:r w:rsidRPr="00117DEC">
        <w:rPr>
          <w:bCs/>
          <w:sz w:val="28"/>
          <w:szCs w:val="28"/>
          <w:lang w:val="uk-UA"/>
        </w:rPr>
        <w:t xml:space="preserve"> інформацію про </w:t>
      </w:r>
      <w:r w:rsidR="00DE6136" w:rsidRPr="00117DEC">
        <w:rPr>
          <w:bCs/>
          <w:sz w:val="28"/>
          <w:szCs w:val="28"/>
          <w:lang w:val="uk-UA"/>
        </w:rPr>
        <w:t>знищення або вивезення</w:t>
      </w:r>
      <w:r w:rsidR="00E366E8" w:rsidRPr="00117DEC">
        <w:rPr>
          <w:bCs/>
          <w:sz w:val="28"/>
          <w:szCs w:val="28"/>
          <w:lang w:val="uk-UA"/>
        </w:rPr>
        <w:t xml:space="preserve"> (пересилання) </w:t>
      </w:r>
      <w:r w:rsidR="00117DEC" w:rsidRPr="008009FD">
        <w:rPr>
          <w:bCs/>
          <w:sz w:val="28"/>
          <w:szCs w:val="28"/>
          <w:lang w:val="uk-UA"/>
        </w:rPr>
        <w:t xml:space="preserve">цих </w:t>
      </w:r>
      <w:r w:rsidR="00E366E8" w:rsidRPr="00117DEC">
        <w:rPr>
          <w:bCs/>
          <w:sz w:val="28"/>
          <w:szCs w:val="28"/>
          <w:lang w:val="uk-UA"/>
        </w:rPr>
        <w:t>продуктів</w:t>
      </w:r>
      <w:r w:rsidR="00CE2297" w:rsidRPr="00117DEC">
        <w:rPr>
          <w:bCs/>
          <w:sz w:val="28"/>
          <w:szCs w:val="28"/>
          <w:lang w:val="uk-UA"/>
        </w:rPr>
        <w:t xml:space="preserve"> за межі </w:t>
      </w:r>
      <w:r w:rsidR="003D6D12">
        <w:rPr>
          <w:bCs/>
          <w:sz w:val="28"/>
          <w:szCs w:val="28"/>
          <w:lang w:val="uk-UA"/>
        </w:rPr>
        <w:t xml:space="preserve">митної території </w:t>
      </w:r>
      <w:r w:rsidR="00CE2297" w:rsidRPr="00117DEC">
        <w:rPr>
          <w:bCs/>
          <w:sz w:val="28"/>
          <w:szCs w:val="28"/>
          <w:lang w:val="uk-UA"/>
        </w:rPr>
        <w:t>України</w:t>
      </w:r>
      <w:r w:rsidR="00887201" w:rsidRPr="00887201">
        <w:rPr>
          <w:bCs/>
          <w:sz w:val="28"/>
          <w:szCs w:val="28"/>
          <w:lang w:val="uk-UA"/>
        </w:rPr>
        <w:t xml:space="preserve"> </w:t>
      </w:r>
      <w:r w:rsidR="00887201">
        <w:rPr>
          <w:bCs/>
          <w:sz w:val="28"/>
          <w:szCs w:val="28"/>
          <w:lang w:val="uk-UA"/>
        </w:rPr>
        <w:t>не пізніше ніж через п’ять робочих днів</w:t>
      </w:r>
      <w:r w:rsidR="00F70572">
        <w:rPr>
          <w:bCs/>
          <w:sz w:val="28"/>
          <w:szCs w:val="28"/>
          <w:lang w:val="uk-UA"/>
        </w:rPr>
        <w:t xml:space="preserve"> після такого знищення або вивезення (пересилання)</w:t>
      </w:r>
      <w:r w:rsidR="00F4304F">
        <w:rPr>
          <w:bCs/>
          <w:sz w:val="28"/>
          <w:szCs w:val="28"/>
          <w:lang w:val="uk-UA"/>
        </w:rPr>
        <w:t>.</w:t>
      </w:r>
    </w:p>
    <w:p w:rsidR="00CA12D2" w:rsidRPr="009C4CAE" w:rsidRDefault="00DE6136" w:rsidP="00681ED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7DEC">
        <w:rPr>
          <w:bCs/>
          <w:sz w:val="28"/>
          <w:szCs w:val="28"/>
          <w:lang w:val="uk-UA"/>
        </w:rPr>
        <w:t>4. </w:t>
      </w:r>
      <w:r w:rsidR="00CA12D2" w:rsidRPr="00117DEC">
        <w:rPr>
          <w:bCs/>
          <w:sz w:val="28"/>
          <w:szCs w:val="28"/>
          <w:lang w:val="uk-UA"/>
        </w:rPr>
        <w:t xml:space="preserve">Під час транспортування </w:t>
      </w:r>
      <w:r w:rsidR="00087512" w:rsidRPr="009C4CAE">
        <w:rPr>
          <w:bCs/>
          <w:sz w:val="28"/>
          <w:szCs w:val="28"/>
          <w:lang w:val="uk-UA"/>
        </w:rPr>
        <w:t>продукти</w:t>
      </w:r>
      <w:r w:rsidR="00CA12D2" w:rsidRPr="009C4CAE">
        <w:rPr>
          <w:bCs/>
          <w:sz w:val="28"/>
          <w:szCs w:val="28"/>
          <w:lang w:val="uk-UA"/>
        </w:rPr>
        <w:t xml:space="preserve"> </w:t>
      </w:r>
      <w:r w:rsidR="009D6745" w:rsidRPr="009C4CAE">
        <w:rPr>
          <w:bCs/>
          <w:sz w:val="28"/>
          <w:szCs w:val="28"/>
          <w:lang w:val="uk-UA"/>
        </w:rPr>
        <w:t>повинні</w:t>
      </w:r>
      <w:r w:rsidR="00CA12D2" w:rsidRPr="009C4CAE">
        <w:rPr>
          <w:bCs/>
          <w:sz w:val="28"/>
          <w:szCs w:val="28"/>
          <w:lang w:val="uk-UA"/>
        </w:rPr>
        <w:t xml:space="preserve"> бути упаковані в герметичні контейнери</w:t>
      </w:r>
      <w:r w:rsidR="00EA5763" w:rsidRPr="009C4CAE">
        <w:rPr>
          <w:bCs/>
          <w:sz w:val="28"/>
          <w:szCs w:val="28"/>
          <w:lang w:val="uk-UA"/>
        </w:rPr>
        <w:t xml:space="preserve"> або в інший спосіб, що гарантує </w:t>
      </w:r>
      <w:r w:rsidR="007338CE" w:rsidRPr="009C4CAE">
        <w:rPr>
          <w:bCs/>
          <w:sz w:val="28"/>
          <w:szCs w:val="28"/>
          <w:lang w:val="uk-UA"/>
        </w:rPr>
        <w:t>відсутність будь-яких ризиків для життя та/або здоров’я людини та/або тварини</w:t>
      </w:r>
      <w:r w:rsidR="00CA12D2" w:rsidRPr="009C4CAE">
        <w:rPr>
          <w:bCs/>
          <w:sz w:val="28"/>
          <w:szCs w:val="28"/>
          <w:lang w:val="uk-UA"/>
        </w:rPr>
        <w:t>.</w:t>
      </w:r>
    </w:p>
    <w:p w:rsidR="00A74962" w:rsidRPr="009C4CAE" w:rsidRDefault="00062938" w:rsidP="00F82F5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C4CAE">
        <w:rPr>
          <w:bCs/>
          <w:sz w:val="28"/>
          <w:szCs w:val="28"/>
          <w:lang w:val="uk-UA"/>
        </w:rPr>
        <w:t>5. </w:t>
      </w:r>
      <w:r w:rsidR="00822E4E" w:rsidRPr="009C4CAE">
        <w:rPr>
          <w:bCs/>
          <w:sz w:val="28"/>
          <w:szCs w:val="28"/>
          <w:lang w:val="uk-UA"/>
        </w:rPr>
        <w:t>Після використання продуктів за призначенням вони</w:t>
      </w:r>
      <w:r w:rsidR="002E2E71" w:rsidRPr="009C4CAE">
        <w:rPr>
          <w:bCs/>
          <w:sz w:val="28"/>
          <w:szCs w:val="28"/>
          <w:lang w:val="uk-UA"/>
        </w:rPr>
        <w:t xml:space="preserve"> </w:t>
      </w:r>
      <w:r w:rsidR="00FA198A" w:rsidRPr="009C4CAE">
        <w:rPr>
          <w:bCs/>
          <w:sz w:val="28"/>
          <w:szCs w:val="28"/>
          <w:lang w:val="uk-UA"/>
        </w:rPr>
        <w:t xml:space="preserve">підлягають одному </w:t>
      </w:r>
      <w:r w:rsidR="00232622" w:rsidRPr="009C4CAE">
        <w:rPr>
          <w:bCs/>
          <w:sz w:val="28"/>
          <w:szCs w:val="28"/>
          <w:lang w:val="uk-UA"/>
        </w:rPr>
        <w:t>і</w:t>
      </w:r>
      <w:r w:rsidR="00FA198A" w:rsidRPr="009C4CAE">
        <w:rPr>
          <w:bCs/>
          <w:sz w:val="28"/>
          <w:szCs w:val="28"/>
          <w:lang w:val="uk-UA"/>
        </w:rPr>
        <w:t>з способів поводження, а саме</w:t>
      </w:r>
      <w:r w:rsidR="00F70CFE" w:rsidRPr="009C4CAE">
        <w:rPr>
          <w:bCs/>
          <w:sz w:val="28"/>
          <w:szCs w:val="28"/>
          <w:lang w:val="uk-UA"/>
        </w:rPr>
        <w:t>:</w:t>
      </w:r>
    </w:p>
    <w:p w:rsidR="00CA12D2" w:rsidRDefault="00FA198A" w:rsidP="00681ED3">
      <w:pPr>
        <w:spacing w:line="360" w:lineRule="auto"/>
        <w:ind w:left="709"/>
        <w:jc w:val="both"/>
        <w:rPr>
          <w:bCs/>
          <w:sz w:val="28"/>
          <w:szCs w:val="28"/>
          <w:lang w:val="uk-UA"/>
        </w:rPr>
      </w:pPr>
      <w:r w:rsidRPr="009C4CAE">
        <w:rPr>
          <w:bCs/>
          <w:sz w:val="28"/>
          <w:szCs w:val="28"/>
          <w:lang w:val="uk-UA"/>
        </w:rPr>
        <w:t>знищенню</w:t>
      </w:r>
      <w:r w:rsidR="00CA12D2" w:rsidRPr="009C4CAE">
        <w:rPr>
          <w:bCs/>
          <w:sz w:val="28"/>
          <w:szCs w:val="28"/>
          <w:lang w:val="uk-UA"/>
        </w:rPr>
        <w:t>;</w:t>
      </w:r>
    </w:p>
    <w:p w:rsidR="009D6745" w:rsidRDefault="005E5559" w:rsidP="009D6745">
      <w:pPr>
        <w:spacing w:line="360" w:lineRule="auto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вивезенню (пересиланню)</w:t>
      </w:r>
      <w:r w:rsidR="00FA198A">
        <w:rPr>
          <w:bCs/>
          <w:sz w:val="28"/>
          <w:szCs w:val="28"/>
          <w:lang w:val="uk-UA"/>
        </w:rPr>
        <w:t xml:space="preserve"> </w:t>
      </w:r>
      <w:r w:rsidR="00822E4E">
        <w:rPr>
          <w:bCs/>
          <w:sz w:val="28"/>
          <w:szCs w:val="28"/>
          <w:lang w:val="uk-UA"/>
        </w:rPr>
        <w:t>до країни походження;</w:t>
      </w:r>
    </w:p>
    <w:p w:rsidR="0051474E" w:rsidRDefault="0051474E" w:rsidP="0051474E">
      <w:pPr>
        <w:tabs>
          <w:tab w:val="left" w:pos="2520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FA198A">
        <w:rPr>
          <w:bCs/>
          <w:sz w:val="28"/>
          <w:szCs w:val="28"/>
          <w:lang w:val="uk-UA"/>
        </w:rPr>
        <w:t xml:space="preserve">ивезенню </w:t>
      </w:r>
      <w:r w:rsidR="00822E4E">
        <w:rPr>
          <w:bCs/>
          <w:sz w:val="28"/>
          <w:szCs w:val="28"/>
          <w:lang w:val="uk-UA"/>
        </w:rPr>
        <w:t>(</w:t>
      </w:r>
      <w:r w:rsidR="00FA198A">
        <w:rPr>
          <w:bCs/>
          <w:sz w:val="28"/>
          <w:szCs w:val="28"/>
          <w:lang w:val="uk-UA"/>
        </w:rPr>
        <w:t>пересиланню</w:t>
      </w:r>
      <w:r w:rsidR="00822E4E">
        <w:rPr>
          <w:bCs/>
          <w:sz w:val="28"/>
          <w:szCs w:val="28"/>
          <w:lang w:val="uk-UA"/>
        </w:rPr>
        <w:t>)</w:t>
      </w:r>
      <w:r w:rsidR="00822E4E" w:rsidRPr="00822E4E">
        <w:rPr>
          <w:bCs/>
          <w:sz w:val="28"/>
          <w:szCs w:val="28"/>
          <w:lang w:val="uk-UA"/>
        </w:rPr>
        <w:t xml:space="preserve"> до третьої країни, якщо так</w:t>
      </w:r>
      <w:r w:rsidR="00822E4E">
        <w:rPr>
          <w:bCs/>
          <w:sz w:val="28"/>
          <w:szCs w:val="28"/>
          <w:lang w:val="uk-UA"/>
        </w:rPr>
        <w:t>і дії погоджені з</w:t>
      </w:r>
    </w:p>
    <w:p w:rsidR="00822E4E" w:rsidRDefault="0051474E" w:rsidP="0051474E">
      <w:pPr>
        <w:tabs>
          <w:tab w:val="left" w:pos="252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822E4E">
        <w:rPr>
          <w:bCs/>
          <w:sz w:val="28"/>
          <w:szCs w:val="28"/>
          <w:lang w:val="uk-UA"/>
        </w:rPr>
        <w:t xml:space="preserve">ідповідним органом </w:t>
      </w:r>
      <w:r w:rsidR="00822E4E" w:rsidRPr="00822E4E">
        <w:rPr>
          <w:bCs/>
          <w:sz w:val="28"/>
          <w:szCs w:val="28"/>
          <w:lang w:val="uk-UA"/>
        </w:rPr>
        <w:t>країни</w:t>
      </w:r>
      <w:r w:rsidR="00822E4E">
        <w:rPr>
          <w:bCs/>
          <w:sz w:val="28"/>
          <w:szCs w:val="28"/>
          <w:lang w:val="uk-UA"/>
        </w:rPr>
        <w:t xml:space="preserve"> призначення</w:t>
      </w:r>
      <w:r w:rsidR="00A9767E">
        <w:rPr>
          <w:bCs/>
          <w:sz w:val="28"/>
          <w:szCs w:val="28"/>
          <w:lang w:val="uk-UA"/>
        </w:rPr>
        <w:t>.</w:t>
      </w:r>
    </w:p>
    <w:p w:rsidR="00CA12D2" w:rsidRDefault="00062938" w:rsidP="0051474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6. </w:t>
      </w:r>
      <w:r w:rsidR="00A9767E">
        <w:rPr>
          <w:bCs/>
          <w:sz w:val="28"/>
          <w:szCs w:val="28"/>
          <w:lang w:val="uk-UA"/>
        </w:rPr>
        <w:t xml:space="preserve">Забороняється будь-яке використання продуктів для цілей інших, ніж </w:t>
      </w:r>
      <w:r w:rsidR="009D6745" w:rsidRPr="009C4CAE">
        <w:rPr>
          <w:bCs/>
          <w:sz w:val="28"/>
          <w:szCs w:val="28"/>
          <w:lang w:val="uk-UA"/>
        </w:rPr>
        <w:t>зазначених</w:t>
      </w:r>
      <w:r w:rsidR="00A9767E" w:rsidRPr="009C4CAE">
        <w:rPr>
          <w:bCs/>
          <w:sz w:val="28"/>
          <w:szCs w:val="28"/>
          <w:lang w:val="uk-UA"/>
        </w:rPr>
        <w:t xml:space="preserve"> у</w:t>
      </w:r>
      <w:r w:rsidR="00A9767E">
        <w:rPr>
          <w:bCs/>
          <w:sz w:val="28"/>
          <w:szCs w:val="28"/>
          <w:lang w:val="uk-UA"/>
        </w:rPr>
        <w:t xml:space="preserve"> меті</w:t>
      </w:r>
      <w:r w:rsidR="00590A4C">
        <w:rPr>
          <w:bCs/>
          <w:sz w:val="28"/>
          <w:szCs w:val="28"/>
          <w:lang w:val="uk-UA"/>
        </w:rPr>
        <w:t xml:space="preserve"> </w:t>
      </w:r>
      <w:r w:rsidR="009449B1">
        <w:rPr>
          <w:bCs/>
          <w:sz w:val="28"/>
          <w:szCs w:val="28"/>
          <w:lang w:val="uk-UA"/>
        </w:rPr>
        <w:t>в</w:t>
      </w:r>
      <w:r w:rsidR="00590A4C">
        <w:rPr>
          <w:bCs/>
          <w:sz w:val="28"/>
          <w:szCs w:val="28"/>
          <w:lang w:val="uk-UA"/>
        </w:rPr>
        <w:t xml:space="preserve">везення (пересилання) продуктів відповідно до підпункту 1 пункту 3 </w:t>
      </w:r>
      <w:r w:rsidR="009069ED">
        <w:rPr>
          <w:bCs/>
          <w:sz w:val="28"/>
          <w:szCs w:val="28"/>
          <w:lang w:val="uk-UA"/>
        </w:rPr>
        <w:t xml:space="preserve">цього </w:t>
      </w:r>
      <w:r w:rsidR="00590A4C">
        <w:rPr>
          <w:bCs/>
          <w:sz w:val="28"/>
          <w:szCs w:val="28"/>
          <w:lang w:val="uk-UA"/>
        </w:rPr>
        <w:t>Порядку.</w:t>
      </w:r>
    </w:p>
    <w:p w:rsidR="00CA12D2" w:rsidRDefault="004900B4" w:rsidP="00681ED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66E41">
        <w:rPr>
          <w:sz w:val="28"/>
          <w:szCs w:val="28"/>
          <w:lang w:val="uk-UA"/>
        </w:rPr>
        <w:t>. </w:t>
      </w:r>
      <w:r w:rsidR="00590A4C">
        <w:rPr>
          <w:sz w:val="28"/>
          <w:szCs w:val="28"/>
          <w:lang w:val="uk-UA"/>
        </w:rPr>
        <w:t xml:space="preserve">Знищення та вивезення (пересилання) продуктів за межі </w:t>
      </w:r>
      <w:r w:rsidR="00283CB5">
        <w:rPr>
          <w:sz w:val="28"/>
          <w:szCs w:val="28"/>
          <w:lang w:val="uk-UA"/>
        </w:rPr>
        <w:t xml:space="preserve">митної території </w:t>
      </w:r>
      <w:r w:rsidR="00590A4C">
        <w:rPr>
          <w:sz w:val="28"/>
          <w:szCs w:val="28"/>
          <w:lang w:val="uk-UA"/>
        </w:rPr>
        <w:t>України</w:t>
      </w:r>
      <w:r w:rsidR="00842E8E" w:rsidRPr="00B66E41">
        <w:rPr>
          <w:sz w:val="28"/>
          <w:szCs w:val="28"/>
          <w:lang w:val="uk-UA"/>
        </w:rPr>
        <w:t xml:space="preserve"> здійснюються за рахунок оператора ринку.</w:t>
      </w:r>
    </w:p>
    <w:p w:rsidR="00842E8E" w:rsidRPr="009449B1" w:rsidRDefault="00842E8E" w:rsidP="00B66E41">
      <w:pPr>
        <w:ind w:firstLine="426"/>
        <w:jc w:val="both"/>
        <w:rPr>
          <w:sz w:val="32"/>
          <w:szCs w:val="28"/>
          <w:lang w:val="uk-UA"/>
        </w:rPr>
      </w:pPr>
    </w:p>
    <w:p w:rsidR="008E536E" w:rsidRPr="008B5E1A" w:rsidRDefault="008E536E" w:rsidP="009449B1">
      <w:pPr>
        <w:spacing w:after="120"/>
        <w:ind w:firstLine="425"/>
        <w:jc w:val="both"/>
        <w:rPr>
          <w:sz w:val="32"/>
          <w:szCs w:val="28"/>
          <w:lang w:val="uk-UA"/>
        </w:rPr>
      </w:pPr>
    </w:p>
    <w:p w:rsidR="00900D61" w:rsidRDefault="00900D61" w:rsidP="00B66E41">
      <w:pPr>
        <w:jc w:val="both"/>
        <w:rPr>
          <w:b/>
          <w:sz w:val="28"/>
          <w:szCs w:val="28"/>
          <w:lang w:val="uk-UA" w:eastAsia="en-GB"/>
        </w:rPr>
      </w:pPr>
      <w:r>
        <w:rPr>
          <w:b/>
          <w:sz w:val="28"/>
          <w:szCs w:val="28"/>
          <w:lang w:val="uk-UA" w:eastAsia="en-GB"/>
        </w:rPr>
        <w:t>Генеральний</w:t>
      </w:r>
      <w:r w:rsidR="00AC0700" w:rsidRPr="00AC0700">
        <w:rPr>
          <w:b/>
          <w:sz w:val="28"/>
          <w:szCs w:val="28"/>
          <w:lang w:val="uk-UA" w:eastAsia="en-GB"/>
        </w:rPr>
        <w:t xml:space="preserve"> </w:t>
      </w:r>
      <w:r w:rsidR="00AC0700">
        <w:rPr>
          <w:b/>
          <w:sz w:val="28"/>
          <w:szCs w:val="28"/>
          <w:lang w:val="uk-UA" w:eastAsia="en-GB"/>
        </w:rPr>
        <w:t>д</w:t>
      </w:r>
      <w:r w:rsidR="00AC0700" w:rsidRPr="00AC0700">
        <w:rPr>
          <w:b/>
          <w:sz w:val="28"/>
          <w:szCs w:val="28"/>
          <w:lang w:val="uk-UA" w:eastAsia="en-GB"/>
        </w:rPr>
        <w:t>иректор</w:t>
      </w:r>
      <w:r>
        <w:rPr>
          <w:b/>
          <w:sz w:val="28"/>
          <w:szCs w:val="28"/>
          <w:lang w:val="uk-UA" w:eastAsia="en-GB"/>
        </w:rPr>
        <w:t xml:space="preserve"> директорату</w:t>
      </w:r>
    </w:p>
    <w:p w:rsidR="00B66E41" w:rsidRPr="00AC0700" w:rsidRDefault="00900D61" w:rsidP="00B66E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GB"/>
        </w:rPr>
        <w:t xml:space="preserve">безпечності </w:t>
      </w:r>
      <w:r w:rsidR="00AC0700" w:rsidRPr="00AC0700">
        <w:rPr>
          <w:b/>
          <w:sz w:val="28"/>
          <w:szCs w:val="28"/>
          <w:lang w:val="uk-UA" w:eastAsia="en-GB"/>
        </w:rPr>
        <w:t>харчов</w:t>
      </w:r>
      <w:r>
        <w:rPr>
          <w:b/>
          <w:sz w:val="28"/>
          <w:szCs w:val="28"/>
          <w:lang w:val="uk-UA" w:eastAsia="en-GB"/>
        </w:rPr>
        <w:t>их продуктів</w:t>
      </w:r>
      <w:r>
        <w:rPr>
          <w:b/>
          <w:sz w:val="28"/>
          <w:szCs w:val="28"/>
          <w:lang w:val="uk-UA" w:eastAsia="en-GB"/>
        </w:rPr>
        <w:tab/>
      </w:r>
      <w:r>
        <w:rPr>
          <w:b/>
          <w:sz w:val="28"/>
          <w:szCs w:val="28"/>
          <w:lang w:val="uk-UA" w:eastAsia="en-GB"/>
        </w:rPr>
        <w:tab/>
      </w:r>
      <w:r>
        <w:rPr>
          <w:b/>
          <w:sz w:val="28"/>
          <w:szCs w:val="28"/>
          <w:lang w:val="uk-UA" w:eastAsia="en-GB"/>
        </w:rPr>
        <w:tab/>
      </w:r>
      <w:r w:rsidR="009069ED" w:rsidRPr="00AC0700">
        <w:rPr>
          <w:b/>
          <w:sz w:val="28"/>
          <w:szCs w:val="28"/>
          <w:lang w:val="uk-UA" w:eastAsia="en-GB"/>
        </w:rPr>
        <w:tab/>
      </w:r>
      <w:r>
        <w:rPr>
          <w:b/>
          <w:sz w:val="28"/>
          <w:szCs w:val="28"/>
          <w:lang w:val="uk-UA" w:eastAsia="en-GB"/>
        </w:rPr>
        <w:tab/>
      </w:r>
      <w:r w:rsidR="009449B1">
        <w:rPr>
          <w:b/>
          <w:sz w:val="28"/>
          <w:szCs w:val="28"/>
          <w:lang w:val="uk-UA" w:eastAsia="en-GB"/>
        </w:rPr>
        <w:t xml:space="preserve">    </w:t>
      </w:r>
      <w:r>
        <w:rPr>
          <w:b/>
          <w:sz w:val="28"/>
          <w:szCs w:val="28"/>
          <w:lang w:val="uk-UA" w:eastAsia="en-GB"/>
        </w:rPr>
        <w:t>Микола МОРОЗ</w:t>
      </w:r>
    </w:p>
    <w:sectPr w:rsidR="00B66E41" w:rsidRPr="00AC0700" w:rsidSect="00683E86">
      <w:headerReference w:type="default" r:id="rId8"/>
      <w:pgSz w:w="11906" w:h="16838"/>
      <w:pgMar w:top="851" w:right="567" w:bottom="426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E4" w:rsidRDefault="00DD72E4" w:rsidP="009F056A">
      <w:r>
        <w:separator/>
      </w:r>
    </w:p>
  </w:endnote>
  <w:endnote w:type="continuationSeparator" w:id="0">
    <w:p w:rsidR="00DD72E4" w:rsidRDefault="00DD72E4" w:rsidP="009F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E4" w:rsidRDefault="00DD72E4" w:rsidP="009F056A">
      <w:r>
        <w:separator/>
      </w:r>
    </w:p>
  </w:footnote>
  <w:footnote w:type="continuationSeparator" w:id="0">
    <w:p w:rsidR="00DD72E4" w:rsidRDefault="00DD72E4" w:rsidP="009F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6A" w:rsidRDefault="009F056A" w:rsidP="00FF7E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3F9A">
      <w:rPr>
        <w:noProof/>
      </w:rPr>
      <w:t>3</w:t>
    </w:r>
    <w:r>
      <w:fldChar w:fldCharType="end"/>
    </w:r>
  </w:p>
  <w:p w:rsidR="000B2101" w:rsidRDefault="000B2101" w:rsidP="00FF7E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954"/>
    <w:multiLevelType w:val="hybridMultilevel"/>
    <w:tmpl w:val="AF6EBE66"/>
    <w:lvl w:ilvl="0" w:tplc="F3A6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731E9"/>
    <w:multiLevelType w:val="hybridMultilevel"/>
    <w:tmpl w:val="82347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4992"/>
    <w:multiLevelType w:val="hybridMultilevel"/>
    <w:tmpl w:val="A78635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B64350"/>
    <w:multiLevelType w:val="hybridMultilevel"/>
    <w:tmpl w:val="F548663E"/>
    <w:lvl w:ilvl="0" w:tplc="C7349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3459B"/>
    <w:multiLevelType w:val="hybridMultilevel"/>
    <w:tmpl w:val="DF0A0DD6"/>
    <w:lvl w:ilvl="0" w:tplc="998C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232F53"/>
    <w:multiLevelType w:val="hybridMultilevel"/>
    <w:tmpl w:val="D1B48B54"/>
    <w:lvl w:ilvl="0" w:tplc="DB26E758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6E1A"/>
    <w:multiLevelType w:val="hybridMultilevel"/>
    <w:tmpl w:val="3A78A03C"/>
    <w:lvl w:ilvl="0" w:tplc="390C10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26B01A5"/>
    <w:multiLevelType w:val="hybridMultilevel"/>
    <w:tmpl w:val="3022CE14"/>
    <w:lvl w:ilvl="0" w:tplc="81DC6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5041AC"/>
    <w:multiLevelType w:val="hybridMultilevel"/>
    <w:tmpl w:val="0C2402BE"/>
    <w:lvl w:ilvl="0" w:tplc="C8E0C70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A"/>
    <w:rsid w:val="000168E0"/>
    <w:rsid w:val="00033E7C"/>
    <w:rsid w:val="00037667"/>
    <w:rsid w:val="00043AE3"/>
    <w:rsid w:val="00062938"/>
    <w:rsid w:val="000646D7"/>
    <w:rsid w:val="000655B2"/>
    <w:rsid w:val="00065FF2"/>
    <w:rsid w:val="00080C62"/>
    <w:rsid w:val="00087512"/>
    <w:rsid w:val="000A1835"/>
    <w:rsid w:val="000A2157"/>
    <w:rsid w:val="000A52F1"/>
    <w:rsid w:val="000B2101"/>
    <w:rsid w:val="000B259E"/>
    <w:rsid w:val="000B66B3"/>
    <w:rsid w:val="000B685D"/>
    <w:rsid w:val="000C4EBC"/>
    <w:rsid w:val="000C650C"/>
    <w:rsid w:val="000F123F"/>
    <w:rsid w:val="00101D89"/>
    <w:rsid w:val="00107DA3"/>
    <w:rsid w:val="00113E06"/>
    <w:rsid w:val="00117DEC"/>
    <w:rsid w:val="00125BB9"/>
    <w:rsid w:val="00145376"/>
    <w:rsid w:val="00153388"/>
    <w:rsid w:val="00163DDE"/>
    <w:rsid w:val="001656E9"/>
    <w:rsid w:val="00166EE9"/>
    <w:rsid w:val="0018798A"/>
    <w:rsid w:val="00192C81"/>
    <w:rsid w:val="001A2BAE"/>
    <w:rsid w:val="001C076F"/>
    <w:rsid w:val="001D56C8"/>
    <w:rsid w:val="002043B7"/>
    <w:rsid w:val="0021211C"/>
    <w:rsid w:val="00214C0B"/>
    <w:rsid w:val="00216C0B"/>
    <w:rsid w:val="00217A85"/>
    <w:rsid w:val="0022461B"/>
    <w:rsid w:val="00224CE8"/>
    <w:rsid w:val="00232622"/>
    <w:rsid w:val="00235998"/>
    <w:rsid w:val="002456F6"/>
    <w:rsid w:val="00263AF6"/>
    <w:rsid w:val="0027530A"/>
    <w:rsid w:val="00282EA7"/>
    <w:rsid w:val="00283CB5"/>
    <w:rsid w:val="002866A8"/>
    <w:rsid w:val="002930CA"/>
    <w:rsid w:val="0029471B"/>
    <w:rsid w:val="00297AD1"/>
    <w:rsid w:val="002B6D9D"/>
    <w:rsid w:val="002C133E"/>
    <w:rsid w:val="002C7855"/>
    <w:rsid w:val="002D1ACC"/>
    <w:rsid w:val="002D535D"/>
    <w:rsid w:val="002D5C8B"/>
    <w:rsid w:val="002E1F3F"/>
    <w:rsid w:val="002E2E71"/>
    <w:rsid w:val="002F4667"/>
    <w:rsid w:val="00300123"/>
    <w:rsid w:val="00313CFA"/>
    <w:rsid w:val="00346A42"/>
    <w:rsid w:val="00392D26"/>
    <w:rsid w:val="003B44C8"/>
    <w:rsid w:val="003D3213"/>
    <w:rsid w:val="003D3D4A"/>
    <w:rsid w:val="003D3F6B"/>
    <w:rsid w:val="003D6D12"/>
    <w:rsid w:val="003E2000"/>
    <w:rsid w:val="003E774E"/>
    <w:rsid w:val="003F1135"/>
    <w:rsid w:val="003F29AB"/>
    <w:rsid w:val="003F2F0B"/>
    <w:rsid w:val="00411922"/>
    <w:rsid w:val="004157B7"/>
    <w:rsid w:val="0041797A"/>
    <w:rsid w:val="00421164"/>
    <w:rsid w:val="00431E91"/>
    <w:rsid w:val="00434ED4"/>
    <w:rsid w:val="004366D0"/>
    <w:rsid w:val="00455FCE"/>
    <w:rsid w:val="004611CE"/>
    <w:rsid w:val="00486E3D"/>
    <w:rsid w:val="004900B4"/>
    <w:rsid w:val="004A156B"/>
    <w:rsid w:val="004A20E3"/>
    <w:rsid w:val="004A42A7"/>
    <w:rsid w:val="004B2ED9"/>
    <w:rsid w:val="004C6168"/>
    <w:rsid w:val="004C734E"/>
    <w:rsid w:val="004D71AC"/>
    <w:rsid w:val="004E3DB8"/>
    <w:rsid w:val="004E4826"/>
    <w:rsid w:val="004E5F75"/>
    <w:rsid w:val="004F35B9"/>
    <w:rsid w:val="004F6C5A"/>
    <w:rsid w:val="00505808"/>
    <w:rsid w:val="0051474E"/>
    <w:rsid w:val="005174FA"/>
    <w:rsid w:val="00545ACF"/>
    <w:rsid w:val="00564E4C"/>
    <w:rsid w:val="005673D0"/>
    <w:rsid w:val="00571D16"/>
    <w:rsid w:val="00580D0E"/>
    <w:rsid w:val="00587B5E"/>
    <w:rsid w:val="00590A4C"/>
    <w:rsid w:val="00596895"/>
    <w:rsid w:val="005C56A0"/>
    <w:rsid w:val="005D2AEB"/>
    <w:rsid w:val="005E5559"/>
    <w:rsid w:val="005E6318"/>
    <w:rsid w:val="005F1360"/>
    <w:rsid w:val="005F2046"/>
    <w:rsid w:val="006127D7"/>
    <w:rsid w:val="006155FB"/>
    <w:rsid w:val="00625F19"/>
    <w:rsid w:val="00626F66"/>
    <w:rsid w:val="0065537C"/>
    <w:rsid w:val="00664C3C"/>
    <w:rsid w:val="00681ED3"/>
    <w:rsid w:val="006837C8"/>
    <w:rsid w:val="00683E86"/>
    <w:rsid w:val="00687A3A"/>
    <w:rsid w:val="00693808"/>
    <w:rsid w:val="00696851"/>
    <w:rsid w:val="006A5ED7"/>
    <w:rsid w:val="006A6A9C"/>
    <w:rsid w:val="006B2A59"/>
    <w:rsid w:val="006B2BC1"/>
    <w:rsid w:val="006C291F"/>
    <w:rsid w:val="006C53A9"/>
    <w:rsid w:val="006C602A"/>
    <w:rsid w:val="006E36BB"/>
    <w:rsid w:val="006E5C3B"/>
    <w:rsid w:val="006E68FE"/>
    <w:rsid w:val="00711B86"/>
    <w:rsid w:val="00716032"/>
    <w:rsid w:val="00731433"/>
    <w:rsid w:val="007338CE"/>
    <w:rsid w:val="007372C4"/>
    <w:rsid w:val="00753C5F"/>
    <w:rsid w:val="007608B9"/>
    <w:rsid w:val="0076129F"/>
    <w:rsid w:val="007726B8"/>
    <w:rsid w:val="0079579D"/>
    <w:rsid w:val="007B60BF"/>
    <w:rsid w:val="007B6AD9"/>
    <w:rsid w:val="007C110D"/>
    <w:rsid w:val="007C691D"/>
    <w:rsid w:val="007D0C0B"/>
    <w:rsid w:val="008009FD"/>
    <w:rsid w:val="008224ED"/>
    <w:rsid w:val="00822E4E"/>
    <w:rsid w:val="00833AE2"/>
    <w:rsid w:val="00834530"/>
    <w:rsid w:val="00842E8E"/>
    <w:rsid w:val="00863AE5"/>
    <w:rsid w:val="00863DFF"/>
    <w:rsid w:val="008658C4"/>
    <w:rsid w:val="008660FA"/>
    <w:rsid w:val="008811F2"/>
    <w:rsid w:val="00881D4E"/>
    <w:rsid w:val="00887201"/>
    <w:rsid w:val="008910B5"/>
    <w:rsid w:val="008977A1"/>
    <w:rsid w:val="008A3AF5"/>
    <w:rsid w:val="008B0DBC"/>
    <w:rsid w:val="008B3CE8"/>
    <w:rsid w:val="008B5E1A"/>
    <w:rsid w:val="008E2013"/>
    <w:rsid w:val="008E536E"/>
    <w:rsid w:val="008F36FC"/>
    <w:rsid w:val="00900D61"/>
    <w:rsid w:val="009069ED"/>
    <w:rsid w:val="00920A30"/>
    <w:rsid w:val="009239E4"/>
    <w:rsid w:val="00925809"/>
    <w:rsid w:val="00926C7B"/>
    <w:rsid w:val="009449B1"/>
    <w:rsid w:val="009564A5"/>
    <w:rsid w:val="009629B9"/>
    <w:rsid w:val="00966640"/>
    <w:rsid w:val="009730BB"/>
    <w:rsid w:val="009901A1"/>
    <w:rsid w:val="0099041A"/>
    <w:rsid w:val="0099124F"/>
    <w:rsid w:val="00991701"/>
    <w:rsid w:val="00991B8B"/>
    <w:rsid w:val="009A423B"/>
    <w:rsid w:val="009C4CAE"/>
    <w:rsid w:val="009D5395"/>
    <w:rsid w:val="009D6745"/>
    <w:rsid w:val="009E4824"/>
    <w:rsid w:val="009F056A"/>
    <w:rsid w:val="009F2650"/>
    <w:rsid w:val="00A21B7C"/>
    <w:rsid w:val="00A307C6"/>
    <w:rsid w:val="00A3546B"/>
    <w:rsid w:val="00A35F0C"/>
    <w:rsid w:val="00A368B0"/>
    <w:rsid w:val="00A458CA"/>
    <w:rsid w:val="00A46083"/>
    <w:rsid w:val="00A51985"/>
    <w:rsid w:val="00A54C45"/>
    <w:rsid w:val="00A60037"/>
    <w:rsid w:val="00A62687"/>
    <w:rsid w:val="00A6516F"/>
    <w:rsid w:val="00A70FEB"/>
    <w:rsid w:val="00A74962"/>
    <w:rsid w:val="00A902D1"/>
    <w:rsid w:val="00A90A59"/>
    <w:rsid w:val="00A9767E"/>
    <w:rsid w:val="00AA000D"/>
    <w:rsid w:val="00AB4640"/>
    <w:rsid w:val="00AC0700"/>
    <w:rsid w:val="00AD11E1"/>
    <w:rsid w:val="00AD720B"/>
    <w:rsid w:val="00AE5916"/>
    <w:rsid w:val="00AF0BCC"/>
    <w:rsid w:val="00AF56BC"/>
    <w:rsid w:val="00B024CB"/>
    <w:rsid w:val="00B63F9A"/>
    <w:rsid w:val="00B657DA"/>
    <w:rsid w:val="00B66E41"/>
    <w:rsid w:val="00B85F68"/>
    <w:rsid w:val="00B86A4E"/>
    <w:rsid w:val="00B962A5"/>
    <w:rsid w:val="00BB05B2"/>
    <w:rsid w:val="00BC647E"/>
    <w:rsid w:val="00BC7158"/>
    <w:rsid w:val="00BC72FD"/>
    <w:rsid w:val="00BD479C"/>
    <w:rsid w:val="00BE2343"/>
    <w:rsid w:val="00BF712C"/>
    <w:rsid w:val="00C057C3"/>
    <w:rsid w:val="00C101F1"/>
    <w:rsid w:val="00C351FC"/>
    <w:rsid w:val="00C43E43"/>
    <w:rsid w:val="00C668CA"/>
    <w:rsid w:val="00C74616"/>
    <w:rsid w:val="00C7562C"/>
    <w:rsid w:val="00CA12D2"/>
    <w:rsid w:val="00CC1A0C"/>
    <w:rsid w:val="00CC3C81"/>
    <w:rsid w:val="00CE2297"/>
    <w:rsid w:val="00D218F2"/>
    <w:rsid w:val="00D261B1"/>
    <w:rsid w:val="00D35325"/>
    <w:rsid w:val="00D42F2A"/>
    <w:rsid w:val="00D517BF"/>
    <w:rsid w:val="00D56747"/>
    <w:rsid w:val="00D61C6D"/>
    <w:rsid w:val="00D66117"/>
    <w:rsid w:val="00D70DB2"/>
    <w:rsid w:val="00D7639A"/>
    <w:rsid w:val="00D8115B"/>
    <w:rsid w:val="00D965E4"/>
    <w:rsid w:val="00DA27EC"/>
    <w:rsid w:val="00DC560B"/>
    <w:rsid w:val="00DD081C"/>
    <w:rsid w:val="00DD72E4"/>
    <w:rsid w:val="00DE6136"/>
    <w:rsid w:val="00DE7D73"/>
    <w:rsid w:val="00DF16F2"/>
    <w:rsid w:val="00DF73F1"/>
    <w:rsid w:val="00E0529C"/>
    <w:rsid w:val="00E06A47"/>
    <w:rsid w:val="00E07B75"/>
    <w:rsid w:val="00E366E8"/>
    <w:rsid w:val="00E44197"/>
    <w:rsid w:val="00E5174E"/>
    <w:rsid w:val="00E53593"/>
    <w:rsid w:val="00E7000F"/>
    <w:rsid w:val="00E947CE"/>
    <w:rsid w:val="00EA5763"/>
    <w:rsid w:val="00EB7734"/>
    <w:rsid w:val="00EC6995"/>
    <w:rsid w:val="00ED0C45"/>
    <w:rsid w:val="00ED619A"/>
    <w:rsid w:val="00EE33A0"/>
    <w:rsid w:val="00EF10F4"/>
    <w:rsid w:val="00EF2E5A"/>
    <w:rsid w:val="00EF4B29"/>
    <w:rsid w:val="00F36FE1"/>
    <w:rsid w:val="00F41561"/>
    <w:rsid w:val="00F4304F"/>
    <w:rsid w:val="00F50FC1"/>
    <w:rsid w:val="00F5767F"/>
    <w:rsid w:val="00F70572"/>
    <w:rsid w:val="00F707EE"/>
    <w:rsid w:val="00F70CFE"/>
    <w:rsid w:val="00F82F5F"/>
    <w:rsid w:val="00F9226F"/>
    <w:rsid w:val="00F93342"/>
    <w:rsid w:val="00FA198A"/>
    <w:rsid w:val="00FA6679"/>
    <w:rsid w:val="00FA6914"/>
    <w:rsid w:val="00FA6F8F"/>
    <w:rsid w:val="00FC6E3B"/>
    <w:rsid w:val="00FE19DE"/>
    <w:rsid w:val="00FE74F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85BAF1-BB78-4E11-9C69-A5DABC9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9F05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F05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9F05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FE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0A1835"/>
    <w:pPr>
      <w:ind w:left="720"/>
    </w:pPr>
  </w:style>
  <w:style w:type="character" w:styleId="aa">
    <w:name w:val="annotation reference"/>
    <w:uiPriority w:val="99"/>
    <w:semiHidden/>
    <w:unhideWhenUsed/>
    <w:rsid w:val="004E48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82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E4826"/>
    <w:rPr>
      <w:rFonts w:ascii="Times New Roman" w:eastAsia="Times New Roman" w:hAnsi="Times New Roman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82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E4826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83C2-AC3B-486D-8F0A-C1ACC82F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ДЖУЖА Михайло Євгенович</cp:lastModifiedBy>
  <cp:revision>3</cp:revision>
  <cp:lastPrinted>2020-01-21T07:51:00Z</cp:lastPrinted>
  <dcterms:created xsi:type="dcterms:W3CDTF">2020-02-05T10:39:00Z</dcterms:created>
  <dcterms:modified xsi:type="dcterms:W3CDTF">2020-02-05T10:43:00Z</dcterms:modified>
</cp:coreProperties>
</file>